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8923"/>
      </w:tblGrid>
      <w:tr w:rsidR="00FF1FFD" w:rsidRPr="00FF1FFD" w14:paraId="15453F85" w14:textId="77777777" w:rsidTr="00A67621">
        <w:trPr>
          <w:trHeight w:val="37"/>
        </w:trPr>
        <w:tc>
          <w:tcPr>
            <w:tcW w:w="4678" w:type="dxa"/>
            <w:shd w:val="clear" w:color="auto" w:fill="auto"/>
          </w:tcPr>
          <w:p w14:paraId="647EAAF4" w14:textId="366174C9" w:rsidR="00B3549B" w:rsidRPr="00FF1FFD" w:rsidRDefault="00B3549B" w:rsidP="00F86DDA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bookmarkStart w:id="0" w:name="OLE_LINK243"/>
            <w:proofErr w:type="spellStart"/>
            <w:r w:rsidRPr="00FF1FFD">
              <w:rPr>
                <w:rFonts w:eastAsia="Calibri"/>
                <w:b/>
                <w:sz w:val="20"/>
                <w:szCs w:val="20"/>
              </w:rPr>
              <w:t>Judeţul</w:t>
            </w:r>
            <w:proofErr w:type="spellEnd"/>
            <w:r w:rsidRPr="00FF1FFD">
              <w:rPr>
                <w:rFonts w:eastAsia="Calibri"/>
                <w:b/>
                <w:sz w:val="20"/>
                <w:szCs w:val="20"/>
              </w:rPr>
              <w:t xml:space="preserve"> Vrancea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23" w:type="dxa"/>
            <w:shd w:val="clear" w:color="auto" w:fill="auto"/>
          </w:tcPr>
          <w:p w14:paraId="6A713D30" w14:textId="48540816" w:rsidR="00B3549B" w:rsidRPr="00FF1FFD" w:rsidRDefault="005C189F" w:rsidP="00F86DDA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F1FFD">
              <w:rPr>
                <w:rFonts w:eastAsia="Calibri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B3549B" w:rsidRPr="00FF1FFD">
              <w:rPr>
                <w:rFonts w:eastAsia="Calibri"/>
                <w:b/>
                <w:sz w:val="20"/>
                <w:szCs w:val="20"/>
              </w:rPr>
              <w:t>Se aprobă</w:t>
            </w:r>
          </w:p>
        </w:tc>
      </w:tr>
      <w:tr w:rsidR="00FF1FFD" w:rsidRPr="00FF1FFD" w14:paraId="2A9AB767" w14:textId="77777777" w:rsidTr="00A67621">
        <w:trPr>
          <w:trHeight w:val="39"/>
        </w:trPr>
        <w:tc>
          <w:tcPr>
            <w:tcW w:w="4678" w:type="dxa"/>
            <w:shd w:val="clear" w:color="auto" w:fill="auto"/>
          </w:tcPr>
          <w:p w14:paraId="1CA28612" w14:textId="77777777" w:rsidR="00B3549B" w:rsidRPr="00FF1FFD" w:rsidRDefault="00B3549B" w:rsidP="00F86DDA">
            <w:pPr>
              <w:suppressAutoHyphens/>
              <w:rPr>
                <w:rFonts w:eastAsia="Calibri"/>
                <w:b/>
                <w:sz w:val="20"/>
                <w:szCs w:val="20"/>
              </w:rPr>
            </w:pPr>
            <w:r w:rsidRPr="00FF1FFD">
              <w:rPr>
                <w:rFonts w:eastAsia="Calibri"/>
                <w:b/>
                <w:sz w:val="20"/>
                <w:szCs w:val="20"/>
              </w:rPr>
              <w:t>Consiliul Judeţean</w:t>
            </w:r>
          </w:p>
        </w:tc>
        <w:tc>
          <w:tcPr>
            <w:tcW w:w="8923" w:type="dxa"/>
            <w:shd w:val="clear" w:color="auto" w:fill="auto"/>
          </w:tcPr>
          <w:p w14:paraId="21FE0F39" w14:textId="2B8DF466" w:rsidR="00B3549B" w:rsidRPr="00FF1FFD" w:rsidRDefault="005C189F" w:rsidP="00F86DDA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F1FFD">
              <w:rPr>
                <w:rFonts w:eastAsia="Calibri"/>
                <w:b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CD5C14" w:rsidRPr="00FF1FFD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AB390F" w:rsidRPr="00FF1FFD">
              <w:rPr>
                <w:rFonts w:eastAsia="Calibri"/>
                <w:b/>
                <w:sz w:val="20"/>
                <w:szCs w:val="20"/>
              </w:rPr>
              <w:t xml:space="preserve">  </w:t>
            </w:r>
            <w:proofErr w:type="spellStart"/>
            <w:r w:rsidR="00B3549B" w:rsidRPr="00FF1FFD">
              <w:rPr>
                <w:rFonts w:eastAsia="Calibri"/>
                <w:b/>
                <w:sz w:val="20"/>
                <w:szCs w:val="20"/>
              </w:rPr>
              <w:t>Preşedinte</w:t>
            </w:r>
            <w:proofErr w:type="spellEnd"/>
          </w:p>
        </w:tc>
      </w:tr>
      <w:tr w:rsidR="00FF1FFD" w:rsidRPr="00FF1FFD" w14:paraId="551A6A59" w14:textId="77777777" w:rsidTr="00A67621">
        <w:trPr>
          <w:trHeight w:val="204"/>
        </w:trPr>
        <w:tc>
          <w:tcPr>
            <w:tcW w:w="4678" w:type="dxa"/>
            <w:shd w:val="clear" w:color="auto" w:fill="auto"/>
          </w:tcPr>
          <w:p w14:paraId="0C7ABF04" w14:textId="4859279E" w:rsidR="00B3549B" w:rsidRPr="00FF1FFD" w:rsidRDefault="00A67621" w:rsidP="00F86DDA">
            <w:pPr>
              <w:suppressAutoHyphens/>
              <w:rPr>
                <w:rFonts w:eastAsia="Calibri"/>
                <w:b/>
                <w:sz w:val="20"/>
                <w:szCs w:val="20"/>
              </w:rPr>
            </w:pPr>
            <w:r w:rsidRPr="00FF1FFD">
              <w:rPr>
                <w:rFonts w:eastAsia="Calibri"/>
                <w:b/>
                <w:sz w:val="20"/>
                <w:szCs w:val="20"/>
              </w:rPr>
              <w:t>Direc</w:t>
            </w:r>
            <w:r w:rsidR="009F5D9F" w:rsidRPr="00FF1FFD">
              <w:rPr>
                <w:rFonts w:eastAsia="Calibri"/>
                <w:b/>
                <w:sz w:val="20"/>
                <w:szCs w:val="20"/>
              </w:rPr>
              <w:t>ț</w:t>
            </w:r>
            <w:r w:rsidRPr="00FF1FFD">
              <w:rPr>
                <w:rFonts w:eastAsia="Calibri"/>
                <w:b/>
                <w:sz w:val="20"/>
                <w:szCs w:val="20"/>
              </w:rPr>
              <w:t>ia</w:t>
            </w:r>
            <w:r w:rsidR="00B3549B" w:rsidRPr="00FF1FFD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A15215" w:rsidRPr="00FF1FFD">
              <w:rPr>
                <w:rFonts w:eastAsia="Calibri"/>
                <w:b/>
                <w:sz w:val="20"/>
                <w:szCs w:val="20"/>
              </w:rPr>
              <w:t xml:space="preserve">Economică </w:t>
            </w:r>
            <w:r w:rsidR="00F235C9" w:rsidRPr="00FF1FFD">
              <w:rPr>
                <w:rFonts w:eastAsia="Calibri"/>
                <w:b/>
                <w:sz w:val="20"/>
                <w:szCs w:val="20"/>
              </w:rPr>
              <w:t xml:space="preserve">și </w:t>
            </w:r>
            <w:proofErr w:type="spellStart"/>
            <w:r w:rsidR="00B3549B" w:rsidRPr="00FF1FFD">
              <w:rPr>
                <w:rFonts w:eastAsia="Calibri"/>
                <w:b/>
                <w:sz w:val="20"/>
                <w:szCs w:val="20"/>
              </w:rPr>
              <w:t>A</w:t>
            </w:r>
            <w:r w:rsidR="00B3549B" w:rsidRPr="00FF1FFD">
              <w:rPr>
                <w:rFonts w:eastAsia="Calibri"/>
                <w:b/>
                <w:iCs/>
                <w:sz w:val="20"/>
                <w:szCs w:val="20"/>
              </w:rPr>
              <w:t>chiziţii</w:t>
            </w:r>
            <w:proofErr w:type="spellEnd"/>
            <w:r w:rsidR="00B3549B" w:rsidRPr="00FF1FFD">
              <w:rPr>
                <w:rFonts w:eastAsia="Calibri"/>
                <w:b/>
                <w:iCs/>
                <w:sz w:val="20"/>
                <w:szCs w:val="20"/>
              </w:rPr>
              <w:t xml:space="preserve"> Publice </w:t>
            </w:r>
          </w:p>
        </w:tc>
        <w:tc>
          <w:tcPr>
            <w:tcW w:w="8923" w:type="dxa"/>
            <w:shd w:val="clear" w:color="auto" w:fill="auto"/>
          </w:tcPr>
          <w:p w14:paraId="5BFEB2B3" w14:textId="159EA17D" w:rsidR="00B3549B" w:rsidRPr="00FF1FFD" w:rsidRDefault="00B3549B" w:rsidP="00F86DDA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F1FFD">
              <w:rPr>
                <w:rFonts w:eastAsia="Calibri"/>
                <w:b/>
                <w:sz w:val="20"/>
                <w:szCs w:val="20"/>
              </w:rPr>
              <w:t xml:space="preserve">   </w:t>
            </w:r>
            <w:r w:rsidR="005C189F" w:rsidRPr="00FF1FFD">
              <w:rPr>
                <w:rFonts w:eastAsia="Calibri"/>
                <w:b/>
                <w:sz w:val="20"/>
                <w:szCs w:val="20"/>
              </w:rPr>
              <w:t xml:space="preserve">                                             </w:t>
            </w:r>
            <w:r w:rsidR="00512A77" w:rsidRPr="00FF1FFD">
              <w:rPr>
                <w:rFonts w:eastAsia="Calibri"/>
                <w:b/>
                <w:sz w:val="20"/>
                <w:szCs w:val="20"/>
              </w:rPr>
              <w:t xml:space="preserve">               </w:t>
            </w:r>
            <w:r w:rsidR="00AB390F" w:rsidRPr="00FF1FFD">
              <w:rPr>
                <w:rFonts w:eastAsia="Calibri"/>
                <w:b/>
                <w:sz w:val="20"/>
                <w:szCs w:val="20"/>
              </w:rPr>
              <w:t xml:space="preserve">                                           </w:t>
            </w:r>
            <w:r w:rsidR="00512A77" w:rsidRPr="00FF1FFD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AB390F" w:rsidRPr="00FF1FFD">
              <w:rPr>
                <w:rFonts w:eastAsia="Calibri"/>
                <w:b/>
                <w:sz w:val="20"/>
                <w:szCs w:val="20"/>
              </w:rPr>
              <w:t>HALICI Nicușor</w:t>
            </w:r>
            <w:r w:rsidR="00512A77" w:rsidRPr="00FF1FFD">
              <w:rPr>
                <w:rFonts w:eastAsia="Calibri"/>
                <w:b/>
                <w:sz w:val="20"/>
                <w:szCs w:val="20"/>
              </w:rPr>
              <w:t xml:space="preserve">                                       </w:t>
            </w:r>
          </w:p>
        </w:tc>
      </w:tr>
      <w:tr w:rsidR="00FF1FFD" w:rsidRPr="00FF1FFD" w14:paraId="6E09D2BA" w14:textId="77777777" w:rsidTr="00A67621">
        <w:trPr>
          <w:trHeight w:val="366"/>
        </w:trPr>
        <w:tc>
          <w:tcPr>
            <w:tcW w:w="4678" w:type="dxa"/>
            <w:shd w:val="clear" w:color="auto" w:fill="auto"/>
          </w:tcPr>
          <w:p w14:paraId="716EB2B1" w14:textId="6BD19028" w:rsidR="00B3549B" w:rsidRPr="00FF1FFD" w:rsidRDefault="005F1997" w:rsidP="00F86DDA">
            <w:pPr>
              <w:suppressAutoHyphens/>
              <w:rPr>
                <w:rFonts w:eastAsia="Calibri"/>
                <w:b/>
                <w:sz w:val="20"/>
                <w:szCs w:val="20"/>
              </w:rPr>
            </w:pPr>
            <w:r w:rsidRPr="00FF1FFD">
              <w:rPr>
                <w:rFonts w:eastAsia="Calibri"/>
                <w:b/>
                <w:sz w:val="20"/>
                <w:szCs w:val="20"/>
              </w:rPr>
              <w:t xml:space="preserve">Nr. </w:t>
            </w:r>
          </w:p>
        </w:tc>
        <w:tc>
          <w:tcPr>
            <w:tcW w:w="8923" w:type="dxa"/>
            <w:shd w:val="clear" w:color="auto" w:fill="auto"/>
          </w:tcPr>
          <w:p w14:paraId="3ECA32C0" w14:textId="6289FD55" w:rsidR="00B3549B" w:rsidRPr="00FF1FFD" w:rsidRDefault="00B3549B" w:rsidP="00F86DDA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F1FFD">
              <w:rPr>
                <w:rFonts w:eastAsia="Calibri"/>
                <w:b/>
                <w:sz w:val="20"/>
                <w:szCs w:val="20"/>
              </w:rPr>
              <w:t xml:space="preserve">   </w:t>
            </w:r>
            <w:r w:rsidR="005C189F" w:rsidRPr="00FF1FFD">
              <w:rPr>
                <w:rFonts w:eastAsia="Calibri"/>
                <w:b/>
                <w:sz w:val="20"/>
                <w:szCs w:val="20"/>
              </w:rPr>
              <w:t xml:space="preserve">                                                    </w:t>
            </w:r>
            <w:r w:rsidR="00512A77" w:rsidRPr="00FF1FFD">
              <w:rPr>
                <w:rFonts w:eastAsia="Calibri"/>
                <w:b/>
                <w:sz w:val="20"/>
                <w:szCs w:val="20"/>
              </w:rPr>
              <w:t xml:space="preserve">                                                    </w:t>
            </w:r>
            <w:r w:rsidR="005C189F" w:rsidRPr="00FF1FFD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</w:tr>
      <w:tr w:rsidR="00FF1FFD" w:rsidRPr="00FF1FFD" w14:paraId="6FAF5C49" w14:textId="77777777" w:rsidTr="00A67621">
        <w:trPr>
          <w:trHeight w:val="25"/>
        </w:trPr>
        <w:tc>
          <w:tcPr>
            <w:tcW w:w="4678" w:type="dxa"/>
            <w:shd w:val="clear" w:color="auto" w:fill="auto"/>
          </w:tcPr>
          <w:p w14:paraId="09E627C1" w14:textId="77777777" w:rsidR="00B3549B" w:rsidRPr="00FF1FFD" w:rsidRDefault="00B3549B" w:rsidP="00F86DDA">
            <w:pPr>
              <w:suppressAutoHyphens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23" w:type="dxa"/>
            <w:shd w:val="clear" w:color="auto" w:fill="auto"/>
          </w:tcPr>
          <w:p w14:paraId="5D8FC618" w14:textId="77777777" w:rsidR="00B3549B" w:rsidRPr="00FF1FFD" w:rsidRDefault="00B3549B" w:rsidP="00F86DD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1432224E" w14:textId="2CEAAD6A" w:rsidR="00B3549B" w:rsidRPr="00FF1FFD" w:rsidRDefault="009F79D0" w:rsidP="00F86DDA">
      <w:pPr>
        <w:tabs>
          <w:tab w:val="left" w:pos="4680"/>
        </w:tabs>
        <w:rPr>
          <w:b/>
          <w:bCs/>
          <w:sz w:val="20"/>
          <w:szCs w:val="20"/>
        </w:rPr>
      </w:pPr>
      <w:r w:rsidRPr="00FF1FFD">
        <w:rPr>
          <w:b/>
          <w:bCs/>
          <w:sz w:val="20"/>
          <w:szCs w:val="20"/>
        </w:rPr>
        <w:t xml:space="preserve">                                                 </w:t>
      </w:r>
    </w:p>
    <w:p w14:paraId="6287FC6D" w14:textId="47CA504B" w:rsidR="00707C02" w:rsidRPr="00FF1FFD" w:rsidRDefault="009F79D0" w:rsidP="00F328A1">
      <w:pPr>
        <w:tabs>
          <w:tab w:val="left" w:pos="4680"/>
        </w:tabs>
        <w:ind w:left="142"/>
        <w:jc w:val="center"/>
        <w:rPr>
          <w:b/>
          <w:sz w:val="20"/>
          <w:szCs w:val="20"/>
        </w:rPr>
      </w:pPr>
      <w:r w:rsidRPr="00FF1FFD">
        <w:rPr>
          <w:b/>
          <w:bCs/>
          <w:sz w:val="20"/>
          <w:szCs w:val="20"/>
        </w:rPr>
        <w:t>PROGR</w:t>
      </w:r>
      <w:r w:rsidRPr="00FF1FFD">
        <w:rPr>
          <w:b/>
          <w:sz w:val="20"/>
          <w:szCs w:val="20"/>
        </w:rPr>
        <w:t xml:space="preserve">AMUL ANUAL AL ACHIZIŢIILOR </w:t>
      </w:r>
      <w:r w:rsidR="002222E9" w:rsidRPr="00FF1FFD">
        <w:rPr>
          <w:b/>
          <w:sz w:val="20"/>
          <w:szCs w:val="20"/>
        </w:rPr>
        <w:t xml:space="preserve"> </w:t>
      </w:r>
      <w:r w:rsidRPr="00FF1FFD">
        <w:rPr>
          <w:b/>
          <w:sz w:val="20"/>
          <w:szCs w:val="20"/>
        </w:rPr>
        <w:t>PUBLICE 20</w:t>
      </w:r>
      <w:r w:rsidR="002C2B52" w:rsidRPr="00FF1FFD">
        <w:rPr>
          <w:b/>
          <w:sz w:val="20"/>
          <w:szCs w:val="20"/>
        </w:rPr>
        <w:t>2</w:t>
      </w:r>
      <w:r w:rsidR="00C070CA" w:rsidRPr="00FF1FFD">
        <w:rPr>
          <w:b/>
          <w:sz w:val="20"/>
          <w:szCs w:val="20"/>
        </w:rPr>
        <w:t>5</w:t>
      </w:r>
    </w:p>
    <w:p w14:paraId="15EBBC0A" w14:textId="40B8CFEF" w:rsidR="00684081" w:rsidRPr="00FF1FFD" w:rsidRDefault="00F610CF" w:rsidP="00E42050">
      <w:pPr>
        <w:tabs>
          <w:tab w:val="left" w:pos="4680"/>
        </w:tabs>
        <w:ind w:left="-426"/>
        <w:jc w:val="center"/>
        <w:rPr>
          <w:b/>
          <w:sz w:val="20"/>
          <w:szCs w:val="20"/>
        </w:rPr>
      </w:pPr>
      <w:r w:rsidRPr="00FF1FF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bookmarkEnd w:id="0"/>
    </w:p>
    <w:p w14:paraId="6BC33932" w14:textId="77777777" w:rsidR="0032586B" w:rsidRPr="00FF1FFD" w:rsidRDefault="0032586B" w:rsidP="00F86DDA">
      <w:pPr>
        <w:tabs>
          <w:tab w:val="left" w:pos="4680"/>
        </w:tabs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="-714" w:tblpY="1"/>
        <w:tblOverlap w:val="never"/>
        <w:tblW w:w="5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710"/>
        <w:gridCol w:w="2393"/>
        <w:gridCol w:w="27"/>
        <w:gridCol w:w="1674"/>
        <w:gridCol w:w="24"/>
        <w:gridCol w:w="1129"/>
        <w:gridCol w:w="50"/>
        <w:gridCol w:w="363"/>
        <w:gridCol w:w="843"/>
        <w:gridCol w:w="6"/>
        <w:gridCol w:w="430"/>
        <w:gridCol w:w="696"/>
        <w:gridCol w:w="18"/>
        <w:gridCol w:w="153"/>
        <w:gridCol w:w="1108"/>
        <w:gridCol w:w="44"/>
        <w:gridCol w:w="256"/>
        <w:gridCol w:w="548"/>
        <w:gridCol w:w="144"/>
        <w:gridCol w:w="27"/>
        <w:gridCol w:w="124"/>
        <w:gridCol w:w="27"/>
        <w:gridCol w:w="958"/>
        <w:gridCol w:w="156"/>
        <w:gridCol w:w="979"/>
        <w:gridCol w:w="1132"/>
      </w:tblGrid>
      <w:tr w:rsidR="00FF1FFD" w:rsidRPr="00FF1FFD" w14:paraId="005F7647" w14:textId="6843DE93" w:rsidTr="0092123A">
        <w:trPr>
          <w:cantSplit/>
          <w:trHeight w:val="1725"/>
        </w:trPr>
        <w:tc>
          <w:tcPr>
            <w:tcW w:w="244" w:type="pct"/>
          </w:tcPr>
          <w:p w14:paraId="0F998854" w14:textId="77777777" w:rsidR="00D42CE5" w:rsidRPr="00FF1FFD" w:rsidRDefault="00D42CE5" w:rsidP="00F379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Nr.</w:t>
            </w:r>
          </w:p>
          <w:p w14:paraId="100FB6F1" w14:textId="77777777" w:rsidR="00D42CE5" w:rsidRPr="00FF1FFD" w:rsidRDefault="00D42CE5" w:rsidP="00F379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crt.</w:t>
            </w:r>
          </w:p>
        </w:tc>
        <w:tc>
          <w:tcPr>
            <w:tcW w:w="241" w:type="pct"/>
          </w:tcPr>
          <w:p w14:paraId="45E9E669" w14:textId="77777777" w:rsidR="00D42CE5" w:rsidRPr="00FF1FFD" w:rsidRDefault="00D42CE5" w:rsidP="00F379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COD CPV</w:t>
            </w:r>
          </w:p>
        </w:tc>
        <w:tc>
          <w:tcPr>
            <w:tcW w:w="821" w:type="pct"/>
            <w:gridSpan w:val="2"/>
          </w:tcPr>
          <w:p w14:paraId="39392017" w14:textId="77777777" w:rsidR="00D42CE5" w:rsidRPr="00FF1FFD" w:rsidRDefault="00D42CE5" w:rsidP="00F3792C">
            <w:pPr>
              <w:ind w:firstLine="288"/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 xml:space="preserve">Tipul si obiectul contractului de </w:t>
            </w:r>
            <w:proofErr w:type="spellStart"/>
            <w:r w:rsidRPr="00FF1FFD">
              <w:rPr>
                <w:b/>
                <w:bCs/>
                <w:sz w:val="20"/>
                <w:szCs w:val="20"/>
              </w:rPr>
              <w:t>achizitie</w:t>
            </w:r>
            <w:proofErr w:type="spellEnd"/>
            <w:r w:rsidRPr="00FF1FFD">
              <w:rPr>
                <w:b/>
                <w:bCs/>
                <w:sz w:val="20"/>
                <w:szCs w:val="20"/>
              </w:rPr>
              <w:t xml:space="preserve"> publica/acordul cadru</w:t>
            </w:r>
          </w:p>
        </w:tc>
        <w:tc>
          <w:tcPr>
            <w:tcW w:w="576" w:type="pct"/>
            <w:gridSpan w:val="2"/>
          </w:tcPr>
          <w:p w14:paraId="5F90D2F1" w14:textId="77777777" w:rsidR="00D42CE5" w:rsidRPr="00FF1FFD" w:rsidRDefault="00D42CE5" w:rsidP="00F379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 xml:space="preserve">Valoarea estimată a contractului de </w:t>
            </w:r>
            <w:proofErr w:type="spellStart"/>
            <w:r w:rsidRPr="00FF1FFD">
              <w:rPr>
                <w:b/>
                <w:bCs/>
                <w:sz w:val="20"/>
                <w:szCs w:val="20"/>
              </w:rPr>
              <w:t>achizitie</w:t>
            </w:r>
            <w:proofErr w:type="spellEnd"/>
            <w:r w:rsidRPr="00FF1FFD">
              <w:rPr>
                <w:b/>
                <w:bCs/>
                <w:sz w:val="20"/>
                <w:szCs w:val="20"/>
              </w:rPr>
              <w:t xml:space="preserve"> publica /acordului cadru(lei </w:t>
            </w:r>
            <w:proofErr w:type="spellStart"/>
            <w:r w:rsidRPr="00FF1FFD">
              <w:rPr>
                <w:b/>
                <w:bCs/>
                <w:sz w:val="20"/>
                <w:szCs w:val="20"/>
              </w:rPr>
              <w:t>fara</w:t>
            </w:r>
            <w:proofErr w:type="spellEnd"/>
            <w:r w:rsidRPr="00FF1FFD">
              <w:rPr>
                <w:b/>
                <w:bCs/>
                <w:sz w:val="20"/>
                <w:szCs w:val="20"/>
              </w:rPr>
              <w:t xml:space="preserve"> TVA)</w:t>
            </w:r>
          </w:p>
          <w:p w14:paraId="51F9576B" w14:textId="77777777" w:rsidR="00D42CE5" w:rsidRPr="00FF1FFD" w:rsidRDefault="00D42CE5" w:rsidP="00F379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659B84FA" w14:textId="77777777" w:rsidR="00D42CE5" w:rsidRPr="00FF1FFD" w:rsidRDefault="00D42CE5" w:rsidP="00F379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Sursa de</w:t>
            </w:r>
          </w:p>
          <w:p w14:paraId="1A49543F" w14:textId="77777777" w:rsidR="00D42CE5" w:rsidRPr="00FF1FFD" w:rsidRDefault="00D42CE5" w:rsidP="00F379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b/>
                <w:bCs/>
                <w:sz w:val="20"/>
                <w:szCs w:val="20"/>
              </w:rPr>
              <w:t>finantare</w:t>
            </w:r>
            <w:proofErr w:type="spellEnd"/>
          </w:p>
        </w:tc>
        <w:tc>
          <w:tcPr>
            <w:tcW w:w="428" w:type="pct"/>
            <w:gridSpan w:val="4"/>
          </w:tcPr>
          <w:p w14:paraId="4F76E2C9" w14:textId="77777777" w:rsidR="00D42CE5" w:rsidRPr="00FF1FFD" w:rsidRDefault="00D42CE5" w:rsidP="00F379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Procedura stabilita</w:t>
            </w:r>
          </w:p>
          <w:p w14:paraId="1203EC68" w14:textId="1EE71E8D" w:rsidR="00D42CE5" w:rsidRPr="00FF1FFD" w:rsidRDefault="00D42CE5" w:rsidP="00F379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 xml:space="preserve">/instrumente specifice pentru derularea procesului de </w:t>
            </w:r>
            <w:proofErr w:type="spellStart"/>
            <w:r w:rsidRPr="00FF1FFD">
              <w:rPr>
                <w:b/>
                <w:bCs/>
                <w:sz w:val="20"/>
                <w:szCs w:val="20"/>
              </w:rPr>
              <w:t>achizitie</w:t>
            </w:r>
            <w:proofErr w:type="spellEnd"/>
          </w:p>
        </w:tc>
        <w:tc>
          <w:tcPr>
            <w:tcW w:w="388" w:type="pct"/>
            <w:gridSpan w:val="3"/>
          </w:tcPr>
          <w:p w14:paraId="315943D3" w14:textId="238BBF6C" w:rsidR="00D42CE5" w:rsidRPr="00FF1FFD" w:rsidRDefault="00D42CE5" w:rsidP="00F379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 xml:space="preserve">Data (luna) estimata pentru </w:t>
            </w:r>
            <w:proofErr w:type="spellStart"/>
            <w:r w:rsidRPr="00FF1FFD">
              <w:rPr>
                <w:b/>
                <w:bCs/>
                <w:sz w:val="20"/>
                <w:szCs w:val="20"/>
              </w:rPr>
              <w:t>initierea</w:t>
            </w:r>
            <w:proofErr w:type="spellEnd"/>
            <w:r w:rsidRPr="00FF1FFD">
              <w:rPr>
                <w:b/>
                <w:bCs/>
                <w:sz w:val="20"/>
                <w:szCs w:val="20"/>
              </w:rPr>
              <w:t xml:space="preserve"> procedurii</w:t>
            </w:r>
          </w:p>
        </w:tc>
        <w:tc>
          <w:tcPr>
            <w:tcW w:w="428" w:type="pct"/>
            <w:gridSpan w:val="2"/>
          </w:tcPr>
          <w:p w14:paraId="488BC513" w14:textId="433B4E8D" w:rsidR="00D42CE5" w:rsidRPr="00FF1FFD" w:rsidRDefault="00D42CE5" w:rsidP="00F379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 xml:space="preserve">Data (luna) estimata pentru atribuirea contractului de </w:t>
            </w:r>
            <w:proofErr w:type="spellStart"/>
            <w:r w:rsidRPr="00FF1FFD">
              <w:rPr>
                <w:b/>
                <w:bCs/>
                <w:sz w:val="20"/>
                <w:szCs w:val="20"/>
              </w:rPr>
              <w:t>achiiztie</w:t>
            </w:r>
            <w:proofErr w:type="spellEnd"/>
            <w:r w:rsidRPr="00FF1FFD">
              <w:rPr>
                <w:b/>
                <w:bCs/>
                <w:sz w:val="20"/>
                <w:szCs w:val="20"/>
              </w:rPr>
              <w:t xml:space="preserve"> publica /acordului cadru</w:t>
            </w:r>
          </w:p>
        </w:tc>
        <w:tc>
          <w:tcPr>
            <w:tcW w:w="288" w:type="pct"/>
            <w:gridSpan w:val="3"/>
          </w:tcPr>
          <w:p w14:paraId="3514586C" w14:textId="55415987" w:rsidR="00D42CE5" w:rsidRPr="00FF1FFD" w:rsidRDefault="00D42CE5" w:rsidP="00F379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Modalitatea de derulare a procedurii de atribuire, online, offline</w:t>
            </w:r>
          </w:p>
        </w:tc>
        <w:tc>
          <w:tcPr>
            <w:tcW w:w="487" w:type="pct"/>
            <w:gridSpan w:val="6"/>
          </w:tcPr>
          <w:p w14:paraId="6890FE00" w14:textId="471475DF" w:rsidR="00D42CE5" w:rsidRPr="00FF1FFD" w:rsidRDefault="00D42CE5" w:rsidP="00F379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Persoana responsabila cu aplicare procedurii de atribuire</w:t>
            </w:r>
          </w:p>
        </w:tc>
        <w:tc>
          <w:tcPr>
            <w:tcW w:w="332" w:type="pct"/>
          </w:tcPr>
          <w:p w14:paraId="1D6D2CE1" w14:textId="7C984406" w:rsidR="00D42CE5" w:rsidRPr="00FF1FFD" w:rsidRDefault="00D42CE5" w:rsidP="00F379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Capitol bugetar</w:t>
            </w:r>
          </w:p>
        </w:tc>
        <w:tc>
          <w:tcPr>
            <w:tcW w:w="384" w:type="pct"/>
          </w:tcPr>
          <w:p w14:paraId="71B3E669" w14:textId="2B7FCB25" w:rsidR="00D42CE5" w:rsidRPr="00FF1FFD" w:rsidRDefault="00D42CE5" w:rsidP="00F3792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Articol bugetar</w:t>
            </w:r>
          </w:p>
        </w:tc>
      </w:tr>
      <w:tr w:rsidR="00FF1FFD" w:rsidRPr="00FF1FFD" w14:paraId="1DED3ED2" w14:textId="09512A4B" w:rsidTr="0092123A">
        <w:trPr>
          <w:trHeight w:val="332"/>
        </w:trPr>
        <w:tc>
          <w:tcPr>
            <w:tcW w:w="244" w:type="pct"/>
          </w:tcPr>
          <w:p w14:paraId="694940A8" w14:textId="77777777" w:rsidR="00D42CE5" w:rsidRPr="00FF1FFD" w:rsidRDefault="00D42CE5" w:rsidP="00F3792C">
            <w:pPr>
              <w:rPr>
                <w:b/>
                <w:sz w:val="20"/>
                <w:szCs w:val="20"/>
              </w:rPr>
            </w:pPr>
            <w:bookmarkStart w:id="1" w:name="_Hlk472065012"/>
            <w:r w:rsidRPr="00FF1FFD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241" w:type="pct"/>
          </w:tcPr>
          <w:p w14:paraId="5DA01F74" w14:textId="77777777" w:rsidR="00D42CE5" w:rsidRPr="00FF1FFD" w:rsidRDefault="00D42CE5" w:rsidP="00F3792C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pct"/>
            <w:gridSpan w:val="24"/>
          </w:tcPr>
          <w:p w14:paraId="3A425615" w14:textId="30343348" w:rsidR="00D42CE5" w:rsidRPr="00FF1FFD" w:rsidRDefault="00D42CE5" w:rsidP="00F3792C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CONTRACTE DE SERVICII</w:t>
            </w:r>
          </w:p>
        </w:tc>
        <w:tc>
          <w:tcPr>
            <w:tcW w:w="384" w:type="pct"/>
          </w:tcPr>
          <w:p w14:paraId="1F5849B6" w14:textId="77777777" w:rsidR="00D42CE5" w:rsidRPr="00FF1FFD" w:rsidRDefault="00D42CE5" w:rsidP="00F3792C">
            <w:pPr>
              <w:rPr>
                <w:b/>
                <w:sz w:val="20"/>
                <w:szCs w:val="20"/>
              </w:rPr>
            </w:pPr>
          </w:p>
        </w:tc>
      </w:tr>
      <w:tr w:rsidR="00FF1FFD" w:rsidRPr="00FF1FFD" w14:paraId="491AD298" w14:textId="3AEC8961" w:rsidTr="0092123A">
        <w:trPr>
          <w:trHeight w:val="377"/>
        </w:trPr>
        <w:tc>
          <w:tcPr>
            <w:tcW w:w="244" w:type="pct"/>
          </w:tcPr>
          <w:p w14:paraId="318FB3F0" w14:textId="77777777" w:rsidR="00D42CE5" w:rsidRPr="00FF1FFD" w:rsidRDefault="00D42CE5" w:rsidP="00F3792C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1" w:type="pct"/>
          </w:tcPr>
          <w:p w14:paraId="4C02730E" w14:textId="77777777" w:rsidR="00D42CE5" w:rsidRPr="00FF1FFD" w:rsidRDefault="00D42CE5" w:rsidP="00F3792C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pct"/>
            <w:gridSpan w:val="24"/>
          </w:tcPr>
          <w:p w14:paraId="70F6DA1F" w14:textId="342A0B5B" w:rsidR="00D42CE5" w:rsidRPr="00FF1FFD" w:rsidRDefault="00D42CE5" w:rsidP="00F3792C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 xml:space="preserve">Servicii de asistenta tehnica – Diriginte de </w:t>
            </w:r>
            <w:proofErr w:type="spellStart"/>
            <w:r w:rsidRPr="00FF1FFD">
              <w:rPr>
                <w:b/>
                <w:sz w:val="20"/>
                <w:szCs w:val="20"/>
              </w:rPr>
              <w:t>santier</w:t>
            </w:r>
            <w:proofErr w:type="spellEnd"/>
            <w:r w:rsidRPr="00FF1FFD">
              <w:rPr>
                <w:b/>
                <w:sz w:val="20"/>
                <w:szCs w:val="20"/>
              </w:rPr>
              <w:t xml:space="preserve">-contracte multianuale </w:t>
            </w:r>
          </w:p>
        </w:tc>
        <w:tc>
          <w:tcPr>
            <w:tcW w:w="384" w:type="pct"/>
          </w:tcPr>
          <w:p w14:paraId="1C6572FD" w14:textId="77777777" w:rsidR="00D42CE5" w:rsidRPr="00FF1FFD" w:rsidRDefault="00D42CE5" w:rsidP="00F3792C">
            <w:pPr>
              <w:rPr>
                <w:b/>
                <w:sz w:val="20"/>
                <w:szCs w:val="20"/>
              </w:rPr>
            </w:pPr>
          </w:p>
        </w:tc>
      </w:tr>
      <w:tr w:rsidR="00FF1FFD" w:rsidRPr="00FF1FFD" w14:paraId="6D49DF86" w14:textId="1D218949" w:rsidTr="0092123A">
        <w:trPr>
          <w:trHeight w:val="332"/>
        </w:trPr>
        <w:tc>
          <w:tcPr>
            <w:tcW w:w="244" w:type="pct"/>
          </w:tcPr>
          <w:p w14:paraId="250DEA76" w14:textId="77777777" w:rsidR="00D42CE5" w:rsidRPr="00FF1FFD" w:rsidRDefault="00D42CE5" w:rsidP="00F3792C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241" w:type="pct"/>
          </w:tcPr>
          <w:p w14:paraId="1FD1BA15" w14:textId="77777777" w:rsidR="00D42CE5" w:rsidRPr="00FF1FFD" w:rsidRDefault="00D42CE5" w:rsidP="00F3792C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pct"/>
            <w:gridSpan w:val="24"/>
          </w:tcPr>
          <w:p w14:paraId="21E87128" w14:textId="246A5F2B" w:rsidR="00D42CE5" w:rsidRPr="00FF1FFD" w:rsidRDefault="00D42CE5" w:rsidP="00F3792C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 xml:space="preserve">Servicii de asistenta tehnica – Diriginte de </w:t>
            </w:r>
            <w:proofErr w:type="spellStart"/>
            <w:r w:rsidRPr="00FF1FFD">
              <w:rPr>
                <w:b/>
                <w:sz w:val="20"/>
                <w:szCs w:val="20"/>
              </w:rPr>
              <w:t>santier</w:t>
            </w:r>
            <w:proofErr w:type="spellEnd"/>
            <w:r w:rsidRPr="00FF1FFD">
              <w:rPr>
                <w:b/>
                <w:sz w:val="20"/>
                <w:szCs w:val="20"/>
              </w:rPr>
              <w:t xml:space="preserve">-contracte multianuale pentru </w:t>
            </w:r>
            <w:proofErr w:type="spellStart"/>
            <w:r w:rsidRPr="00FF1FFD">
              <w:rPr>
                <w:b/>
                <w:sz w:val="20"/>
                <w:szCs w:val="20"/>
              </w:rPr>
              <w:t>lucrari</w:t>
            </w:r>
            <w:proofErr w:type="spellEnd"/>
            <w:r w:rsidRPr="00FF1FF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FF1FFD">
              <w:rPr>
                <w:b/>
                <w:sz w:val="20"/>
                <w:szCs w:val="20"/>
              </w:rPr>
              <w:t>reabilitari</w:t>
            </w:r>
            <w:proofErr w:type="spellEnd"/>
            <w:r w:rsidRPr="00FF1FFD">
              <w:rPr>
                <w:b/>
                <w:sz w:val="20"/>
                <w:szCs w:val="20"/>
              </w:rPr>
              <w:t xml:space="preserve"> , </w:t>
            </w:r>
            <w:proofErr w:type="spellStart"/>
            <w:r w:rsidRPr="00FF1FFD">
              <w:rPr>
                <w:b/>
                <w:sz w:val="20"/>
                <w:szCs w:val="20"/>
              </w:rPr>
              <w:t>modernizari</w:t>
            </w:r>
            <w:proofErr w:type="spellEnd"/>
            <w:r w:rsidRPr="00FF1FFD">
              <w:rPr>
                <w:b/>
                <w:sz w:val="20"/>
                <w:szCs w:val="20"/>
              </w:rPr>
              <w:t xml:space="preserve"> drumuri </w:t>
            </w:r>
            <w:proofErr w:type="spellStart"/>
            <w:r w:rsidRPr="00FF1FFD">
              <w:rPr>
                <w:b/>
                <w:sz w:val="20"/>
                <w:szCs w:val="20"/>
              </w:rPr>
              <w:t>judetene</w:t>
            </w:r>
            <w:proofErr w:type="spellEnd"/>
            <w:r w:rsidRPr="00FF1F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F1FFD">
              <w:rPr>
                <w:b/>
                <w:sz w:val="20"/>
                <w:szCs w:val="20"/>
              </w:rPr>
              <w:t>consolidari</w:t>
            </w:r>
            <w:proofErr w:type="spellEnd"/>
            <w:r w:rsidRPr="00FF1FFD">
              <w:rPr>
                <w:b/>
                <w:sz w:val="20"/>
                <w:szCs w:val="20"/>
              </w:rPr>
              <w:t xml:space="preserve"> si </w:t>
            </w:r>
            <w:proofErr w:type="spellStart"/>
            <w:r w:rsidRPr="00FF1FFD">
              <w:rPr>
                <w:b/>
                <w:sz w:val="20"/>
                <w:szCs w:val="20"/>
              </w:rPr>
              <w:t>reabilitari</w:t>
            </w:r>
            <w:proofErr w:type="spellEnd"/>
            <w:r w:rsidRPr="00FF1FFD">
              <w:rPr>
                <w:b/>
                <w:sz w:val="20"/>
                <w:szCs w:val="20"/>
              </w:rPr>
              <w:t xml:space="preserve"> poduri, </w:t>
            </w:r>
            <w:proofErr w:type="spellStart"/>
            <w:r w:rsidRPr="00FF1FFD">
              <w:rPr>
                <w:b/>
                <w:sz w:val="20"/>
                <w:szCs w:val="20"/>
              </w:rPr>
              <w:t>cladiri</w:t>
            </w:r>
            <w:proofErr w:type="spellEnd"/>
            <w:r w:rsidRPr="00FF1F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b/>
                <w:sz w:val="20"/>
                <w:szCs w:val="20"/>
              </w:rPr>
              <w:t>finantate</w:t>
            </w:r>
            <w:proofErr w:type="spellEnd"/>
            <w:r w:rsidRPr="00FF1FFD">
              <w:rPr>
                <w:b/>
                <w:sz w:val="20"/>
                <w:szCs w:val="20"/>
              </w:rPr>
              <w:t xml:space="preserve"> de la bugetul local si bugetul de stat</w:t>
            </w:r>
          </w:p>
        </w:tc>
        <w:tc>
          <w:tcPr>
            <w:tcW w:w="384" w:type="pct"/>
          </w:tcPr>
          <w:p w14:paraId="1E8ACA58" w14:textId="77777777" w:rsidR="00D42CE5" w:rsidRPr="00FF1FFD" w:rsidRDefault="00D42CE5" w:rsidP="00F3792C">
            <w:pPr>
              <w:rPr>
                <w:b/>
                <w:sz w:val="20"/>
                <w:szCs w:val="20"/>
              </w:rPr>
            </w:pPr>
          </w:p>
        </w:tc>
      </w:tr>
      <w:tr w:rsidR="00FF1FFD" w:rsidRPr="00FF1FFD" w14:paraId="698A2D6D" w14:textId="4D7D47AF" w:rsidTr="0092123A">
        <w:trPr>
          <w:trHeight w:val="153"/>
        </w:trPr>
        <w:tc>
          <w:tcPr>
            <w:tcW w:w="244" w:type="pct"/>
          </w:tcPr>
          <w:p w14:paraId="0A8E94A7" w14:textId="77777777" w:rsidR="00666B79" w:rsidRPr="00FF1FFD" w:rsidRDefault="00666B79" w:rsidP="00FC0D07">
            <w:pPr>
              <w:jc w:val="right"/>
              <w:rPr>
                <w:sz w:val="20"/>
                <w:szCs w:val="20"/>
              </w:rPr>
            </w:pPr>
          </w:p>
          <w:p w14:paraId="08C49832" w14:textId="77777777" w:rsidR="00666B79" w:rsidRPr="00FF1FFD" w:rsidRDefault="00666B79" w:rsidP="00FC0D07">
            <w:pPr>
              <w:jc w:val="right"/>
              <w:rPr>
                <w:sz w:val="20"/>
                <w:szCs w:val="20"/>
              </w:rPr>
            </w:pPr>
          </w:p>
          <w:p w14:paraId="3E565833" w14:textId="1AE971EF" w:rsidR="00FC0D07" w:rsidRPr="00FF1FFD" w:rsidRDefault="00FC0D07" w:rsidP="00FC0D07">
            <w:pPr>
              <w:jc w:val="right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1</w:t>
            </w:r>
          </w:p>
        </w:tc>
        <w:tc>
          <w:tcPr>
            <w:tcW w:w="241" w:type="pct"/>
          </w:tcPr>
          <w:p w14:paraId="11827FF6" w14:textId="77777777" w:rsidR="00FC0D07" w:rsidRPr="00FF1FFD" w:rsidRDefault="00FC0D07" w:rsidP="00FC0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5673B544" w14:textId="0CD1E123" w:rsidR="00FC0D07" w:rsidRPr="00F919D8" w:rsidRDefault="00FC0D07" w:rsidP="00FC0D0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919D8">
              <w:rPr>
                <w:sz w:val="20"/>
                <w:szCs w:val="20"/>
              </w:rPr>
              <w:t xml:space="preserve">Modernizare infrastructura rutiera de drum </w:t>
            </w:r>
            <w:proofErr w:type="spellStart"/>
            <w:r w:rsidRPr="00F919D8">
              <w:rPr>
                <w:sz w:val="20"/>
                <w:szCs w:val="20"/>
              </w:rPr>
              <w:t>judetean</w:t>
            </w:r>
            <w:proofErr w:type="spellEnd"/>
            <w:r w:rsidRPr="00F919D8">
              <w:rPr>
                <w:sz w:val="20"/>
                <w:szCs w:val="20"/>
              </w:rPr>
              <w:t xml:space="preserve"> 205E dintre </w:t>
            </w:r>
            <w:proofErr w:type="spellStart"/>
            <w:r w:rsidRPr="00F919D8">
              <w:rPr>
                <w:sz w:val="20"/>
                <w:szCs w:val="20"/>
              </w:rPr>
              <w:t>localitatile</w:t>
            </w:r>
            <w:proofErr w:type="spellEnd"/>
            <w:r w:rsidRPr="00F919D8">
              <w:rPr>
                <w:sz w:val="20"/>
                <w:szCs w:val="20"/>
              </w:rPr>
              <w:t xml:space="preserve"> limita de </w:t>
            </w:r>
            <w:proofErr w:type="spellStart"/>
            <w:r w:rsidRPr="00F919D8">
              <w:rPr>
                <w:sz w:val="20"/>
                <w:szCs w:val="20"/>
              </w:rPr>
              <w:t>judet</w:t>
            </w:r>
            <w:proofErr w:type="spellEnd"/>
            <w:r w:rsidRPr="00F919D8">
              <w:rPr>
                <w:sz w:val="20"/>
                <w:szCs w:val="20"/>
              </w:rPr>
              <w:t xml:space="preserve"> </w:t>
            </w:r>
            <w:proofErr w:type="spellStart"/>
            <w:r w:rsidRPr="00F919D8">
              <w:rPr>
                <w:sz w:val="20"/>
                <w:szCs w:val="20"/>
              </w:rPr>
              <w:t>Galati</w:t>
            </w:r>
            <w:proofErr w:type="spellEnd"/>
            <w:r w:rsidRPr="00F919D8">
              <w:rPr>
                <w:sz w:val="20"/>
                <w:szCs w:val="20"/>
              </w:rPr>
              <w:t xml:space="preserve"> – </w:t>
            </w:r>
            <w:proofErr w:type="spellStart"/>
            <w:r w:rsidRPr="00F919D8">
              <w:rPr>
                <w:sz w:val="20"/>
                <w:szCs w:val="20"/>
              </w:rPr>
              <w:t>Ciuslea</w:t>
            </w:r>
            <w:proofErr w:type="spellEnd"/>
            <w:r w:rsidRPr="00F919D8">
              <w:rPr>
                <w:sz w:val="20"/>
                <w:szCs w:val="20"/>
              </w:rPr>
              <w:t xml:space="preserve"> -</w:t>
            </w:r>
            <w:proofErr w:type="spellStart"/>
            <w:r w:rsidRPr="00F919D8">
              <w:rPr>
                <w:sz w:val="20"/>
                <w:szCs w:val="20"/>
              </w:rPr>
              <w:t>Rachitosu</w:t>
            </w:r>
            <w:proofErr w:type="spellEnd"/>
            <w:r w:rsidRPr="00F919D8">
              <w:rPr>
                <w:sz w:val="20"/>
                <w:szCs w:val="20"/>
              </w:rPr>
              <w:t xml:space="preserve"> -E85(DN2);</w:t>
            </w:r>
          </w:p>
        </w:tc>
        <w:tc>
          <w:tcPr>
            <w:tcW w:w="576" w:type="pct"/>
            <w:gridSpan w:val="2"/>
            <w:vAlign w:val="center"/>
          </w:tcPr>
          <w:p w14:paraId="2FFDD4AF" w14:textId="6AB6BB2D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273.115,08</w:t>
            </w:r>
          </w:p>
        </w:tc>
        <w:tc>
          <w:tcPr>
            <w:tcW w:w="383" w:type="pct"/>
            <w:vAlign w:val="center"/>
          </w:tcPr>
          <w:p w14:paraId="37D51564" w14:textId="7F37A7C7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Bugetul local și bugetul de stat</w:t>
            </w:r>
          </w:p>
        </w:tc>
        <w:tc>
          <w:tcPr>
            <w:tcW w:w="428" w:type="pct"/>
            <w:gridSpan w:val="4"/>
            <w:vAlign w:val="center"/>
          </w:tcPr>
          <w:p w14:paraId="062B13D3" w14:textId="152C75DB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04A272AD" w14:textId="65B21013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August  2025</w:t>
            </w:r>
          </w:p>
        </w:tc>
        <w:tc>
          <w:tcPr>
            <w:tcW w:w="428" w:type="pct"/>
            <w:gridSpan w:val="2"/>
            <w:vAlign w:val="center"/>
          </w:tcPr>
          <w:p w14:paraId="6716060D" w14:textId="7B1F879C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Septembrie 2025</w:t>
            </w:r>
          </w:p>
        </w:tc>
        <w:tc>
          <w:tcPr>
            <w:tcW w:w="288" w:type="pct"/>
            <w:gridSpan w:val="3"/>
            <w:vAlign w:val="center"/>
          </w:tcPr>
          <w:p w14:paraId="52F30B32" w14:textId="03A25C4B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Online</w:t>
            </w:r>
          </w:p>
        </w:tc>
        <w:tc>
          <w:tcPr>
            <w:tcW w:w="487" w:type="pct"/>
            <w:gridSpan w:val="6"/>
          </w:tcPr>
          <w:p w14:paraId="51015B46" w14:textId="15EA9C94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3C176BAA" w14:textId="7929B4B2" w:rsidR="00FC0D07" w:rsidRPr="00FF1FFD" w:rsidRDefault="00FC0D07" w:rsidP="00FC0D07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4D98D8F0" w14:textId="77777777" w:rsidR="00FC0D07" w:rsidRPr="00FF1FFD" w:rsidRDefault="00FC0D07" w:rsidP="00FC0D07">
            <w:pPr>
              <w:rPr>
                <w:sz w:val="20"/>
                <w:szCs w:val="20"/>
              </w:rPr>
            </w:pPr>
          </w:p>
        </w:tc>
      </w:tr>
      <w:tr w:rsidR="00FF1FFD" w:rsidRPr="00FF1FFD" w14:paraId="5B79366C" w14:textId="77777777" w:rsidTr="0092123A">
        <w:trPr>
          <w:trHeight w:val="153"/>
        </w:trPr>
        <w:tc>
          <w:tcPr>
            <w:tcW w:w="244" w:type="pct"/>
          </w:tcPr>
          <w:p w14:paraId="1721B6AC" w14:textId="77777777" w:rsidR="00666B79" w:rsidRPr="00FF1FFD" w:rsidRDefault="00666B79" w:rsidP="00FC0D07">
            <w:pPr>
              <w:jc w:val="right"/>
              <w:rPr>
                <w:sz w:val="20"/>
                <w:szCs w:val="20"/>
              </w:rPr>
            </w:pPr>
          </w:p>
          <w:p w14:paraId="0827E550" w14:textId="77777777" w:rsidR="00666B79" w:rsidRPr="00FF1FFD" w:rsidRDefault="00666B79" w:rsidP="00FC0D07">
            <w:pPr>
              <w:jc w:val="right"/>
              <w:rPr>
                <w:sz w:val="20"/>
                <w:szCs w:val="20"/>
              </w:rPr>
            </w:pPr>
          </w:p>
          <w:p w14:paraId="75AF1411" w14:textId="0369AD3E" w:rsidR="00FC0D07" w:rsidRPr="00FF1FFD" w:rsidRDefault="00666B79" w:rsidP="00FC0D07">
            <w:pPr>
              <w:jc w:val="right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2</w:t>
            </w:r>
          </w:p>
        </w:tc>
        <w:tc>
          <w:tcPr>
            <w:tcW w:w="241" w:type="pct"/>
          </w:tcPr>
          <w:p w14:paraId="58A1BB9F" w14:textId="77777777" w:rsidR="00FC0D07" w:rsidRPr="00FF1FFD" w:rsidRDefault="00FC0D07" w:rsidP="00FC0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4FA7AEE2" w14:textId="3578BF3F" w:rsidR="00FC0D07" w:rsidRPr="00F919D8" w:rsidRDefault="00FC0D07" w:rsidP="00FC0D07">
            <w:pPr>
              <w:jc w:val="both"/>
              <w:rPr>
                <w:sz w:val="20"/>
                <w:szCs w:val="20"/>
              </w:rPr>
            </w:pPr>
            <w:r w:rsidRPr="00F919D8">
              <w:rPr>
                <w:sz w:val="20"/>
                <w:szCs w:val="20"/>
              </w:rPr>
              <w:t>Modernizare infrastructură rutieră de drum județean 205 H dintre localitățile E85(DN2)-Domnești Târg-Domnești Sat-Pufești- Ciorani-Călimăneşti-Pădureni-E85(DN2);</w:t>
            </w:r>
          </w:p>
        </w:tc>
        <w:tc>
          <w:tcPr>
            <w:tcW w:w="576" w:type="pct"/>
            <w:gridSpan w:val="2"/>
            <w:vAlign w:val="center"/>
          </w:tcPr>
          <w:p w14:paraId="6EECF20F" w14:textId="5CEC765C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341.357,06</w:t>
            </w:r>
          </w:p>
        </w:tc>
        <w:tc>
          <w:tcPr>
            <w:tcW w:w="383" w:type="pct"/>
            <w:vAlign w:val="center"/>
          </w:tcPr>
          <w:p w14:paraId="130F211D" w14:textId="768596B0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Bugetul local și bugetul de stat</w:t>
            </w:r>
          </w:p>
        </w:tc>
        <w:tc>
          <w:tcPr>
            <w:tcW w:w="428" w:type="pct"/>
            <w:gridSpan w:val="4"/>
            <w:vAlign w:val="center"/>
          </w:tcPr>
          <w:p w14:paraId="46760C28" w14:textId="7DF2D405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39BD4455" w14:textId="67BCCE35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Mai 2025</w:t>
            </w:r>
          </w:p>
        </w:tc>
        <w:tc>
          <w:tcPr>
            <w:tcW w:w="428" w:type="pct"/>
            <w:gridSpan w:val="2"/>
            <w:vAlign w:val="center"/>
          </w:tcPr>
          <w:p w14:paraId="2CF336A3" w14:textId="513FB3F9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Iunie 2025</w:t>
            </w:r>
          </w:p>
        </w:tc>
        <w:tc>
          <w:tcPr>
            <w:tcW w:w="288" w:type="pct"/>
            <w:gridSpan w:val="3"/>
            <w:vAlign w:val="center"/>
          </w:tcPr>
          <w:p w14:paraId="0983E92E" w14:textId="13E846CE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Online</w:t>
            </w:r>
          </w:p>
        </w:tc>
        <w:tc>
          <w:tcPr>
            <w:tcW w:w="487" w:type="pct"/>
            <w:gridSpan w:val="6"/>
          </w:tcPr>
          <w:p w14:paraId="249534A6" w14:textId="77777777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0B117ADB" w14:textId="77777777" w:rsidR="00FC0D07" w:rsidRPr="00FF1FFD" w:rsidRDefault="00FC0D07" w:rsidP="00FC0D07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38A2E007" w14:textId="77777777" w:rsidR="00FC0D07" w:rsidRPr="00FF1FFD" w:rsidRDefault="00FC0D07" w:rsidP="00FC0D07">
            <w:pPr>
              <w:rPr>
                <w:sz w:val="20"/>
                <w:szCs w:val="20"/>
              </w:rPr>
            </w:pPr>
          </w:p>
        </w:tc>
      </w:tr>
      <w:tr w:rsidR="00FF1FFD" w:rsidRPr="00FF1FFD" w14:paraId="745280DF" w14:textId="77777777" w:rsidTr="0092123A">
        <w:trPr>
          <w:trHeight w:val="153"/>
        </w:trPr>
        <w:tc>
          <w:tcPr>
            <w:tcW w:w="244" w:type="pct"/>
          </w:tcPr>
          <w:p w14:paraId="56605CFD" w14:textId="77777777" w:rsidR="00666B79" w:rsidRPr="00FF1FFD" w:rsidRDefault="00666B79" w:rsidP="00FC0D07">
            <w:pPr>
              <w:jc w:val="right"/>
              <w:rPr>
                <w:sz w:val="20"/>
                <w:szCs w:val="20"/>
              </w:rPr>
            </w:pPr>
          </w:p>
          <w:p w14:paraId="225C852E" w14:textId="77777777" w:rsidR="00666B79" w:rsidRPr="00FF1FFD" w:rsidRDefault="00666B79" w:rsidP="00FC0D07">
            <w:pPr>
              <w:jc w:val="right"/>
              <w:rPr>
                <w:sz w:val="20"/>
                <w:szCs w:val="20"/>
              </w:rPr>
            </w:pPr>
          </w:p>
          <w:p w14:paraId="5DE264BF" w14:textId="77777777" w:rsidR="00666B79" w:rsidRPr="00FF1FFD" w:rsidRDefault="00666B79" w:rsidP="00FC0D07">
            <w:pPr>
              <w:jc w:val="right"/>
              <w:rPr>
                <w:sz w:val="20"/>
                <w:szCs w:val="20"/>
              </w:rPr>
            </w:pPr>
          </w:p>
          <w:p w14:paraId="4783BC2A" w14:textId="526DEB22" w:rsidR="00FC0D07" w:rsidRPr="00FF1FFD" w:rsidRDefault="00666B79" w:rsidP="00FC0D07">
            <w:pPr>
              <w:jc w:val="right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3</w:t>
            </w:r>
          </w:p>
        </w:tc>
        <w:tc>
          <w:tcPr>
            <w:tcW w:w="241" w:type="pct"/>
          </w:tcPr>
          <w:p w14:paraId="23D676CB" w14:textId="77777777" w:rsidR="00FC0D07" w:rsidRPr="00FF1FFD" w:rsidRDefault="00FC0D07" w:rsidP="00FC0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759813EC" w14:textId="50F0FD2A" w:rsidR="00FC0D07" w:rsidRPr="00F919D8" w:rsidRDefault="00FC0D07" w:rsidP="00FC0D07">
            <w:pPr>
              <w:jc w:val="both"/>
              <w:rPr>
                <w:sz w:val="20"/>
                <w:szCs w:val="20"/>
              </w:rPr>
            </w:pPr>
            <w:r w:rsidRPr="00F919D8">
              <w:rPr>
                <w:sz w:val="20"/>
                <w:szCs w:val="20"/>
              </w:rPr>
              <w:t xml:space="preserve">Modernizare infrastructură rutieră de drum județean 205P dintre localitățile Ivăncești – Făurei, </w:t>
            </w:r>
            <w:proofErr w:type="spellStart"/>
            <w:r w:rsidRPr="00F919D8">
              <w:rPr>
                <w:sz w:val="20"/>
                <w:szCs w:val="20"/>
              </w:rPr>
              <w:t>Precistanu</w:t>
            </w:r>
            <w:proofErr w:type="spellEnd"/>
            <w:r w:rsidRPr="00F919D8">
              <w:rPr>
                <w:sz w:val="20"/>
                <w:szCs w:val="20"/>
              </w:rPr>
              <w:t xml:space="preserve"> - Balta Raței -  </w:t>
            </w:r>
            <w:r w:rsidRPr="00F919D8">
              <w:rPr>
                <w:sz w:val="20"/>
                <w:szCs w:val="20"/>
              </w:rPr>
              <w:lastRenderedPageBreak/>
              <w:t>Mircești și DJ 204D – Mândrești – DN 23;</w:t>
            </w:r>
          </w:p>
        </w:tc>
        <w:tc>
          <w:tcPr>
            <w:tcW w:w="576" w:type="pct"/>
            <w:gridSpan w:val="2"/>
            <w:vAlign w:val="center"/>
          </w:tcPr>
          <w:p w14:paraId="66413E31" w14:textId="482D142A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lastRenderedPageBreak/>
              <w:t>480.000,00</w:t>
            </w:r>
          </w:p>
        </w:tc>
        <w:tc>
          <w:tcPr>
            <w:tcW w:w="383" w:type="pct"/>
            <w:vAlign w:val="center"/>
          </w:tcPr>
          <w:p w14:paraId="6FFBC892" w14:textId="046B7C48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Bugetul local și bugetul de stat</w:t>
            </w:r>
          </w:p>
        </w:tc>
        <w:tc>
          <w:tcPr>
            <w:tcW w:w="428" w:type="pct"/>
            <w:gridSpan w:val="4"/>
            <w:vAlign w:val="center"/>
          </w:tcPr>
          <w:p w14:paraId="294A8306" w14:textId="2A8B94A6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2A914BEE" w14:textId="47D26A83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August  2025</w:t>
            </w:r>
          </w:p>
        </w:tc>
        <w:tc>
          <w:tcPr>
            <w:tcW w:w="428" w:type="pct"/>
            <w:gridSpan w:val="2"/>
            <w:vAlign w:val="center"/>
          </w:tcPr>
          <w:p w14:paraId="231ABFA1" w14:textId="6E4D04FE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Septembrie 2025</w:t>
            </w:r>
          </w:p>
        </w:tc>
        <w:tc>
          <w:tcPr>
            <w:tcW w:w="288" w:type="pct"/>
            <w:gridSpan w:val="3"/>
            <w:vAlign w:val="center"/>
          </w:tcPr>
          <w:p w14:paraId="543658FB" w14:textId="1BC58993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Online</w:t>
            </w:r>
          </w:p>
        </w:tc>
        <w:tc>
          <w:tcPr>
            <w:tcW w:w="487" w:type="pct"/>
            <w:gridSpan w:val="6"/>
          </w:tcPr>
          <w:p w14:paraId="440078B0" w14:textId="77777777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6122DA2B" w14:textId="77777777" w:rsidR="00FC0D07" w:rsidRPr="00FF1FFD" w:rsidRDefault="00FC0D07" w:rsidP="00FC0D07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1118827C" w14:textId="77777777" w:rsidR="00FC0D07" w:rsidRPr="00FF1FFD" w:rsidRDefault="00FC0D07" w:rsidP="00FC0D07">
            <w:pPr>
              <w:rPr>
                <w:sz w:val="20"/>
                <w:szCs w:val="20"/>
              </w:rPr>
            </w:pPr>
          </w:p>
        </w:tc>
      </w:tr>
      <w:tr w:rsidR="00FF1FFD" w:rsidRPr="00FF1FFD" w14:paraId="1C897A3D" w14:textId="77777777" w:rsidTr="0092123A">
        <w:trPr>
          <w:trHeight w:val="153"/>
        </w:trPr>
        <w:tc>
          <w:tcPr>
            <w:tcW w:w="244" w:type="pct"/>
          </w:tcPr>
          <w:p w14:paraId="18D06ED0" w14:textId="77777777" w:rsidR="00666B79" w:rsidRPr="00FF1FFD" w:rsidRDefault="00666B79" w:rsidP="00FC0D07">
            <w:pPr>
              <w:jc w:val="right"/>
              <w:rPr>
                <w:sz w:val="20"/>
                <w:szCs w:val="20"/>
              </w:rPr>
            </w:pPr>
          </w:p>
          <w:p w14:paraId="6D5EE202" w14:textId="77777777" w:rsidR="00666B79" w:rsidRPr="00FF1FFD" w:rsidRDefault="00666B79" w:rsidP="00FC0D07">
            <w:pPr>
              <w:jc w:val="right"/>
              <w:rPr>
                <w:sz w:val="20"/>
                <w:szCs w:val="20"/>
              </w:rPr>
            </w:pPr>
          </w:p>
          <w:p w14:paraId="6F81AE6B" w14:textId="77777777" w:rsidR="00666B79" w:rsidRPr="00FF1FFD" w:rsidRDefault="00666B79" w:rsidP="00FC0D07">
            <w:pPr>
              <w:jc w:val="right"/>
              <w:rPr>
                <w:sz w:val="20"/>
                <w:szCs w:val="20"/>
              </w:rPr>
            </w:pPr>
          </w:p>
          <w:p w14:paraId="67324761" w14:textId="6C1151F2" w:rsidR="00FC0D07" w:rsidRPr="00FF1FFD" w:rsidRDefault="00666B79" w:rsidP="00FC0D07">
            <w:pPr>
              <w:jc w:val="right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4</w:t>
            </w:r>
          </w:p>
        </w:tc>
        <w:tc>
          <w:tcPr>
            <w:tcW w:w="241" w:type="pct"/>
          </w:tcPr>
          <w:p w14:paraId="0EE950B3" w14:textId="77777777" w:rsidR="00FC0D07" w:rsidRPr="00FF1FFD" w:rsidRDefault="00FC0D07" w:rsidP="00FC0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27C98B31" w14:textId="043B8547" w:rsidR="00FC0D07" w:rsidRPr="00F919D8" w:rsidRDefault="00FC0D07" w:rsidP="00FC0D07">
            <w:pPr>
              <w:jc w:val="both"/>
              <w:rPr>
                <w:sz w:val="20"/>
                <w:szCs w:val="20"/>
              </w:rPr>
            </w:pPr>
            <w:r w:rsidRPr="00F919D8">
              <w:rPr>
                <w:sz w:val="20"/>
                <w:szCs w:val="20"/>
              </w:rPr>
              <w:t xml:space="preserve">Modernizare infrastructură rutieră de drum </w:t>
            </w:r>
            <w:proofErr w:type="spellStart"/>
            <w:r w:rsidRPr="00F919D8">
              <w:rPr>
                <w:sz w:val="20"/>
                <w:szCs w:val="20"/>
              </w:rPr>
              <w:t>judeţean</w:t>
            </w:r>
            <w:proofErr w:type="spellEnd"/>
            <w:r w:rsidRPr="00F919D8">
              <w:rPr>
                <w:sz w:val="20"/>
                <w:szCs w:val="20"/>
              </w:rPr>
              <w:t xml:space="preserve"> 204 E dintre </w:t>
            </w:r>
            <w:proofErr w:type="spellStart"/>
            <w:r w:rsidRPr="00F919D8">
              <w:rPr>
                <w:sz w:val="20"/>
                <w:szCs w:val="20"/>
              </w:rPr>
              <w:t>localităţile</w:t>
            </w:r>
            <w:proofErr w:type="spellEnd"/>
            <w:r w:rsidRPr="00F919D8">
              <w:rPr>
                <w:sz w:val="20"/>
                <w:szCs w:val="20"/>
              </w:rPr>
              <w:t xml:space="preserve"> </w:t>
            </w:r>
            <w:proofErr w:type="spellStart"/>
            <w:r w:rsidRPr="00F919D8">
              <w:rPr>
                <w:sz w:val="20"/>
                <w:szCs w:val="20"/>
              </w:rPr>
              <w:t>Mirceştii</w:t>
            </w:r>
            <w:proofErr w:type="spellEnd"/>
            <w:r w:rsidRPr="00F919D8">
              <w:rPr>
                <w:sz w:val="20"/>
                <w:szCs w:val="20"/>
              </w:rPr>
              <w:t xml:space="preserve"> Noi-Ciuşlea-Stăjescu-Doaga-DN24;</w:t>
            </w:r>
          </w:p>
        </w:tc>
        <w:tc>
          <w:tcPr>
            <w:tcW w:w="576" w:type="pct"/>
            <w:gridSpan w:val="2"/>
            <w:vAlign w:val="center"/>
          </w:tcPr>
          <w:p w14:paraId="79ED980F" w14:textId="7A74A318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480.000,00</w:t>
            </w:r>
          </w:p>
        </w:tc>
        <w:tc>
          <w:tcPr>
            <w:tcW w:w="383" w:type="pct"/>
            <w:vAlign w:val="center"/>
          </w:tcPr>
          <w:p w14:paraId="2AEF7FAC" w14:textId="67A1D9A9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Fonduri Structurale nerambursabile</w:t>
            </w:r>
          </w:p>
        </w:tc>
        <w:tc>
          <w:tcPr>
            <w:tcW w:w="428" w:type="pct"/>
            <w:gridSpan w:val="4"/>
            <w:vAlign w:val="center"/>
          </w:tcPr>
          <w:p w14:paraId="4101A5A7" w14:textId="472811AB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773CCC09" w14:textId="673AAED3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Octombrie  2024</w:t>
            </w:r>
          </w:p>
        </w:tc>
        <w:tc>
          <w:tcPr>
            <w:tcW w:w="428" w:type="pct"/>
            <w:gridSpan w:val="2"/>
            <w:vAlign w:val="center"/>
          </w:tcPr>
          <w:p w14:paraId="726C6356" w14:textId="5151CF76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Aprilie 2025</w:t>
            </w:r>
          </w:p>
        </w:tc>
        <w:tc>
          <w:tcPr>
            <w:tcW w:w="288" w:type="pct"/>
            <w:gridSpan w:val="3"/>
            <w:vAlign w:val="center"/>
          </w:tcPr>
          <w:p w14:paraId="432BD400" w14:textId="4A90B08B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Online</w:t>
            </w:r>
          </w:p>
        </w:tc>
        <w:tc>
          <w:tcPr>
            <w:tcW w:w="487" w:type="pct"/>
            <w:gridSpan w:val="6"/>
          </w:tcPr>
          <w:p w14:paraId="0370E449" w14:textId="77777777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1CF287A8" w14:textId="77777777" w:rsidR="00FC0D07" w:rsidRPr="00FF1FFD" w:rsidRDefault="00FC0D07" w:rsidP="00FC0D07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1F4B0848" w14:textId="77777777" w:rsidR="00FC0D07" w:rsidRPr="00FF1FFD" w:rsidRDefault="00FC0D07" w:rsidP="00FC0D07">
            <w:pPr>
              <w:rPr>
                <w:sz w:val="20"/>
                <w:szCs w:val="20"/>
              </w:rPr>
            </w:pPr>
          </w:p>
        </w:tc>
      </w:tr>
      <w:tr w:rsidR="00FF1FFD" w:rsidRPr="00FF1FFD" w14:paraId="3D4E985A" w14:textId="77777777" w:rsidTr="0092123A">
        <w:trPr>
          <w:trHeight w:val="153"/>
        </w:trPr>
        <w:tc>
          <w:tcPr>
            <w:tcW w:w="244" w:type="pct"/>
          </w:tcPr>
          <w:p w14:paraId="5BE9BF4F" w14:textId="77777777" w:rsidR="00666B79" w:rsidRPr="00FF1FFD" w:rsidRDefault="00666B79" w:rsidP="00FC0D07">
            <w:pPr>
              <w:jc w:val="right"/>
              <w:rPr>
                <w:sz w:val="20"/>
                <w:szCs w:val="20"/>
              </w:rPr>
            </w:pPr>
          </w:p>
          <w:p w14:paraId="5D2D6B00" w14:textId="77777777" w:rsidR="00666B79" w:rsidRPr="00FF1FFD" w:rsidRDefault="00666B79" w:rsidP="00FC0D07">
            <w:pPr>
              <w:jc w:val="right"/>
              <w:rPr>
                <w:sz w:val="20"/>
                <w:szCs w:val="20"/>
              </w:rPr>
            </w:pPr>
          </w:p>
          <w:p w14:paraId="5C17C8E4" w14:textId="77777777" w:rsidR="00666B79" w:rsidRPr="00FF1FFD" w:rsidRDefault="00666B79" w:rsidP="00FC0D07">
            <w:pPr>
              <w:jc w:val="right"/>
              <w:rPr>
                <w:sz w:val="20"/>
                <w:szCs w:val="20"/>
              </w:rPr>
            </w:pPr>
          </w:p>
          <w:p w14:paraId="7CC616DC" w14:textId="326EB4B8" w:rsidR="00FC0D07" w:rsidRPr="00FF1FFD" w:rsidRDefault="00666B79" w:rsidP="00FC0D07">
            <w:pPr>
              <w:jc w:val="right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5</w:t>
            </w:r>
          </w:p>
        </w:tc>
        <w:tc>
          <w:tcPr>
            <w:tcW w:w="241" w:type="pct"/>
          </w:tcPr>
          <w:p w14:paraId="5667F599" w14:textId="77777777" w:rsidR="00FC0D07" w:rsidRPr="00FF1FFD" w:rsidRDefault="00FC0D07" w:rsidP="00FC0D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6D45DC33" w14:textId="2BD193B2" w:rsidR="00FC0D07" w:rsidRPr="00F919D8" w:rsidRDefault="00FC0D07" w:rsidP="00FC0D07">
            <w:pPr>
              <w:jc w:val="both"/>
              <w:rPr>
                <w:sz w:val="20"/>
                <w:szCs w:val="20"/>
              </w:rPr>
            </w:pPr>
            <w:r w:rsidRPr="00F919D8">
              <w:rPr>
                <w:sz w:val="20"/>
                <w:szCs w:val="20"/>
              </w:rPr>
              <w:t>Modernizare infrastructură rutieră de drum județean 205L pe sectoarele: int. DJ 205D (Grumaz) - Vrâncioaia, Spinești - Tulnici - int. DN2D, Negrilești - Soveja - int. DN2L</w:t>
            </w:r>
          </w:p>
        </w:tc>
        <w:tc>
          <w:tcPr>
            <w:tcW w:w="576" w:type="pct"/>
            <w:gridSpan w:val="2"/>
            <w:vAlign w:val="center"/>
          </w:tcPr>
          <w:p w14:paraId="2C1D86C4" w14:textId="221BED48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300.000,00</w:t>
            </w:r>
          </w:p>
        </w:tc>
        <w:tc>
          <w:tcPr>
            <w:tcW w:w="383" w:type="pct"/>
            <w:vAlign w:val="center"/>
          </w:tcPr>
          <w:p w14:paraId="03C7D8F6" w14:textId="246A9FED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Bugetul local și bugetul de stat</w:t>
            </w:r>
          </w:p>
        </w:tc>
        <w:tc>
          <w:tcPr>
            <w:tcW w:w="428" w:type="pct"/>
            <w:gridSpan w:val="4"/>
            <w:vAlign w:val="center"/>
          </w:tcPr>
          <w:p w14:paraId="24DAFAFC" w14:textId="2986067D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7FDB5010" w14:textId="15B3B684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Septembrie 2025</w:t>
            </w:r>
          </w:p>
        </w:tc>
        <w:tc>
          <w:tcPr>
            <w:tcW w:w="428" w:type="pct"/>
            <w:gridSpan w:val="2"/>
            <w:vAlign w:val="center"/>
          </w:tcPr>
          <w:p w14:paraId="1B9B70B3" w14:textId="2A6D95E9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Octombrie 2025</w:t>
            </w:r>
          </w:p>
        </w:tc>
        <w:tc>
          <w:tcPr>
            <w:tcW w:w="288" w:type="pct"/>
            <w:gridSpan w:val="3"/>
            <w:vAlign w:val="center"/>
          </w:tcPr>
          <w:p w14:paraId="353F324F" w14:textId="491CC8B6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Online</w:t>
            </w:r>
          </w:p>
        </w:tc>
        <w:tc>
          <w:tcPr>
            <w:tcW w:w="487" w:type="pct"/>
            <w:gridSpan w:val="6"/>
          </w:tcPr>
          <w:p w14:paraId="5479CBC7" w14:textId="77777777" w:rsidR="00FC0D07" w:rsidRPr="00FF1FFD" w:rsidRDefault="00FC0D07" w:rsidP="00FC0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5F8B6B48" w14:textId="77777777" w:rsidR="00FC0D07" w:rsidRPr="00FF1FFD" w:rsidRDefault="00FC0D07" w:rsidP="00FC0D07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029F88C5" w14:textId="77777777" w:rsidR="00FC0D07" w:rsidRPr="00FF1FFD" w:rsidRDefault="00FC0D07" w:rsidP="00FC0D07">
            <w:pPr>
              <w:rPr>
                <w:sz w:val="20"/>
                <w:szCs w:val="20"/>
              </w:rPr>
            </w:pPr>
          </w:p>
        </w:tc>
      </w:tr>
      <w:tr w:rsidR="00FF1FFD" w:rsidRPr="00FF1FFD" w14:paraId="0BCF96DD" w14:textId="77777777" w:rsidTr="00AC1124">
        <w:trPr>
          <w:trHeight w:val="153"/>
        </w:trPr>
        <w:tc>
          <w:tcPr>
            <w:tcW w:w="244" w:type="pct"/>
          </w:tcPr>
          <w:p w14:paraId="6E5DCCA6" w14:textId="621BB33F" w:rsidR="002E250D" w:rsidRPr="00FF1FFD" w:rsidRDefault="002E250D" w:rsidP="00862D2B">
            <w:pPr>
              <w:jc w:val="right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1" w:type="pct"/>
          </w:tcPr>
          <w:p w14:paraId="1F80E009" w14:textId="77777777" w:rsidR="002E250D" w:rsidRPr="00FF1FFD" w:rsidRDefault="002E250D" w:rsidP="00862D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15" w:type="pct"/>
            <w:gridSpan w:val="25"/>
            <w:vAlign w:val="center"/>
          </w:tcPr>
          <w:p w14:paraId="7F1A41B6" w14:textId="77777777" w:rsidR="002E250D" w:rsidRDefault="002E250D" w:rsidP="00862D2B">
            <w:pPr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Servicii de proiectare</w:t>
            </w:r>
          </w:p>
          <w:p w14:paraId="10FB17E0" w14:textId="7333D07A" w:rsidR="00E578CD" w:rsidRPr="00FF1FFD" w:rsidRDefault="00E578CD" w:rsidP="00862D2B">
            <w:pPr>
              <w:rPr>
                <w:b/>
                <w:bCs/>
                <w:sz w:val="20"/>
                <w:szCs w:val="20"/>
              </w:rPr>
            </w:pPr>
          </w:p>
        </w:tc>
      </w:tr>
      <w:bookmarkEnd w:id="1"/>
      <w:tr w:rsidR="00FF1FFD" w:rsidRPr="00FF1FFD" w14:paraId="09AD991E" w14:textId="77777777" w:rsidTr="0027728B">
        <w:trPr>
          <w:trHeight w:val="948"/>
        </w:trPr>
        <w:tc>
          <w:tcPr>
            <w:tcW w:w="244" w:type="pct"/>
          </w:tcPr>
          <w:p w14:paraId="1CE95375" w14:textId="33B52DCB" w:rsidR="002E250D" w:rsidRPr="00FF1FFD" w:rsidRDefault="002E250D" w:rsidP="002E250D">
            <w:pPr>
              <w:jc w:val="right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241" w:type="pct"/>
          </w:tcPr>
          <w:p w14:paraId="3E33666D" w14:textId="77777777" w:rsidR="002E250D" w:rsidRPr="00FF1FFD" w:rsidRDefault="002E250D" w:rsidP="002E2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15" w:type="pct"/>
            <w:gridSpan w:val="25"/>
          </w:tcPr>
          <w:p w14:paraId="63F002F0" w14:textId="2663E0C7" w:rsidR="002E250D" w:rsidRPr="00FF1FFD" w:rsidRDefault="00175E94" w:rsidP="002E250D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2"/>
                <w:szCs w:val="22"/>
              </w:rPr>
              <w:t xml:space="preserve">Servicii de proiectare – Elaborare documentații tehnice pentru: Studii de teren (topografic, hidrologic, geotehnic, trafic), Studii de fezabilitate/ Documentații de avizare a lucrărilor de intervenții pentru lucrări de reabilitări și modernizări drumuri județene, consolidări și </w:t>
            </w:r>
            <w:proofErr w:type="spellStart"/>
            <w:r w:rsidRPr="00FF1FFD">
              <w:rPr>
                <w:b/>
                <w:sz w:val="22"/>
                <w:szCs w:val="22"/>
              </w:rPr>
              <w:t>realilitări</w:t>
            </w:r>
            <w:proofErr w:type="spellEnd"/>
            <w:r w:rsidRPr="00FF1FFD">
              <w:rPr>
                <w:b/>
                <w:sz w:val="22"/>
                <w:szCs w:val="22"/>
              </w:rPr>
              <w:t xml:space="preserve"> poduri  finanțate de la bugetul local sau bugetul de stat</w:t>
            </w:r>
          </w:p>
        </w:tc>
      </w:tr>
      <w:tr w:rsidR="00FF1FFD" w:rsidRPr="00FF1FFD" w14:paraId="2A127221" w14:textId="77777777" w:rsidTr="0092123A">
        <w:trPr>
          <w:trHeight w:val="153"/>
        </w:trPr>
        <w:tc>
          <w:tcPr>
            <w:tcW w:w="244" w:type="pct"/>
          </w:tcPr>
          <w:p w14:paraId="1791C927" w14:textId="77777777" w:rsidR="0027728B" w:rsidRPr="00FF1FFD" w:rsidRDefault="0027728B" w:rsidP="0027728B">
            <w:pPr>
              <w:jc w:val="right"/>
              <w:rPr>
                <w:sz w:val="20"/>
                <w:szCs w:val="20"/>
              </w:rPr>
            </w:pPr>
          </w:p>
          <w:p w14:paraId="4B6B5B18" w14:textId="77777777" w:rsidR="0031553D" w:rsidRPr="00FF1FFD" w:rsidRDefault="0031553D" w:rsidP="0027728B">
            <w:pPr>
              <w:jc w:val="right"/>
              <w:rPr>
                <w:sz w:val="20"/>
                <w:szCs w:val="20"/>
              </w:rPr>
            </w:pPr>
          </w:p>
          <w:p w14:paraId="292C44AD" w14:textId="0049387B" w:rsidR="0031553D" w:rsidRPr="00FF1FFD" w:rsidRDefault="009B3A5D" w:rsidP="0027728B">
            <w:pPr>
              <w:jc w:val="right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1</w:t>
            </w:r>
          </w:p>
        </w:tc>
        <w:tc>
          <w:tcPr>
            <w:tcW w:w="241" w:type="pct"/>
          </w:tcPr>
          <w:p w14:paraId="22536542" w14:textId="77777777" w:rsidR="0027728B" w:rsidRPr="00FF1FFD" w:rsidRDefault="0027728B" w:rsidP="00277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74606898" w14:textId="4BBCBEC3" w:rsidR="0027728B" w:rsidRPr="00FF1FFD" w:rsidRDefault="0027728B" w:rsidP="0027728B">
            <w:pPr>
              <w:jc w:val="both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Modernizare infrastructură rutieră de drum județean 205L pe sectoarele: int. DJ 205D (Grumaz) - Vrâncioaia, Spinești - Tulnici - int. DN2D, Negrilești - Soveja - int. DN2L</w:t>
            </w:r>
          </w:p>
        </w:tc>
        <w:tc>
          <w:tcPr>
            <w:tcW w:w="576" w:type="pct"/>
            <w:gridSpan w:val="2"/>
            <w:vAlign w:val="center"/>
          </w:tcPr>
          <w:p w14:paraId="31998455" w14:textId="22EF280B" w:rsidR="0027728B" w:rsidRPr="00FF1FFD" w:rsidRDefault="0027728B" w:rsidP="0027728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350.000,00</w:t>
            </w:r>
          </w:p>
        </w:tc>
        <w:tc>
          <w:tcPr>
            <w:tcW w:w="383" w:type="pct"/>
            <w:vAlign w:val="center"/>
          </w:tcPr>
          <w:p w14:paraId="6976871F" w14:textId="4BDFE25F" w:rsidR="0027728B" w:rsidRPr="00FF1FFD" w:rsidRDefault="0027728B" w:rsidP="0027728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 xml:space="preserve">Bugetul local </w:t>
            </w:r>
          </w:p>
        </w:tc>
        <w:tc>
          <w:tcPr>
            <w:tcW w:w="428" w:type="pct"/>
            <w:gridSpan w:val="4"/>
            <w:vAlign w:val="center"/>
          </w:tcPr>
          <w:p w14:paraId="032A8CBA" w14:textId="66FC2F13" w:rsidR="0027728B" w:rsidRPr="00FF1FFD" w:rsidRDefault="0027728B" w:rsidP="0027728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12657498" w14:textId="73A6E090" w:rsidR="0027728B" w:rsidRPr="00FF1FFD" w:rsidRDefault="0027728B" w:rsidP="0027728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August  2025</w:t>
            </w:r>
          </w:p>
        </w:tc>
        <w:tc>
          <w:tcPr>
            <w:tcW w:w="428" w:type="pct"/>
            <w:gridSpan w:val="2"/>
            <w:vAlign w:val="center"/>
          </w:tcPr>
          <w:p w14:paraId="5936A776" w14:textId="6401ED65" w:rsidR="0027728B" w:rsidRPr="00FF1FFD" w:rsidRDefault="0027728B" w:rsidP="0027728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Septembrie 2025</w:t>
            </w:r>
          </w:p>
        </w:tc>
        <w:tc>
          <w:tcPr>
            <w:tcW w:w="288" w:type="pct"/>
            <w:gridSpan w:val="3"/>
            <w:vAlign w:val="center"/>
          </w:tcPr>
          <w:p w14:paraId="20C34C36" w14:textId="38FD29E9" w:rsidR="0027728B" w:rsidRPr="00FF1FFD" w:rsidRDefault="0027728B" w:rsidP="0027728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Online</w:t>
            </w:r>
          </w:p>
        </w:tc>
        <w:tc>
          <w:tcPr>
            <w:tcW w:w="487" w:type="pct"/>
            <w:gridSpan w:val="6"/>
          </w:tcPr>
          <w:p w14:paraId="7F4F6E22" w14:textId="77777777" w:rsidR="0027728B" w:rsidRPr="00FF1FFD" w:rsidRDefault="0027728B" w:rsidP="00277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2541093C" w14:textId="77777777" w:rsidR="0027728B" w:rsidRPr="00FF1FFD" w:rsidRDefault="0027728B" w:rsidP="0027728B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4B0C1871" w14:textId="77777777" w:rsidR="0027728B" w:rsidRPr="00FF1FFD" w:rsidRDefault="0027728B" w:rsidP="0027728B">
            <w:pPr>
              <w:rPr>
                <w:sz w:val="20"/>
                <w:szCs w:val="20"/>
              </w:rPr>
            </w:pPr>
          </w:p>
        </w:tc>
      </w:tr>
      <w:tr w:rsidR="00FF1FFD" w:rsidRPr="00FF1FFD" w14:paraId="26871584" w14:textId="77777777" w:rsidTr="00AF4B09">
        <w:trPr>
          <w:trHeight w:val="153"/>
        </w:trPr>
        <w:tc>
          <w:tcPr>
            <w:tcW w:w="244" w:type="pct"/>
          </w:tcPr>
          <w:p w14:paraId="3C09D04F" w14:textId="2C25B4E8" w:rsidR="00AF4B09" w:rsidRPr="00FF1FFD" w:rsidRDefault="00AF4B09" w:rsidP="005317CE">
            <w:pPr>
              <w:jc w:val="right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3</w:t>
            </w:r>
          </w:p>
        </w:tc>
        <w:tc>
          <w:tcPr>
            <w:tcW w:w="4756" w:type="pct"/>
            <w:gridSpan w:val="26"/>
            <w:vAlign w:val="center"/>
          </w:tcPr>
          <w:p w14:paraId="7DA10D45" w14:textId="282BCFB2" w:rsidR="00AF4B09" w:rsidRPr="00FF1FFD" w:rsidRDefault="00AF4B09" w:rsidP="005317CE">
            <w:pPr>
              <w:rPr>
                <w:b/>
                <w:sz w:val="22"/>
                <w:szCs w:val="22"/>
              </w:rPr>
            </w:pPr>
            <w:r w:rsidRPr="00FF1FFD">
              <w:rPr>
                <w:b/>
                <w:sz w:val="22"/>
                <w:szCs w:val="22"/>
              </w:rPr>
              <w:t>Contracte de servicii elaborare Cerere de finanțare</w:t>
            </w:r>
          </w:p>
        </w:tc>
      </w:tr>
      <w:tr w:rsidR="00FF1FFD" w:rsidRPr="00FF1FFD" w14:paraId="21628C11" w14:textId="77777777" w:rsidTr="00E270FD">
        <w:trPr>
          <w:trHeight w:val="153"/>
        </w:trPr>
        <w:tc>
          <w:tcPr>
            <w:tcW w:w="244" w:type="pct"/>
          </w:tcPr>
          <w:p w14:paraId="1FF25625" w14:textId="5536D4A0" w:rsidR="00E270FD" w:rsidRPr="00FF1FFD" w:rsidRDefault="00E270FD" w:rsidP="005317CE">
            <w:pPr>
              <w:jc w:val="right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3.</w:t>
            </w:r>
            <w:r w:rsidR="009755BA" w:rsidRPr="00FF1FFD">
              <w:rPr>
                <w:sz w:val="20"/>
                <w:szCs w:val="20"/>
              </w:rPr>
              <w:t>1</w:t>
            </w:r>
          </w:p>
        </w:tc>
        <w:tc>
          <w:tcPr>
            <w:tcW w:w="4756" w:type="pct"/>
            <w:gridSpan w:val="26"/>
            <w:vAlign w:val="center"/>
          </w:tcPr>
          <w:p w14:paraId="307EF20E" w14:textId="77777777" w:rsidR="00E270FD" w:rsidRDefault="00E270FD" w:rsidP="005317CE">
            <w:pPr>
              <w:rPr>
                <w:b/>
                <w:sz w:val="22"/>
                <w:szCs w:val="22"/>
              </w:rPr>
            </w:pPr>
            <w:r w:rsidRPr="00FF1FFD">
              <w:rPr>
                <w:b/>
                <w:sz w:val="22"/>
                <w:szCs w:val="22"/>
              </w:rPr>
              <w:t>Alte contracte de servicii</w:t>
            </w:r>
          </w:p>
          <w:p w14:paraId="56B60ECC" w14:textId="7590010C" w:rsidR="00E578CD" w:rsidRPr="00FF1FFD" w:rsidRDefault="00E578CD" w:rsidP="005317CE">
            <w:pPr>
              <w:rPr>
                <w:b/>
                <w:sz w:val="22"/>
                <w:szCs w:val="22"/>
              </w:rPr>
            </w:pPr>
          </w:p>
        </w:tc>
      </w:tr>
      <w:tr w:rsidR="00FF1FFD" w:rsidRPr="00FF1FFD" w14:paraId="4772FD50" w14:textId="77777777" w:rsidTr="00544D06">
        <w:trPr>
          <w:trHeight w:val="153"/>
        </w:trPr>
        <w:tc>
          <w:tcPr>
            <w:tcW w:w="244" w:type="pct"/>
          </w:tcPr>
          <w:p w14:paraId="27197A4D" w14:textId="77777777" w:rsidR="00FD611D" w:rsidRPr="00FF1FFD" w:rsidRDefault="00FD611D" w:rsidP="00FD611D">
            <w:pPr>
              <w:jc w:val="right"/>
              <w:rPr>
                <w:sz w:val="20"/>
                <w:szCs w:val="20"/>
              </w:rPr>
            </w:pPr>
          </w:p>
          <w:p w14:paraId="17C195C6" w14:textId="77777777" w:rsidR="009755BA" w:rsidRPr="00FF1FFD" w:rsidRDefault="009755BA" w:rsidP="00FD611D">
            <w:pPr>
              <w:jc w:val="right"/>
              <w:rPr>
                <w:sz w:val="20"/>
                <w:szCs w:val="20"/>
              </w:rPr>
            </w:pPr>
          </w:p>
          <w:p w14:paraId="03B343C3" w14:textId="77777777" w:rsidR="009755BA" w:rsidRPr="00FF1FFD" w:rsidRDefault="009755BA" w:rsidP="00FD611D">
            <w:pPr>
              <w:jc w:val="right"/>
              <w:rPr>
                <w:sz w:val="20"/>
                <w:szCs w:val="20"/>
              </w:rPr>
            </w:pPr>
          </w:p>
          <w:p w14:paraId="718C3555" w14:textId="77777777" w:rsidR="009755BA" w:rsidRPr="00FF1FFD" w:rsidRDefault="009755BA" w:rsidP="00FD611D">
            <w:pPr>
              <w:jc w:val="right"/>
              <w:rPr>
                <w:sz w:val="20"/>
                <w:szCs w:val="20"/>
              </w:rPr>
            </w:pPr>
          </w:p>
          <w:p w14:paraId="7B26F7F1" w14:textId="77777777" w:rsidR="009755BA" w:rsidRPr="00FF1FFD" w:rsidRDefault="009755BA" w:rsidP="00FD611D">
            <w:pPr>
              <w:jc w:val="right"/>
              <w:rPr>
                <w:sz w:val="20"/>
                <w:szCs w:val="20"/>
              </w:rPr>
            </w:pPr>
          </w:p>
          <w:p w14:paraId="2547BF51" w14:textId="2102CBA5" w:rsidR="009755BA" w:rsidRPr="00FF1FFD" w:rsidRDefault="009755BA" w:rsidP="00FD611D">
            <w:pPr>
              <w:jc w:val="right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1</w:t>
            </w:r>
          </w:p>
        </w:tc>
        <w:tc>
          <w:tcPr>
            <w:tcW w:w="1053" w:type="pct"/>
            <w:gridSpan w:val="2"/>
            <w:vAlign w:val="center"/>
          </w:tcPr>
          <w:p w14:paraId="4C83430B" w14:textId="0E9915CC" w:rsidR="00FD611D" w:rsidRPr="00FF1FFD" w:rsidRDefault="00FD611D" w:rsidP="00FD611D">
            <w:pPr>
              <w:rPr>
                <w:b/>
                <w:sz w:val="22"/>
                <w:szCs w:val="22"/>
              </w:rPr>
            </w:pPr>
            <w:r w:rsidRPr="00FF1FFD">
              <w:rPr>
                <w:bCs/>
                <w:sz w:val="22"/>
                <w:szCs w:val="22"/>
              </w:rPr>
              <w:t xml:space="preserve">Servicii și lucrări pentru iluminarea corespunzătoare a trecerilor nesemaforizate marcate </w:t>
            </w:r>
            <w:proofErr w:type="spellStart"/>
            <w:r w:rsidRPr="00FF1FFD">
              <w:rPr>
                <w:bCs/>
                <w:sz w:val="22"/>
                <w:szCs w:val="22"/>
              </w:rPr>
              <w:t>şi</w:t>
            </w:r>
            <w:proofErr w:type="spellEnd"/>
            <w:r w:rsidRPr="00FF1FFD">
              <w:rPr>
                <w:bCs/>
                <w:sz w:val="22"/>
                <w:szCs w:val="22"/>
              </w:rPr>
              <w:t xml:space="preserve"> semnalizate corespunzător, cu sisteme inteligente de iluminat tip led cu lumină asimetrică pentru crearea unui contrast puternic între trecerea de pietoni </w:t>
            </w:r>
            <w:proofErr w:type="spellStart"/>
            <w:r w:rsidRPr="00FF1FFD">
              <w:rPr>
                <w:bCs/>
                <w:sz w:val="22"/>
                <w:szCs w:val="22"/>
              </w:rPr>
              <w:t>şi</w:t>
            </w:r>
            <w:proofErr w:type="spellEnd"/>
            <w:r w:rsidRPr="00FF1F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F1FFD">
              <w:rPr>
                <w:bCs/>
                <w:sz w:val="22"/>
                <w:szCs w:val="22"/>
              </w:rPr>
              <w:t>suprafaţa</w:t>
            </w:r>
            <w:proofErr w:type="spellEnd"/>
            <w:r w:rsidRPr="00FF1FFD">
              <w:rPr>
                <w:bCs/>
                <w:sz w:val="22"/>
                <w:szCs w:val="22"/>
              </w:rPr>
              <w:t xml:space="preserve"> carosabilului, de pe sectoarele </w:t>
            </w:r>
            <w:r w:rsidRPr="00FF1FFD">
              <w:rPr>
                <w:bCs/>
                <w:sz w:val="22"/>
                <w:szCs w:val="22"/>
              </w:rPr>
              <w:lastRenderedPageBreak/>
              <w:t xml:space="preserve">de drumuri de interes </w:t>
            </w:r>
            <w:proofErr w:type="spellStart"/>
            <w:r w:rsidRPr="00FF1FFD">
              <w:rPr>
                <w:bCs/>
                <w:sz w:val="22"/>
                <w:szCs w:val="22"/>
              </w:rPr>
              <w:t>judeţean</w:t>
            </w:r>
            <w:proofErr w:type="spellEnd"/>
            <w:r w:rsidRPr="00FF1FFD">
              <w:rPr>
                <w:bCs/>
                <w:sz w:val="22"/>
                <w:szCs w:val="22"/>
              </w:rPr>
              <w:t xml:space="preserve"> situate în intravilanul </w:t>
            </w:r>
            <w:proofErr w:type="spellStart"/>
            <w:r w:rsidRPr="00FF1FFD">
              <w:rPr>
                <w:bCs/>
                <w:sz w:val="22"/>
                <w:szCs w:val="22"/>
              </w:rPr>
              <w:t>localităţilor</w:t>
            </w:r>
            <w:proofErr w:type="spellEnd"/>
          </w:p>
        </w:tc>
        <w:tc>
          <w:tcPr>
            <w:tcW w:w="577" w:type="pct"/>
            <w:gridSpan w:val="2"/>
            <w:vAlign w:val="center"/>
          </w:tcPr>
          <w:p w14:paraId="62AFD4CF" w14:textId="21E5FB6B" w:rsidR="00FD611D" w:rsidRPr="00FF1FFD" w:rsidRDefault="00FD611D" w:rsidP="00FD611D">
            <w:pPr>
              <w:rPr>
                <w:b/>
                <w:sz w:val="22"/>
                <w:szCs w:val="22"/>
              </w:rPr>
            </w:pPr>
            <w:r w:rsidRPr="00FF1FFD">
              <w:rPr>
                <w:bCs/>
                <w:sz w:val="22"/>
                <w:szCs w:val="22"/>
              </w:rPr>
              <w:lastRenderedPageBreak/>
              <w:t>420.000,00</w:t>
            </w:r>
          </w:p>
        </w:tc>
        <w:tc>
          <w:tcPr>
            <w:tcW w:w="408" w:type="pct"/>
            <w:gridSpan w:val="3"/>
            <w:vAlign w:val="center"/>
          </w:tcPr>
          <w:p w14:paraId="0E8404E9" w14:textId="0EEAF637" w:rsidR="00FD611D" w:rsidRPr="00FF1FFD" w:rsidRDefault="00FD611D" w:rsidP="00FD611D">
            <w:pPr>
              <w:rPr>
                <w:b/>
                <w:sz w:val="22"/>
                <w:szCs w:val="22"/>
              </w:rPr>
            </w:pPr>
            <w:r w:rsidRPr="00FF1FFD">
              <w:rPr>
                <w:sz w:val="22"/>
                <w:szCs w:val="22"/>
              </w:rPr>
              <w:t>Bugetul local</w:t>
            </w:r>
          </w:p>
        </w:tc>
        <w:tc>
          <w:tcPr>
            <w:tcW w:w="409" w:type="pct"/>
            <w:gridSpan w:val="2"/>
            <w:vAlign w:val="center"/>
          </w:tcPr>
          <w:p w14:paraId="79BD0DD9" w14:textId="66F45440" w:rsidR="00FD611D" w:rsidRPr="00FF1FFD" w:rsidRDefault="00FD611D" w:rsidP="00FD611D">
            <w:pPr>
              <w:rPr>
                <w:b/>
                <w:sz w:val="22"/>
                <w:szCs w:val="22"/>
              </w:rPr>
            </w:pPr>
            <w:r w:rsidRPr="00FF1FFD">
              <w:rPr>
                <w:sz w:val="22"/>
                <w:szCs w:val="22"/>
              </w:rPr>
              <w:t>Procedură simplificată</w:t>
            </w:r>
          </w:p>
        </w:tc>
        <w:tc>
          <w:tcPr>
            <w:tcW w:w="384" w:type="pct"/>
            <w:gridSpan w:val="3"/>
            <w:vAlign w:val="center"/>
          </w:tcPr>
          <w:p w14:paraId="64C9284E" w14:textId="465104E6" w:rsidR="00FD611D" w:rsidRPr="00FF1FFD" w:rsidRDefault="00FD611D" w:rsidP="00FD611D">
            <w:pPr>
              <w:rPr>
                <w:b/>
                <w:sz w:val="22"/>
                <w:szCs w:val="22"/>
              </w:rPr>
            </w:pPr>
            <w:r w:rsidRPr="00FF1FFD">
              <w:rPr>
                <w:bCs/>
                <w:sz w:val="22"/>
                <w:szCs w:val="22"/>
              </w:rPr>
              <w:t>Iunie 2025</w:t>
            </w:r>
          </w:p>
        </w:tc>
        <w:tc>
          <w:tcPr>
            <w:tcW w:w="434" w:type="pct"/>
            <w:gridSpan w:val="3"/>
            <w:vAlign w:val="center"/>
          </w:tcPr>
          <w:p w14:paraId="141C1686" w14:textId="2D35C9BE" w:rsidR="00FD611D" w:rsidRPr="00FF1FFD" w:rsidRDefault="00FD611D" w:rsidP="00FD611D">
            <w:pPr>
              <w:rPr>
                <w:b/>
                <w:sz w:val="22"/>
                <w:szCs w:val="22"/>
              </w:rPr>
            </w:pPr>
            <w:r w:rsidRPr="00FF1FFD">
              <w:rPr>
                <w:bCs/>
                <w:sz w:val="22"/>
                <w:szCs w:val="22"/>
              </w:rPr>
              <w:t>Noiembrie 2025</w:t>
            </w:r>
          </w:p>
        </w:tc>
        <w:tc>
          <w:tcPr>
            <w:tcW w:w="337" w:type="pct"/>
            <w:gridSpan w:val="4"/>
            <w:vAlign w:val="center"/>
          </w:tcPr>
          <w:p w14:paraId="1498D286" w14:textId="03893DDE" w:rsidR="00FD611D" w:rsidRPr="00FF1FFD" w:rsidRDefault="00FD611D" w:rsidP="00FD611D">
            <w:pPr>
              <w:rPr>
                <w:b/>
                <w:sz w:val="22"/>
                <w:szCs w:val="22"/>
              </w:rPr>
            </w:pPr>
            <w:r w:rsidRPr="00FF1FFD">
              <w:rPr>
                <w:bCs/>
                <w:sz w:val="22"/>
                <w:szCs w:val="22"/>
              </w:rPr>
              <w:t>Online</w:t>
            </w:r>
          </w:p>
        </w:tc>
        <w:tc>
          <w:tcPr>
            <w:tcW w:w="385" w:type="pct"/>
            <w:gridSpan w:val="4"/>
            <w:vAlign w:val="center"/>
          </w:tcPr>
          <w:p w14:paraId="45D108DD" w14:textId="77777777" w:rsidR="00FD611D" w:rsidRPr="00FF1FFD" w:rsidRDefault="00FD611D" w:rsidP="00FD611D">
            <w:pPr>
              <w:rPr>
                <w:b/>
                <w:sz w:val="22"/>
                <w:szCs w:val="22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7F4DEA3C" w14:textId="77777777" w:rsidR="00FD611D" w:rsidRPr="00FF1FFD" w:rsidRDefault="00FD611D" w:rsidP="00FD611D">
            <w:pPr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6B200BD6" w14:textId="77777777" w:rsidR="00FD611D" w:rsidRPr="00FF1FFD" w:rsidRDefault="00FD611D" w:rsidP="00FD611D">
            <w:pPr>
              <w:rPr>
                <w:b/>
                <w:sz w:val="22"/>
                <w:szCs w:val="22"/>
              </w:rPr>
            </w:pPr>
          </w:p>
        </w:tc>
      </w:tr>
      <w:tr w:rsidR="00FF1FFD" w:rsidRPr="00FF1FFD" w14:paraId="50FE492B" w14:textId="029F381F" w:rsidTr="0092123A">
        <w:trPr>
          <w:trHeight w:val="386"/>
        </w:trPr>
        <w:tc>
          <w:tcPr>
            <w:tcW w:w="244" w:type="pct"/>
          </w:tcPr>
          <w:p w14:paraId="02352034" w14:textId="77777777" w:rsidR="005317CE" w:rsidRPr="00FF1FFD" w:rsidRDefault="005317CE" w:rsidP="005317CE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241" w:type="pct"/>
          </w:tcPr>
          <w:p w14:paraId="3DA79F12" w14:textId="77777777" w:rsidR="005317CE" w:rsidRPr="00FF1FFD" w:rsidRDefault="005317CE" w:rsidP="005317CE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pct"/>
            <w:gridSpan w:val="24"/>
          </w:tcPr>
          <w:p w14:paraId="4B212110" w14:textId="3E598043" w:rsidR="005317CE" w:rsidRPr="00877400" w:rsidRDefault="005317CE" w:rsidP="005317CE">
            <w:pPr>
              <w:rPr>
                <w:b/>
                <w:sz w:val="18"/>
                <w:szCs w:val="18"/>
              </w:rPr>
            </w:pPr>
            <w:r w:rsidRPr="00877400">
              <w:rPr>
                <w:b/>
                <w:sz w:val="18"/>
                <w:szCs w:val="18"/>
              </w:rPr>
              <w:t>CONTRACTE PENTRU  ELABORARE SERVICII DE PROIECTARE, ASISTENTA TEHNICA DIN PARTEA PROIECTANTULUI  SI EXECUTARI  DE LUCRARI-CONTRACTE MULTIANUALE</w:t>
            </w:r>
          </w:p>
        </w:tc>
        <w:tc>
          <w:tcPr>
            <w:tcW w:w="384" w:type="pct"/>
          </w:tcPr>
          <w:p w14:paraId="74C2AB92" w14:textId="77777777" w:rsidR="005317CE" w:rsidRPr="00FF1FFD" w:rsidRDefault="005317CE" w:rsidP="005317CE">
            <w:pPr>
              <w:rPr>
                <w:b/>
                <w:sz w:val="20"/>
                <w:szCs w:val="20"/>
              </w:rPr>
            </w:pPr>
          </w:p>
        </w:tc>
      </w:tr>
      <w:tr w:rsidR="00FF1FFD" w:rsidRPr="00FF1FFD" w14:paraId="41653128" w14:textId="5906EB20" w:rsidTr="0092123A">
        <w:trPr>
          <w:trHeight w:val="153"/>
        </w:trPr>
        <w:tc>
          <w:tcPr>
            <w:tcW w:w="244" w:type="pct"/>
          </w:tcPr>
          <w:p w14:paraId="4649C5BF" w14:textId="77777777" w:rsidR="005317CE" w:rsidRPr="00FF1FFD" w:rsidRDefault="005317CE" w:rsidP="005317CE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II.1.</w:t>
            </w:r>
          </w:p>
        </w:tc>
        <w:tc>
          <w:tcPr>
            <w:tcW w:w="241" w:type="pct"/>
          </w:tcPr>
          <w:p w14:paraId="712468CE" w14:textId="77777777" w:rsidR="005317CE" w:rsidRPr="00FF1FFD" w:rsidRDefault="005317CE" w:rsidP="005317CE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pct"/>
            <w:gridSpan w:val="24"/>
          </w:tcPr>
          <w:p w14:paraId="17340309" w14:textId="485F8B52" w:rsidR="005317CE" w:rsidRPr="00877400" w:rsidRDefault="005317CE" w:rsidP="005317CE">
            <w:pPr>
              <w:rPr>
                <w:b/>
                <w:sz w:val="18"/>
                <w:szCs w:val="18"/>
              </w:rPr>
            </w:pPr>
            <w:proofErr w:type="spellStart"/>
            <w:r w:rsidRPr="00877400">
              <w:rPr>
                <w:b/>
                <w:sz w:val="18"/>
                <w:szCs w:val="18"/>
              </w:rPr>
              <w:t>Achizitii</w:t>
            </w:r>
            <w:proofErr w:type="spellEnd"/>
            <w:r w:rsidRPr="00877400">
              <w:rPr>
                <w:b/>
                <w:sz w:val="18"/>
                <w:szCs w:val="18"/>
              </w:rPr>
              <w:t xml:space="preserve"> publice pentru servicii de proiectare contracte multianuale pentru </w:t>
            </w:r>
            <w:proofErr w:type="spellStart"/>
            <w:r w:rsidRPr="00877400">
              <w:rPr>
                <w:b/>
                <w:sz w:val="18"/>
                <w:szCs w:val="18"/>
              </w:rPr>
              <w:t>lucrari</w:t>
            </w:r>
            <w:proofErr w:type="spellEnd"/>
            <w:r w:rsidRPr="00877400">
              <w:rPr>
                <w:b/>
                <w:sz w:val="18"/>
                <w:szCs w:val="18"/>
              </w:rPr>
              <w:t xml:space="preserve"> de </w:t>
            </w:r>
            <w:proofErr w:type="spellStart"/>
            <w:r w:rsidRPr="00877400">
              <w:rPr>
                <w:b/>
                <w:sz w:val="18"/>
                <w:szCs w:val="18"/>
              </w:rPr>
              <w:t>reabilitari</w:t>
            </w:r>
            <w:proofErr w:type="spellEnd"/>
            <w:r w:rsidRPr="00877400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877400">
              <w:rPr>
                <w:b/>
                <w:sz w:val="18"/>
                <w:szCs w:val="18"/>
              </w:rPr>
              <w:t>modernizari</w:t>
            </w:r>
            <w:proofErr w:type="spellEnd"/>
            <w:r w:rsidRPr="00877400">
              <w:rPr>
                <w:b/>
                <w:sz w:val="18"/>
                <w:szCs w:val="18"/>
              </w:rPr>
              <w:t xml:space="preserve"> drumuri </w:t>
            </w:r>
            <w:proofErr w:type="spellStart"/>
            <w:r w:rsidRPr="00877400">
              <w:rPr>
                <w:b/>
                <w:sz w:val="18"/>
                <w:szCs w:val="18"/>
              </w:rPr>
              <w:t>judetene</w:t>
            </w:r>
            <w:proofErr w:type="spellEnd"/>
            <w:r w:rsidRPr="00877400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877400">
              <w:rPr>
                <w:b/>
                <w:sz w:val="18"/>
                <w:szCs w:val="18"/>
              </w:rPr>
              <w:t>consolidari</w:t>
            </w:r>
            <w:proofErr w:type="spellEnd"/>
            <w:r w:rsidRPr="00877400">
              <w:rPr>
                <w:b/>
                <w:sz w:val="18"/>
                <w:szCs w:val="18"/>
              </w:rPr>
              <w:t xml:space="preserve"> si </w:t>
            </w:r>
            <w:proofErr w:type="spellStart"/>
            <w:r w:rsidRPr="00877400">
              <w:rPr>
                <w:b/>
                <w:sz w:val="18"/>
                <w:szCs w:val="18"/>
              </w:rPr>
              <w:t>reabilitari</w:t>
            </w:r>
            <w:proofErr w:type="spellEnd"/>
            <w:r w:rsidRPr="00877400">
              <w:rPr>
                <w:b/>
                <w:sz w:val="18"/>
                <w:szCs w:val="18"/>
              </w:rPr>
              <w:t xml:space="preserve"> poduri: Proiecte pentru autorizarea executării lucrărilor de construire – P.A.C., Proiecte de organizare a execuției lucrărilor – P.O.E., Proiecte pentru autorizarea executării lucrărilor de desființare – P.A.D., Proiecte tehnice de execuție – P.T.E., Asistență tehnică din partea proiectantului pe perioada execuției lucrărilor, Proiecte tehnice de execuție actualizate la data finalizării lucrărilor – As </w:t>
            </w:r>
            <w:proofErr w:type="spellStart"/>
            <w:r w:rsidRPr="00877400">
              <w:rPr>
                <w:b/>
                <w:sz w:val="18"/>
                <w:szCs w:val="18"/>
              </w:rPr>
              <w:t>built</w:t>
            </w:r>
            <w:proofErr w:type="spellEnd"/>
            <w:r w:rsidRPr="00877400">
              <w:rPr>
                <w:b/>
                <w:sz w:val="18"/>
                <w:szCs w:val="18"/>
              </w:rPr>
              <w:t xml:space="preserve">, Documentații tehnice pentru obținerea Autorizației de gospodărire a apelor (dacă este cazul), Documentații pentru avize și acorduri  pentru lucrări de modernizări drumuri județene </w:t>
            </w:r>
            <w:proofErr w:type="spellStart"/>
            <w:r w:rsidRPr="00877400">
              <w:rPr>
                <w:b/>
                <w:sz w:val="18"/>
                <w:szCs w:val="18"/>
              </w:rPr>
              <w:t>şi</w:t>
            </w:r>
            <w:proofErr w:type="spellEnd"/>
            <w:r w:rsidRPr="00877400">
              <w:rPr>
                <w:b/>
                <w:sz w:val="18"/>
                <w:szCs w:val="18"/>
              </w:rPr>
              <w:t xml:space="preserve"> poduri finanțate prin P.O.A.T. , PNI Anghel Saligny , Buget local</w:t>
            </w:r>
          </w:p>
        </w:tc>
        <w:tc>
          <w:tcPr>
            <w:tcW w:w="384" w:type="pct"/>
          </w:tcPr>
          <w:p w14:paraId="53768A00" w14:textId="77777777" w:rsidR="005317CE" w:rsidRPr="00FF1FFD" w:rsidRDefault="005317CE" w:rsidP="005317CE">
            <w:pPr>
              <w:rPr>
                <w:b/>
                <w:sz w:val="20"/>
                <w:szCs w:val="20"/>
              </w:rPr>
            </w:pPr>
          </w:p>
        </w:tc>
      </w:tr>
      <w:tr w:rsidR="00FF1FFD" w:rsidRPr="00FF1FFD" w14:paraId="5125221A" w14:textId="41EE807C" w:rsidTr="0092123A">
        <w:trPr>
          <w:trHeight w:val="153"/>
        </w:trPr>
        <w:tc>
          <w:tcPr>
            <w:tcW w:w="244" w:type="pct"/>
          </w:tcPr>
          <w:p w14:paraId="201F1FD5" w14:textId="2F32FEE4" w:rsidR="00680FD8" w:rsidRPr="00FF1FFD" w:rsidRDefault="00680FD8" w:rsidP="00680FD8">
            <w:pPr>
              <w:jc w:val="right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1.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E11A" w14:textId="77777777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A185" w14:textId="1F59B4A4" w:rsidR="00680FD8" w:rsidRPr="00FF1FFD" w:rsidRDefault="00680FD8" w:rsidP="00680FD8">
            <w:pPr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 xml:space="preserve">Modernizare infrastructura rutiera de drum </w:t>
            </w:r>
            <w:proofErr w:type="spellStart"/>
            <w:r w:rsidRPr="00FF1FFD">
              <w:rPr>
                <w:sz w:val="20"/>
                <w:szCs w:val="20"/>
              </w:rPr>
              <w:t>judetean</w:t>
            </w:r>
            <w:proofErr w:type="spellEnd"/>
            <w:r w:rsidRPr="00FF1FFD">
              <w:rPr>
                <w:sz w:val="20"/>
                <w:szCs w:val="20"/>
              </w:rPr>
              <w:t xml:space="preserve"> 205E dintre </w:t>
            </w:r>
            <w:proofErr w:type="spellStart"/>
            <w:r w:rsidRPr="00FF1FFD">
              <w:rPr>
                <w:sz w:val="20"/>
                <w:szCs w:val="20"/>
              </w:rPr>
              <w:t>localitatile</w:t>
            </w:r>
            <w:proofErr w:type="spellEnd"/>
            <w:r w:rsidRPr="00FF1FFD">
              <w:rPr>
                <w:sz w:val="20"/>
                <w:szCs w:val="20"/>
              </w:rPr>
              <w:t xml:space="preserve"> limita de </w:t>
            </w:r>
            <w:proofErr w:type="spellStart"/>
            <w:r w:rsidRPr="00FF1FFD">
              <w:rPr>
                <w:sz w:val="20"/>
                <w:szCs w:val="20"/>
              </w:rPr>
              <w:t>judet</w:t>
            </w:r>
            <w:proofErr w:type="spellEnd"/>
            <w:r w:rsidRPr="00FF1FFD">
              <w:rPr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sz w:val="20"/>
                <w:szCs w:val="20"/>
              </w:rPr>
              <w:t>Galati</w:t>
            </w:r>
            <w:proofErr w:type="spellEnd"/>
            <w:r w:rsidRPr="00FF1FFD">
              <w:rPr>
                <w:sz w:val="20"/>
                <w:szCs w:val="20"/>
              </w:rPr>
              <w:t xml:space="preserve"> – </w:t>
            </w:r>
            <w:proofErr w:type="spellStart"/>
            <w:r w:rsidRPr="00FF1FFD">
              <w:rPr>
                <w:sz w:val="20"/>
                <w:szCs w:val="20"/>
              </w:rPr>
              <w:t>Ciuslea</w:t>
            </w:r>
            <w:proofErr w:type="spellEnd"/>
            <w:r w:rsidRPr="00FF1FFD">
              <w:rPr>
                <w:sz w:val="20"/>
                <w:szCs w:val="20"/>
              </w:rPr>
              <w:t xml:space="preserve"> -</w:t>
            </w:r>
            <w:proofErr w:type="spellStart"/>
            <w:r w:rsidRPr="00FF1FFD">
              <w:rPr>
                <w:sz w:val="20"/>
                <w:szCs w:val="20"/>
              </w:rPr>
              <w:t>Rachitosu</w:t>
            </w:r>
            <w:proofErr w:type="spellEnd"/>
            <w:r w:rsidRPr="00FF1FFD">
              <w:rPr>
                <w:sz w:val="20"/>
                <w:szCs w:val="20"/>
              </w:rPr>
              <w:t xml:space="preserve"> -E85(DN2);</w:t>
            </w:r>
          </w:p>
        </w:tc>
        <w:tc>
          <w:tcPr>
            <w:tcW w:w="576" w:type="pct"/>
            <w:gridSpan w:val="2"/>
            <w:vAlign w:val="center"/>
          </w:tcPr>
          <w:p w14:paraId="189D6DEB" w14:textId="27783B97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1.354.926,00</w:t>
            </w:r>
          </w:p>
        </w:tc>
        <w:tc>
          <w:tcPr>
            <w:tcW w:w="383" w:type="pct"/>
            <w:vAlign w:val="center"/>
          </w:tcPr>
          <w:p w14:paraId="6A8E9AEC" w14:textId="7F085B42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Bugetul local și bugetul de stat</w:t>
            </w:r>
          </w:p>
        </w:tc>
        <w:tc>
          <w:tcPr>
            <w:tcW w:w="428" w:type="pct"/>
            <w:gridSpan w:val="4"/>
            <w:vAlign w:val="center"/>
          </w:tcPr>
          <w:p w14:paraId="7E480D89" w14:textId="252EE691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Licitație deschisă</w:t>
            </w:r>
          </w:p>
        </w:tc>
        <w:tc>
          <w:tcPr>
            <w:tcW w:w="388" w:type="pct"/>
            <w:gridSpan w:val="3"/>
            <w:vAlign w:val="center"/>
          </w:tcPr>
          <w:p w14:paraId="7BDA45AB" w14:textId="02158CFA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Mai 2025</w:t>
            </w:r>
          </w:p>
        </w:tc>
        <w:tc>
          <w:tcPr>
            <w:tcW w:w="428" w:type="pct"/>
            <w:gridSpan w:val="2"/>
            <w:vAlign w:val="center"/>
          </w:tcPr>
          <w:p w14:paraId="7FAFAD93" w14:textId="6E13A070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Octombrie  2025</w:t>
            </w:r>
          </w:p>
        </w:tc>
        <w:tc>
          <w:tcPr>
            <w:tcW w:w="288" w:type="pct"/>
            <w:gridSpan w:val="3"/>
            <w:vAlign w:val="center"/>
          </w:tcPr>
          <w:p w14:paraId="11A2D55E" w14:textId="26C417FE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Online</w:t>
            </w:r>
          </w:p>
        </w:tc>
        <w:tc>
          <w:tcPr>
            <w:tcW w:w="487" w:type="pct"/>
            <w:gridSpan w:val="6"/>
            <w:vAlign w:val="center"/>
          </w:tcPr>
          <w:p w14:paraId="2EE03F75" w14:textId="6270D29C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6BEF29D8" w14:textId="559DD18D" w:rsidR="00680FD8" w:rsidRPr="00FF1FFD" w:rsidRDefault="00680FD8" w:rsidP="00680FD8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7D5BBEDF" w14:textId="77777777" w:rsidR="00680FD8" w:rsidRPr="00FF1FFD" w:rsidRDefault="00680FD8" w:rsidP="00680FD8">
            <w:pPr>
              <w:rPr>
                <w:sz w:val="20"/>
                <w:szCs w:val="20"/>
              </w:rPr>
            </w:pPr>
          </w:p>
        </w:tc>
      </w:tr>
      <w:tr w:rsidR="00FF1FFD" w:rsidRPr="00FF1FFD" w14:paraId="2DC55702" w14:textId="3EE676C6" w:rsidTr="0092123A">
        <w:trPr>
          <w:trHeight w:val="153"/>
        </w:trPr>
        <w:tc>
          <w:tcPr>
            <w:tcW w:w="244" w:type="pct"/>
          </w:tcPr>
          <w:p w14:paraId="189A292C" w14:textId="2C8A91FC" w:rsidR="00680FD8" w:rsidRPr="00FF1FFD" w:rsidRDefault="00680FD8" w:rsidP="00680FD8">
            <w:pPr>
              <w:jc w:val="right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2.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3BC6" w14:textId="77777777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FD04" w14:textId="693A7256" w:rsidR="00680FD8" w:rsidRPr="00FF1FFD" w:rsidRDefault="00680FD8" w:rsidP="00680FD8">
            <w:pPr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Modernizare infrastructură rutieră de drum județean 205 H dintre localitățile E85(DN2)-Domnești Târg-Domnești Sat-Pufești- Ciorani-Călimăneşti-Pădureni-E85(DN2);</w:t>
            </w:r>
          </w:p>
        </w:tc>
        <w:tc>
          <w:tcPr>
            <w:tcW w:w="576" w:type="pct"/>
            <w:gridSpan w:val="2"/>
            <w:vAlign w:val="center"/>
          </w:tcPr>
          <w:p w14:paraId="334E2D17" w14:textId="1D75E966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1.645.785,28</w:t>
            </w:r>
          </w:p>
        </w:tc>
        <w:tc>
          <w:tcPr>
            <w:tcW w:w="383" w:type="pct"/>
            <w:vAlign w:val="center"/>
          </w:tcPr>
          <w:p w14:paraId="59248C64" w14:textId="2574573C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Bugetul local și bugetul de stat</w:t>
            </w:r>
          </w:p>
        </w:tc>
        <w:tc>
          <w:tcPr>
            <w:tcW w:w="428" w:type="pct"/>
            <w:gridSpan w:val="4"/>
            <w:vAlign w:val="center"/>
          </w:tcPr>
          <w:p w14:paraId="6D41D731" w14:textId="5FDA8AB6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Licitație deschisă</w:t>
            </w:r>
          </w:p>
        </w:tc>
        <w:tc>
          <w:tcPr>
            <w:tcW w:w="388" w:type="pct"/>
            <w:gridSpan w:val="3"/>
            <w:vAlign w:val="center"/>
          </w:tcPr>
          <w:p w14:paraId="6A2ACBA4" w14:textId="01AE3973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Martie 2025</w:t>
            </w:r>
          </w:p>
        </w:tc>
        <w:tc>
          <w:tcPr>
            <w:tcW w:w="428" w:type="pct"/>
            <w:gridSpan w:val="2"/>
            <w:vAlign w:val="center"/>
          </w:tcPr>
          <w:p w14:paraId="06D34153" w14:textId="60C012BB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August 2025</w:t>
            </w:r>
          </w:p>
        </w:tc>
        <w:tc>
          <w:tcPr>
            <w:tcW w:w="288" w:type="pct"/>
            <w:gridSpan w:val="3"/>
            <w:vAlign w:val="center"/>
          </w:tcPr>
          <w:p w14:paraId="717DD275" w14:textId="4106CB1F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Online</w:t>
            </w:r>
          </w:p>
        </w:tc>
        <w:tc>
          <w:tcPr>
            <w:tcW w:w="487" w:type="pct"/>
            <w:gridSpan w:val="6"/>
            <w:vAlign w:val="center"/>
          </w:tcPr>
          <w:p w14:paraId="02FFD362" w14:textId="1D4C8B68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2B5D1A43" w14:textId="42360C5D" w:rsidR="00680FD8" w:rsidRPr="00FF1FFD" w:rsidRDefault="00680FD8" w:rsidP="00680FD8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780AA5F3" w14:textId="77777777" w:rsidR="00680FD8" w:rsidRPr="00FF1FFD" w:rsidRDefault="00680FD8" w:rsidP="00680FD8">
            <w:pPr>
              <w:rPr>
                <w:sz w:val="20"/>
                <w:szCs w:val="20"/>
              </w:rPr>
            </w:pPr>
          </w:p>
        </w:tc>
      </w:tr>
      <w:tr w:rsidR="00FF1FFD" w:rsidRPr="00FF1FFD" w14:paraId="282C8D88" w14:textId="6AFA9F50" w:rsidTr="0092123A">
        <w:trPr>
          <w:trHeight w:val="153"/>
        </w:trPr>
        <w:tc>
          <w:tcPr>
            <w:tcW w:w="244" w:type="pct"/>
          </w:tcPr>
          <w:p w14:paraId="06A7A9F8" w14:textId="71AEABC7" w:rsidR="00680FD8" w:rsidRPr="00FF1FFD" w:rsidRDefault="00680FD8" w:rsidP="00680FD8">
            <w:pPr>
              <w:jc w:val="right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3.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3215" w14:textId="77777777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4929" w14:textId="0FED6375" w:rsidR="00680FD8" w:rsidRPr="00FF1FFD" w:rsidRDefault="00680FD8" w:rsidP="00680FD8">
            <w:pPr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 xml:space="preserve">Modernizare infrastructură rutieră de drum județean 205P dintre localitățile Ivăncești – Făurei, </w:t>
            </w:r>
            <w:proofErr w:type="spellStart"/>
            <w:r w:rsidRPr="00FF1FFD">
              <w:rPr>
                <w:sz w:val="20"/>
                <w:szCs w:val="20"/>
              </w:rPr>
              <w:t>Precistanu</w:t>
            </w:r>
            <w:proofErr w:type="spellEnd"/>
            <w:r w:rsidRPr="00FF1FFD">
              <w:rPr>
                <w:sz w:val="20"/>
                <w:szCs w:val="20"/>
              </w:rPr>
              <w:t xml:space="preserve"> - Balta Raței -  Mircești și DJ 204D – Mândrești – DN 23;</w:t>
            </w:r>
          </w:p>
        </w:tc>
        <w:tc>
          <w:tcPr>
            <w:tcW w:w="576" w:type="pct"/>
            <w:gridSpan w:val="2"/>
            <w:vAlign w:val="center"/>
          </w:tcPr>
          <w:p w14:paraId="4E499B8F" w14:textId="13DC682D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3.300.000,00</w:t>
            </w:r>
          </w:p>
        </w:tc>
        <w:tc>
          <w:tcPr>
            <w:tcW w:w="383" w:type="pct"/>
            <w:vAlign w:val="center"/>
          </w:tcPr>
          <w:p w14:paraId="78E1ABEA" w14:textId="3D98BCA9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Bugetul local și bugetul de stat</w:t>
            </w:r>
          </w:p>
        </w:tc>
        <w:tc>
          <w:tcPr>
            <w:tcW w:w="428" w:type="pct"/>
            <w:gridSpan w:val="4"/>
            <w:vAlign w:val="center"/>
          </w:tcPr>
          <w:p w14:paraId="61CF20E3" w14:textId="0526324F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Licitație deschisă</w:t>
            </w:r>
          </w:p>
        </w:tc>
        <w:tc>
          <w:tcPr>
            <w:tcW w:w="388" w:type="pct"/>
            <w:gridSpan w:val="3"/>
            <w:vAlign w:val="center"/>
          </w:tcPr>
          <w:p w14:paraId="048D3097" w14:textId="2626F414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Iunie 2025</w:t>
            </w:r>
          </w:p>
        </w:tc>
        <w:tc>
          <w:tcPr>
            <w:tcW w:w="428" w:type="pct"/>
            <w:gridSpan w:val="2"/>
            <w:vAlign w:val="center"/>
          </w:tcPr>
          <w:p w14:paraId="378DB8A5" w14:textId="09A04A91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Noiembrie  2025</w:t>
            </w:r>
          </w:p>
        </w:tc>
        <w:tc>
          <w:tcPr>
            <w:tcW w:w="288" w:type="pct"/>
            <w:gridSpan w:val="3"/>
            <w:vAlign w:val="center"/>
          </w:tcPr>
          <w:p w14:paraId="52F156BA" w14:textId="2E285C8F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Online</w:t>
            </w:r>
          </w:p>
        </w:tc>
        <w:tc>
          <w:tcPr>
            <w:tcW w:w="487" w:type="pct"/>
            <w:gridSpan w:val="6"/>
            <w:vAlign w:val="center"/>
          </w:tcPr>
          <w:p w14:paraId="0F98EDAC" w14:textId="1C8CDB5E" w:rsidR="00680FD8" w:rsidRPr="00FF1FFD" w:rsidRDefault="00680FD8" w:rsidP="00680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78E299A0" w14:textId="06E58ACC" w:rsidR="00680FD8" w:rsidRPr="00FF1FFD" w:rsidRDefault="00680FD8" w:rsidP="00680FD8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3C3CF212" w14:textId="77777777" w:rsidR="00680FD8" w:rsidRPr="00FF1FFD" w:rsidRDefault="00680FD8" w:rsidP="00680FD8">
            <w:pPr>
              <w:rPr>
                <w:sz w:val="20"/>
                <w:szCs w:val="20"/>
              </w:rPr>
            </w:pPr>
          </w:p>
        </w:tc>
      </w:tr>
      <w:tr w:rsidR="0092123A" w:rsidRPr="00FF1FFD" w14:paraId="0AF9750E" w14:textId="77777777" w:rsidTr="0092123A">
        <w:trPr>
          <w:trHeight w:val="153"/>
        </w:trPr>
        <w:tc>
          <w:tcPr>
            <w:tcW w:w="244" w:type="pct"/>
          </w:tcPr>
          <w:p w14:paraId="4683CA9D" w14:textId="500C82EA" w:rsidR="0092123A" w:rsidRPr="00FF1FFD" w:rsidRDefault="0092123A" w:rsidP="0092123A">
            <w:pPr>
              <w:jc w:val="right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C605" w14:textId="77777777" w:rsidR="0092123A" w:rsidRPr="00FF1FFD" w:rsidRDefault="0092123A" w:rsidP="00921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979E" w14:textId="0A192E8F" w:rsidR="0092123A" w:rsidRPr="00FF1FFD" w:rsidRDefault="0092123A" w:rsidP="0092123A">
            <w:pPr>
              <w:rPr>
                <w:sz w:val="20"/>
                <w:szCs w:val="20"/>
              </w:rPr>
            </w:pPr>
            <w:r w:rsidRPr="00607AE3">
              <w:rPr>
                <w:sz w:val="20"/>
                <w:szCs w:val="20"/>
              </w:rPr>
              <w:t>Modernizare infrastructură rutieră de drum județean 205L pe sectoarele: int. DJ 205D (Grumaz) - Vrâncioaia, Spinești - Tulnici - int. DN2D</w:t>
            </w:r>
          </w:p>
        </w:tc>
        <w:tc>
          <w:tcPr>
            <w:tcW w:w="576" w:type="pct"/>
            <w:gridSpan w:val="2"/>
            <w:vAlign w:val="center"/>
          </w:tcPr>
          <w:p w14:paraId="13FA4E29" w14:textId="7623E6E1" w:rsidR="0092123A" w:rsidRPr="00FF1FFD" w:rsidRDefault="0092123A" w:rsidP="0092123A">
            <w:pPr>
              <w:jc w:val="center"/>
              <w:rPr>
                <w:sz w:val="20"/>
                <w:szCs w:val="20"/>
              </w:rPr>
            </w:pPr>
            <w:r w:rsidRPr="004A2881">
              <w:rPr>
                <w:sz w:val="22"/>
                <w:szCs w:val="22"/>
              </w:rPr>
              <w:t>3.480.000,00</w:t>
            </w:r>
          </w:p>
        </w:tc>
        <w:tc>
          <w:tcPr>
            <w:tcW w:w="383" w:type="pct"/>
            <w:vAlign w:val="center"/>
          </w:tcPr>
          <w:p w14:paraId="0495327F" w14:textId="4B27389B" w:rsidR="0092123A" w:rsidRPr="00FF1FFD" w:rsidRDefault="0092123A" w:rsidP="0092123A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Bugetul local și bugetul de stat</w:t>
            </w:r>
          </w:p>
        </w:tc>
        <w:tc>
          <w:tcPr>
            <w:tcW w:w="428" w:type="pct"/>
            <w:gridSpan w:val="4"/>
            <w:vAlign w:val="center"/>
          </w:tcPr>
          <w:p w14:paraId="6ABEDD11" w14:textId="3AB375BD" w:rsidR="0092123A" w:rsidRPr="00FF1FFD" w:rsidRDefault="0092123A" w:rsidP="0092123A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Licitație deschisă</w:t>
            </w:r>
          </w:p>
        </w:tc>
        <w:tc>
          <w:tcPr>
            <w:tcW w:w="388" w:type="pct"/>
            <w:gridSpan w:val="3"/>
          </w:tcPr>
          <w:p w14:paraId="7BDADA59" w14:textId="77777777" w:rsidR="0092123A" w:rsidRDefault="0092123A" w:rsidP="0092123A">
            <w:pPr>
              <w:jc w:val="center"/>
              <w:rPr>
                <w:sz w:val="20"/>
                <w:szCs w:val="20"/>
              </w:rPr>
            </w:pPr>
          </w:p>
          <w:p w14:paraId="51A89F43" w14:textId="77777777" w:rsidR="0092123A" w:rsidRDefault="0092123A" w:rsidP="0092123A">
            <w:pPr>
              <w:jc w:val="center"/>
              <w:rPr>
                <w:sz w:val="20"/>
                <w:szCs w:val="20"/>
              </w:rPr>
            </w:pPr>
          </w:p>
          <w:p w14:paraId="3733D873" w14:textId="15F7774E" w:rsidR="0092123A" w:rsidRPr="0092123A" w:rsidRDefault="0092123A" w:rsidP="0092123A">
            <w:pPr>
              <w:jc w:val="center"/>
              <w:rPr>
                <w:sz w:val="20"/>
                <w:szCs w:val="20"/>
              </w:rPr>
            </w:pPr>
            <w:r w:rsidRPr="0092123A">
              <w:rPr>
                <w:sz w:val="20"/>
                <w:szCs w:val="20"/>
              </w:rPr>
              <w:t>Septembrie 2025</w:t>
            </w:r>
          </w:p>
        </w:tc>
        <w:tc>
          <w:tcPr>
            <w:tcW w:w="428" w:type="pct"/>
            <w:gridSpan w:val="2"/>
          </w:tcPr>
          <w:p w14:paraId="134F4989" w14:textId="77777777" w:rsidR="0092123A" w:rsidRDefault="0092123A" w:rsidP="0092123A">
            <w:pPr>
              <w:jc w:val="center"/>
              <w:rPr>
                <w:sz w:val="20"/>
                <w:szCs w:val="20"/>
              </w:rPr>
            </w:pPr>
          </w:p>
          <w:p w14:paraId="0CA8B2BA" w14:textId="77777777" w:rsidR="0092123A" w:rsidRDefault="0092123A" w:rsidP="0092123A">
            <w:pPr>
              <w:jc w:val="center"/>
              <w:rPr>
                <w:sz w:val="20"/>
                <w:szCs w:val="20"/>
              </w:rPr>
            </w:pPr>
          </w:p>
          <w:p w14:paraId="5B03969B" w14:textId="63C4B6E1" w:rsidR="0092123A" w:rsidRPr="0092123A" w:rsidRDefault="0092123A" w:rsidP="0092123A">
            <w:pPr>
              <w:jc w:val="center"/>
              <w:rPr>
                <w:sz w:val="20"/>
                <w:szCs w:val="20"/>
              </w:rPr>
            </w:pPr>
            <w:r w:rsidRPr="0092123A">
              <w:rPr>
                <w:sz w:val="20"/>
                <w:szCs w:val="20"/>
              </w:rPr>
              <w:t>Noiembrie 2025</w:t>
            </w:r>
          </w:p>
        </w:tc>
        <w:tc>
          <w:tcPr>
            <w:tcW w:w="288" w:type="pct"/>
            <w:gridSpan w:val="3"/>
            <w:vAlign w:val="center"/>
          </w:tcPr>
          <w:p w14:paraId="33B5A88D" w14:textId="39A6224C" w:rsidR="0092123A" w:rsidRPr="00FF1FFD" w:rsidRDefault="0092123A" w:rsidP="0092123A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Online</w:t>
            </w:r>
          </w:p>
        </w:tc>
        <w:tc>
          <w:tcPr>
            <w:tcW w:w="487" w:type="pct"/>
            <w:gridSpan w:val="6"/>
            <w:vAlign w:val="center"/>
          </w:tcPr>
          <w:p w14:paraId="5B1006CF" w14:textId="50CA9898" w:rsidR="0092123A" w:rsidRPr="00FF1FFD" w:rsidRDefault="0092123A" w:rsidP="00921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10E20805" w14:textId="77777777" w:rsidR="0092123A" w:rsidRPr="00FF1FFD" w:rsidRDefault="0092123A" w:rsidP="0092123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4A5A72F8" w14:textId="77777777" w:rsidR="0092123A" w:rsidRPr="00FF1FFD" w:rsidRDefault="0092123A" w:rsidP="0092123A">
            <w:pPr>
              <w:rPr>
                <w:sz w:val="20"/>
                <w:szCs w:val="20"/>
              </w:rPr>
            </w:pPr>
          </w:p>
        </w:tc>
      </w:tr>
      <w:tr w:rsidR="00FF1FFD" w:rsidRPr="00FF1FFD" w14:paraId="30215915" w14:textId="77777777" w:rsidTr="00FD4825">
        <w:trPr>
          <w:trHeight w:val="255"/>
        </w:trPr>
        <w:tc>
          <w:tcPr>
            <w:tcW w:w="244" w:type="pct"/>
          </w:tcPr>
          <w:p w14:paraId="26959D5C" w14:textId="3D803DE2" w:rsidR="005317CE" w:rsidRPr="00FF1FFD" w:rsidRDefault="005317CE" w:rsidP="005317CE">
            <w:pPr>
              <w:rPr>
                <w:b/>
                <w:sz w:val="20"/>
                <w:szCs w:val="20"/>
              </w:rPr>
            </w:pPr>
            <w:bookmarkStart w:id="2" w:name="_Hlk59015220"/>
            <w:r w:rsidRPr="00FF1FFD">
              <w:rPr>
                <w:b/>
                <w:sz w:val="20"/>
                <w:szCs w:val="20"/>
              </w:rPr>
              <w:t>II.2</w:t>
            </w:r>
          </w:p>
        </w:tc>
        <w:tc>
          <w:tcPr>
            <w:tcW w:w="4756" w:type="pct"/>
            <w:gridSpan w:val="26"/>
          </w:tcPr>
          <w:p w14:paraId="34B56440" w14:textId="77777777" w:rsidR="005317CE" w:rsidRDefault="005317CE" w:rsidP="005317C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77400">
              <w:rPr>
                <w:b/>
                <w:bCs/>
                <w:sz w:val="18"/>
                <w:szCs w:val="18"/>
              </w:rPr>
              <w:t>Achizitii</w:t>
            </w:r>
            <w:proofErr w:type="spellEnd"/>
            <w:r w:rsidRPr="00877400">
              <w:rPr>
                <w:b/>
                <w:bCs/>
                <w:sz w:val="18"/>
                <w:szCs w:val="18"/>
              </w:rPr>
              <w:t xml:space="preserve"> publice pentru servicii de proiectare contracte multianuale pentru </w:t>
            </w:r>
            <w:proofErr w:type="spellStart"/>
            <w:r w:rsidRPr="00877400">
              <w:rPr>
                <w:b/>
                <w:bCs/>
                <w:sz w:val="18"/>
                <w:szCs w:val="18"/>
              </w:rPr>
              <w:t>lucrari</w:t>
            </w:r>
            <w:proofErr w:type="spellEnd"/>
            <w:r w:rsidRPr="00877400">
              <w:rPr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877400">
              <w:rPr>
                <w:b/>
                <w:bCs/>
                <w:sz w:val="18"/>
                <w:szCs w:val="18"/>
              </w:rPr>
              <w:t>reabilitari</w:t>
            </w:r>
            <w:proofErr w:type="spellEnd"/>
            <w:r w:rsidRPr="00877400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77400">
              <w:rPr>
                <w:b/>
                <w:bCs/>
                <w:sz w:val="18"/>
                <w:szCs w:val="18"/>
              </w:rPr>
              <w:t>modernizari</w:t>
            </w:r>
            <w:proofErr w:type="spellEnd"/>
            <w:r w:rsidRPr="00877400">
              <w:rPr>
                <w:b/>
                <w:bCs/>
                <w:sz w:val="18"/>
                <w:szCs w:val="18"/>
              </w:rPr>
              <w:t xml:space="preserve"> drumuri </w:t>
            </w:r>
            <w:proofErr w:type="spellStart"/>
            <w:r w:rsidRPr="00877400">
              <w:rPr>
                <w:b/>
                <w:bCs/>
                <w:sz w:val="18"/>
                <w:szCs w:val="18"/>
              </w:rPr>
              <w:t>judetene</w:t>
            </w:r>
            <w:proofErr w:type="spellEnd"/>
            <w:r w:rsidRPr="00877400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77400">
              <w:rPr>
                <w:b/>
                <w:bCs/>
                <w:sz w:val="18"/>
                <w:szCs w:val="18"/>
              </w:rPr>
              <w:t>consolidari</w:t>
            </w:r>
            <w:proofErr w:type="spellEnd"/>
            <w:r w:rsidRPr="00877400">
              <w:rPr>
                <w:b/>
                <w:bCs/>
                <w:sz w:val="18"/>
                <w:szCs w:val="18"/>
              </w:rPr>
              <w:t xml:space="preserve"> si </w:t>
            </w:r>
            <w:proofErr w:type="spellStart"/>
            <w:r w:rsidRPr="00877400">
              <w:rPr>
                <w:b/>
                <w:bCs/>
                <w:sz w:val="18"/>
                <w:szCs w:val="18"/>
              </w:rPr>
              <w:t>reabilitari</w:t>
            </w:r>
            <w:proofErr w:type="spellEnd"/>
            <w:r w:rsidRPr="00877400">
              <w:rPr>
                <w:b/>
                <w:bCs/>
                <w:sz w:val="18"/>
                <w:szCs w:val="18"/>
              </w:rPr>
              <w:t xml:space="preserve"> poduri: Proiecte pentru autorizarea executării lucrărilor de construire – P.A.C., Proiecte de organizare a execuției lucrărilor – P.O.E., Proiecte pentru autorizarea executării lucrărilor de desființare – P.A.D., Proiecte tehnice de execuție – P.T.E., Asistență tehnică din partea proiectantului pe perioada execuției lucrărilor, Proiecte tehnice de execuție actualizate la data finalizării lucrărilor – As </w:t>
            </w:r>
            <w:proofErr w:type="spellStart"/>
            <w:r w:rsidRPr="00877400">
              <w:rPr>
                <w:b/>
                <w:bCs/>
                <w:sz w:val="18"/>
                <w:szCs w:val="18"/>
              </w:rPr>
              <w:t>built</w:t>
            </w:r>
            <w:proofErr w:type="spellEnd"/>
            <w:r w:rsidRPr="00877400">
              <w:rPr>
                <w:b/>
                <w:bCs/>
                <w:sz w:val="18"/>
                <w:szCs w:val="18"/>
              </w:rPr>
              <w:t xml:space="preserve">, Documentații tehnice pentru obținerea Autorizației de gospodărire a apelor (dacă este cazul), Documentații pentru avize și acorduri  </w:t>
            </w:r>
            <w:proofErr w:type="spellStart"/>
            <w:r w:rsidRPr="00877400">
              <w:rPr>
                <w:b/>
                <w:bCs/>
                <w:sz w:val="18"/>
                <w:szCs w:val="18"/>
              </w:rPr>
              <w:t>şi</w:t>
            </w:r>
            <w:proofErr w:type="spellEnd"/>
            <w:r w:rsidRPr="0087740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77400">
              <w:rPr>
                <w:b/>
                <w:bCs/>
                <w:sz w:val="18"/>
                <w:szCs w:val="18"/>
              </w:rPr>
              <w:t>execuţie</w:t>
            </w:r>
            <w:proofErr w:type="spellEnd"/>
            <w:r w:rsidRPr="00877400">
              <w:rPr>
                <w:b/>
                <w:bCs/>
                <w:sz w:val="18"/>
                <w:szCs w:val="18"/>
              </w:rPr>
              <w:t xml:space="preserve"> de lucrări pentru modernizări drumuri județene </w:t>
            </w:r>
            <w:proofErr w:type="spellStart"/>
            <w:r w:rsidRPr="00877400">
              <w:rPr>
                <w:b/>
                <w:bCs/>
                <w:sz w:val="18"/>
                <w:szCs w:val="18"/>
              </w:rPr>
              <w:t>şi</w:t>
            </w:r>
            <w:proofErr w:type="spellEnd"/>
            <w:r w:rsidRPr="00877400">
              <w:rPr>
                <w:b/>
                <w:bCs/>
                <w:sz w:val="18"/>
                <w:szCs w:val="18"/>
              </w:rPr>
              <w:t xml:space="preserve"> poduri finanțate din Buget local</w:t>
            </w:r>
          </w:p>
          <w:p w14:paraId="0D3B1F02" w14:textId="504C7F55" w:rsidR="00E578CD" w:rsidRPr="00877400" w:rsidRDefault="00E578CD" w:rsidP="005317CE">
            <w:pPr>
              <w:rPr>
                <w:sz w:val="18"/>
                <w:szCs w:val="18"/>
              </w:rPr>
            </w:pPr>
          </w:p>
        </w:tc>
      </w:tr>
      <w:bookmarkEnd w:id="2"/>
      <w:tr w:rsidR="00FF1FFD" w:rsidRPr="00FF1FFD" w14:paraId="30133900" w14:textId="5C249267" w:rsidTr="00580E47">
        <w:trPr>
          <w:trHeight w:val="255"/>
        </w:trPr>
        <w:tc>
          <w:tcPr>
            <w:tcW w:w="244" w:type="pct"/>
          </w:tcPr>
          <w:p w14:paraId="783449F9" w14:textId="77777777" w:rsidR="00CA337B" w:rsidRPr="00FF1FFD" w:rsidRDefault="00CA337B" w:rsidP="00CA337B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" w:type="pct"/>
          </w:tcPr>
          <w:p w14:paraId="0906C88D" w14:textId="77777777" w:rsidR="00CA337B" w:rsidRPr="00FF1FFD" w:rsidRDefault="00CA337B" w:rsidP="00CA3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64487CB2" w14:textId="0C18F428" w:rsidR="00CA337B" w:rsidRPr="00FF1FFD" w:rsidRDefault="00CA337B" w:rsidP="00CA337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F1FFD">
              <w:rPr>
                <w:sz w:val="20"/>
                <w:szCs w:val="20"/>
              </w:rPr>
              <w:t xml:space="preserve">Reabilitare pod din beton armat pe DJ 202F, peste </w:t>
            </w:r>
            <w:proofErr w:type="spellStart"/>
            <w:r w:rsidRPr="00FF1FFD">
              <w:rPr>
                <w:sz w:val="20"/>
                <w:szCs w:val="20"/>
              </w:rPr>
              <w:t>paraul</w:t>
            </w:r>
            <w:proofErr w:type="spellEnd"/>
            <w:r w:rsidRPr="00FF1FFD">
              <w:rPr>
                <w:sz w:val="20"/>
                <w:szCs w:val="20"/>
              </w:rPr>
              <w:t xml:space="preserve"> Slimnic, sat Bogza, </w:t>
            </w:r>
            <w:r w:rsidRPr="00FF1FFD">
              <w:rPr>
                <w:sz w:val="20"/>
                <w:szCs w:val="20"/>
              </w:rPr>
              <w:lastRenderedPageBreak/>
              <w:t>comuna Sihlea, km 11+700;</w:t>
            </w:r>
          </w:p>
        </w:tc>
        <w:tc>
          <w:tcPr>
            <w:tcW w:w="576" w:type="pct"/>
            <w:gridSpan w:val="2"/>
            <w:vAlign w:val="center"/>
          </w:tcPr>
          <w:p w14:paraId="4BE4B0B3" w14:textId="345B593B" w:rsidR="00CA337B" w:rsidRPr="00FF1FFD" w:rsidRDefault="00CA337B" w:rsidP="00CA337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lastRenderedPageBreak/>
              <w:t>1.976.000,00</w:t>
            </w:r>
          </w:p>
        </w:tc>
        <w:tc>
          <w:tcPr>
            <w:tcW w:w="383" w:type="pct"/>
            <w:vAlign w:val="center"/>
          </w:tcPr>
          <w:p w14:paraId="1F5B9C6B" w14:textId="2F7AF6D7" w:rsidR="00CA337B" w:rsidRPr="00FF1FFD" w:rsidRDefault="00CA337B" w:rsidP="00CA337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 xml:space="preserve">Bugetul local și </w:t>
            </w:r>
            <w:r w:rsidRPr="00FF1FFD">
              <w:rPr>
                <w:sz w:val="22"/>
                <w:szCs w:val="22"/>
              </w:rPr>
              <w:lastRenderedPageBreak/>
              <w:t>bugetul de stat</w:t>
            </w:r>
          </w:p>
        </w:tc>
        <w:tc>
          <w:tcPr>
            <w:tcW w:w="428" w:type="pct"/>
            <w:gridSpan w:val="4"/>
            <w:vAlign w:val="center"/>
          </w:tcPr>
          <w:p w14:paraId="5FA1A253" w14:textId="1B5C57BF" w:rsidR="00CA337B" w:rsidRPr="00FF1FFD" w:rsidRDefault="00CA337B" w:rsidP="00CA337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lastRenderedPageBreak/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188C8319" w14:textId="409EF25C" w:rsidR="00CA337B" w:rsidRPr="00FF1FFD" w:rsidRDefault="00CA337B" w:rsidP="00CA337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Iulie 2025</w:t>
            </w:r>
          </w:p>
        </w:tc>
        <w:tc>
          <w:tcPr>
            <w:tcW w:w="428" w:type="pct"/>
            <w:gridSpan w:val="2"/>
            <w:vAlign w:val="center"/>
          </w:tcPr>
          <w:p w14:paraId="618E21D5" w14:textId="2CC48133" w:rsidR="00CA337B" w:rsidRPr="00FF1FFD" w:rsidRDefault="00CA337B" w:rsidP="00CA337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Noiembrie  2025</w:t>
            </w:r>
          </w:p>
        </w:tc>
        <w:tc>
          <w:tcPr>
            <w:tcW w:w="346" w:type="pct"/>
            <w:gridSpan w:val="5"/>
            <w:vAlign w:val="center"/>
          </w:tcPr>
          <w:p w14:paraId="24B4DAB9" w14:textId="099D49D6" w:rsidR="00CA337B" w:rsidRPr="00FF1FFD" w:rsidRDefault="00CA337B" w:rsidP="00CA337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Online</w:t>
            </w:r>
          </w:p>
        </w:tc>
        <w:tc>
          <w:tcPr>
            <w:tcW w:w="428" w:type="pct"/>
            <w:gridSpan w:val="4"/>
          </w:tcPr>
          <w:p w14:paraId="4937A5BA" w14:textId="12EE4F4C" w:rsidR="00CA337B" w:rsidRPr="00FF1FFD" w:rsidRDefault="00CA337B" w:rsidP="00CA3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76DDA516" w14:textId="201AAC5D" w:rsidR="00CA337B" w:rsidRPr="00FF1FFD" w:rsidRDefault="00CA337B" w:rsidP="00CA337B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0673D339" w14:textId="77777777" w:rsidR="00CA337B" w:rsidRPr="00FF1FFD" w:rsidRDefault="00CA337B" w:rsidP="00CA337B">
            <w:pPr>
              <w:rPr>
                <w:sz w:val="20"/>
                <w:szCs w:val="20"/>
              </w:rPr>
            </w:pPr>
          </w:p>
        </w:tc>
      </w:tr>
      <w:tr w:rsidR="00FF1FFD" w:rsidRPr="00FF1FFD" w14:paraId="413EAC2B" w14:textId="77777777" w:rsidTr="00580E47">
        <w:trPr>
          <w:trHeight w:val="153"/>
        </w:trPr>
        <w:tc>
          <w:tcPr>
            <w:tcW w:w="244" w:type="pct"/>
          </w:tcPr>
          <w:p w14:paraId="1E7A0DD0" w14:textId="77777777" w:rsidR="00CA337B" w:rsidRPr="00FF1FFD" w:rsidRDefault="00CA337B" w:rsidP="00CA337B">
            <w:pPr>
              <w:rPr>
                <w:b/>
                <w:sz w:val="20"/>
                <w:szCs w:val="20"/>
              </w:rPr>
            </w:pPr>
          </w:p>
          <w:p w14:paraId="55473D62" w14:textId="3349F327" w:rsidR="00CA337B" w:rsidRPr="00FF1FFD" w:rsidRDefault="00CA337B" w:rsidP="00CA337B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" w:type="pct"/>
          </w:tcPr>
          <w:p w14:paraId="290AABD9" w14:textId="77777777" w:rsidR="00CA337B" w:rsidRPr="00FF1FFD" w:rsidRDefault="00CA337B" w:rsidP="00CA3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196F761B" w14:textId="72265514" w:rsidR="00CA337B" w:rsidRPr="00FF1FFD" w:rsidRDefault="00CA337B" w:rsidP="00CA337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FF1FFD">
              <w:rPr>
                <w:sz w:val="20"/>
                <w:szCs w:val="20"/>
              </w:rPr>
              <w:t>Lucrari</w:t>
            </w:r>
            <w:proofErr w:type="spellEnd"/>
            <w:r w:rsidRPr="00FF1FFD">
              <w:rPr>
                <w:sz w:val="20"/>
                <w:szCs w:val="20"/>
              </w:rPr>
              <w:t xml:space="preserve"> de consolidare necesare pentru refacerea </w:t>
            </w:r>
            <w:proofErr w:type="spellStart"/>
            <w:r w:rsidRPr="00FF1FFD">
              <w:rPr>
                <w:sz w:val="20"/>
                <w:szCs w:val="20"/>
              </w:rPr>
              <w:t>conditiilor</w:t>
            </w:r>
            <w:proofErr w:type="spellEnd"/>
            <w:r w:rsidRPr="00FF1FFD">
              <w:rPr>
                <w:sz w:val="20"/>
                <w:szCs w:val="20"/>
              </w:rPr>
              <w:t xml:space="preserve"> de </w:t>
            </w:r>
            <w:proofErr w:type="spellStart"/>
            <w:r w:rsidRPr="00FF1FFD">
              <w:rPr>
                <w:sz w:val="20"/>
                <w:szCs w:val="20"/>
              </w:rPr>
              <w:t>circulatie</w:t>
            </w:r>
            <w:proofErr w:type="spellEnd"/>
            <w:r w:rsidRPr="00FF1FFD">
              <w:rPr>
                <w:sz w:val="20"/>
                <w:szCs w:val="20"/>
              </w:rPr>
              <w:t xml:space="preserve"> pe DJ 205M, </w:t>
            </w:r>
            <w:proofErr w:type="spellStart"/>
            <w:r w:rsidRPr="00FF1FFD">
              <w:rPr>
                <w:sz w:val="20"/>
                <w:szCs w:val="20"/>
              </w:rPr>
              <w:t>Naruja-Nistoresti</w:t>
            </w:r>
            <w:proofErr w:type="spellEnd"/>
            <w:r w:rsidRPr="00FF1FFD">
              <w:rPr>
                <w:sz w:val="20"/>
                <w:szCs w:val="20"/>
              </w:rPr>
              <w:t>, km.0+000-km.15+200</w:t>
            </w:r>
          </w:p>
        </w:tc>
        <w:tc>
          <w:tcPr>
            <w:tcW w:w="576" w:type="pct"/>
            <w:gridSpan w:val="2"/>
            <w:vAlign w:val="center"/>
          </w:tcPr>
          <w:p w14:paraId="6412AE37" w14:textId="439AE543" w:rsidR="00CA337B" w:rsidRPr="00FF1FFD" w:rsidRDefault="00CA337B" w:rsidP="00CA337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45.600.000,00</w:t>
            </w:r>
          </w:p>
        </w:tc>
        <w:tc>
          <w:tcPr>
            <w:tcW w:w="383" w:type="pct"/>
            <w:vAlign w:val="center"/>
          </w:tcPr>
          <w:p w14:paraId="3BB26DF7" w14:textId="285A2511" w:rsidR="00CA337B" w:rsidRPr="00FF1FFD" w:rsidRDefault="00CA337B" w:rsidP="00CA337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Bugetul local</w:t>
            </w:r>
          </w:p>
        </w:tc>
        <w:tc>
          <w:tcPr>
            <w:tcW w:w="428" w:type="pct"/>
            <w:gridSpan w:val="4"/>
            <w:vAlign w:val="center"/>
          </w:tcPr>
          <w:p w14:paraId="47316B7B" w14:textId="254CBBF8" w:rsidR="00CA337B" w:rsidRPr="00FF1FFD" w:rsidRDefault="00CA337B" w:rsidP="00CA337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Licitație deschisă</w:t>
            </w:r>
          </w:p>
        </w:tc>
        <w:tc>
          <w:tcPr>
            <w:tcW w:w="388" w:type="pct"/>
            <w:gridSpan w:val="3"/>
            <w:vAlign w:val="center"/>
          </w:tcPr>
          <w:p w14:paraId="4DF523DA" w14:textId="0BD3D4D1" w:rsidR="00CA337B" w:rsidRPr="00FF1FFD" w:rsidRDefault="00CA337B" w:rsidP="00CA337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Iulie 2025</w:t>
            </w:r>
          </w:p>
        </w:tc>
        <w:tc>
          <w:tcPr>
            <w:tcW w:w="428" w:type="pct"/>
            <w:gridSpan w:val="2"/>
            <w:vAlign w:val="center"/>
          </w:tcPr>
          <w:p w14:paraId="506D37B0" w14:textId="5898007C" w:rsidR="00CA337B" w:rsidRPr="00FF1FFD" w:rsidRDefault="00CA337B" w:rsidP="00CA337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Noiembrie 2025</w:t>
            </w:r>
          </w:p>
        </w:tc>
        <w:tc>
          <w:tcPr>
            <w:tcW w:w="346" w:type="pct"/>
            <w:gridSpan w:val="5"/>
            <w:vAlign w:val="center"/>
          </w:tcPr>
          <w:p w14:paraId="08FE3E72" w14:textId="5A57757A" w:rsidR="00CA337B" w:rsidRPr="00FF1FFD" w:rsidRDefault="00CA337B" w:rsidP="00CA337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Online</w:t>
            </w:r>
          </w:p>
        </w:tc>
        <w:tc>
          <w:tcPr>
            <w:tcW w:w="428" w:type="pct"/>
            <w:gridSpan w:val="4"/>
          </w:tcPr>
          <w:p w14:paraId="1CAE5749" w14:textId="7E484297" w:rsidR="00CA337B" w:rsidRPr="00FF1FFD" w:rsidRDefault="00CA337B" w:rsidP="00CA3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67574403" w14:textId="77777777" w:rsidR="00CA337B" w:rsidRPr="00FF1FFD" w:rsidRDefault="00CA337B" w:rsidP="00CA337B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19D925A5" w14:textId="77777777" w:rsidR="00CA337B" w:rsidRPr="00FF1FFD" w:rsidRDefault="00CA337B" w:rsidP="00CA337B">
            <w:pPr>
              <w:rPr>
                <w:sz w:val="20"/>
                <w:szCs w:val="20"/>
              </w:rPr>
            </w:pPr>
          </w:p>
        </w:tc>
      </w:tr>
      <w:tr w:rsidR="00580E47" w:rsidRPr="00FF1FFD" w14:paraId="5266DC54" w14:textId="77777777" w:rsidTr="00580E47">
        <w:trPr>
          <w:trHeight w:val="153"/>
        </w:trPr>
        <w:tc>
          <w:tcPr>
            <w:tcW w:w="244" w:type="pct"/>
          </w:tcPr>
          <w:p w14:paraId="7871A193" w14:textId="50AC1570" w:rsidR="00580E47" w:rsidRPr="00FF1FFD" w:rsidRDefault="00580E47" w:rsidP="0058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" w:type="pct"/>
          </w:tcPr>
          <w:p w14:paraId="3A506D61" w14:textId="77777777" w:rsidR="00580E47" w:rsidRPr="00FF1FFD" w:rsidRDefault="00580E47" w:rsidP="00580E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3A80E826" w14:textId="26DA2937" w:rsidR="00580E47" w:rsidRPr="00580E47" w:rsidRDefault="00580E47" w:rsidP="00580E47">
            <w:pPr>
              <w:jc w:val="both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Lucrări de construire dispozitive de preluare, colectare și deversare a apelor pluviale pe D.J. 205B, în comuna Jariștea, sectorul de la intersecția cu D.J. 205N până la torentul limită cu Unitatea administrativ teritorială orașul Odobești, județul Vrancea</w:t>
            </w:r>
          </w:p>
        </w:tc>
        <w:tc>
          <w:tcPr>
            <w:tcW w:w="576" w:type="pct"/>
            <w:gridSpan w:val="2"/>
            <w:vAlign w:val="center"/>
          </w:tcPr>
          <w:p w14:paraId="7E56BF56" w14:textId="1A6BDBDB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1.880.000,00</w:t>
            </w:r>
          </w:p>
        </w:tc>
        <w:tc>
          <w:tcPr>
            <w:tcW w:w="383" w:type="pct"/>
            <w:vAlign w:val="center"/>
          </w:tcPr>
          <w:p w14:paraId="60F735A9" w14:textId="36DE0EDD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Bugetul local</w:t>
            </w:r>
          </w:p>
        </w:tc>
        <w:tc>
          <w:tcPr>
            <w:tcW w:w="428" w:type="pct"/>
            <w:gridSpan w:val="4"/>
            <w:vAlign w:val="center"/>
          </w:tcPr>
          <w:p w14:paraId="06D27222" w14:textId="7FED17DC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52713EBE" w14:textId="45B9627C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August  2025</w:t>
            </w:r>
          </w:p>
        </w:tc>
        <w:tc>
          <w:tcPr>
            <w:tcW w:w="428" w:type="pct"/>
            <w:gridSpan w:val="2"/>
            <w:vAlign w:val="center"/>
          </w:tcPr>
          <w:p w14:paraId="5D80E84C" w14:textId="740409C8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Septembrie 2025</w:t>
            </w:r>
          </w:p>
        </w:tc>
        <w:tc>
          <w:tcPr>
            <w:tcW w:w="346" w:type="pct"/>
            <w:gridSpan w:val="5"/>
          </w:tcPr>
          <w:p w14:paraId="355C8D51" w14:textId="1CFDCEF6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Online</w:t>
            </w:r>
          </w:p>
        </w:tc>
        <w:tc>
          <w:tcPr>
            <w:tcW w:w="428" w:type="pct"/>
            <w:gridSpan w:val="4"/>
          </w:tcPr>
          <w:p w14:paraId="3AA630DF" w14:textId="77777777" w:rsidR="00580E47" w:rsidRPr="00FF1FFD" w:rsidRDefault="00580E47" w:rsidP="0058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14ADA9B0" w14:textId="77777777" w:rsidR="00580E47" w:rsidRPr="00FF1FFD" w:rsidRDefault="00580E47" w:rsidP="00580E47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65539422" w14:textId="77777777" w:rsidR="00580E47" w:rsidRPr="00FF1FFD" w:rsidRDefault="00580E47" w:rsidP="00580E47">
            <w:pPr>
              <w:rPr>
                <w:sz w:val="20"/>
                <w:szCs w:val="20"/>
              </w:rPr>
            </w:pPr>
          </w:p>
        </w:tc>
      </w:tr>
      <w:tr w:rsidR="00580E47" w:rsidRPr="00FF1FFD" w14:paraId="66D5BE96" w14:textId="77777777" w:rsidTr="00580E47">
        <w:trPr>
          <w:trHeight w:val="153"/>
        </w:trPr>
        <w:tc>
          <w:tcPr>
            <w:tcW w:w="244" w:type="pct"/>
          </w:tcPr>
          <w:p w14:paraId="45F6F82B" w14:textId="74BF54E8" w:rsidR="00580E47" w:rsidRPr="00FF1FFD" w:rsidRDefault="00580E47" w:rsidP="0058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" w:type="pct"/>
          </w:tcPr>
          <w:p w14:paraId="2E9B5A52" w14:textId="77777777" w:rsidR="00580E47" w:rsidRPr="00FF1FFD" w:rsidRDefault="00580E47" w:rsidP="00580E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18E4C752" w14:textId="59F83C95" w:rsidR="00580E47" w:rsidRPr="00580E47" w:rsidRDefault="00580E47" w:rsidP="00580E47">
            <w:pPr>
              <w:jc w:val="both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 xml:space="preserve">Lucrări de construire dispozitive de preluare, colectare și deversare a apelor pluviale și accese în proprietăți în unele zone din satele Fitionești, </w:t>
            </w:r>
            <w:proofErr w:type="spellStart"/>
            <w:r w:rsidRPr="00580E47">
              <w:rPr>
                <w:sz w:val="20"/>
                <w:szCs w:val="20"/>
              </w:rPr>
              <w:t>Holbănești</w:t>
            </w:r>
            <w:proofErr w:type="spellEnd"/>
            <w:r w:rsidRPr="00580E47">
              <w:rPr>
                <w:sz w:val="20"/>
                <w:szCs w:val="20"/>
              </w:rPr>
              <w:t xml:space="preserve">, Mănăstioara, comuna Fitionești, aferente obiectivului de investiție - ”Reabilitare </w:t>
            </w:r>
            <w:proofErr w:type="spellStart"/>
            <w:r w:rsidRPr="00580E47">
              <w:rPr>
                <w:sz w:val="20"/>
                <w:szCs w:val="20"/>
              </w:rPr>
              <w:t>şi</w:t>
            </w:r>
            <w:proofErr w:type="spellEnd"/>
            <w:r w:rsidRPr="00580E47">
              <w:rPr>
                <w:sz w:val="20"/>
                <w:szCs w:val="20"/>
              </w:rPr>
              <w:t xml:space="preserve"> modernizare DJ 205J, km. 9+180 (</w:t>
            </w:r>
            <w:proofErr w:type="spellStart"/>
            <w:r w:rsidRPr="00580E47">
              <w:rPr>
                <w:sz w:val="20"/>
                <w:szCs w:val="20"/>
              </w:rPr>
              <w:t>intersecţie</w:t>
            </w:r>
            <w:proofErr w:type="spellEnd"/>
            <w:r w:rsidRPr="00580E47">
              <w:rPr>
                <w:sz w:val="20"/>
                <w:szCs w:val="20"/>
              </w:rPr>
              <w:t xml:space="preserve"> DJ 205H) - km. 16+100, sat </w:t>
            </w:r>
            <w:proofErr w:type="spellStart"/>
            <w:r w:rsidRPr="00580E47">
              <w:rPr>
                <w:sz w:val="20"/>
                <w:szCs w:val="20"/>
              </w:rPr>
              <w:t>Fitioneşti</w:t>
            </w:r>
            <w:proofErr w:type="spellEnd"/>
            <w:r w:rsidRPr="00580E47">
              <w:rPr>
                <w:sz w:val="20"/>
                <w:szCs w:val="20"/>
              </w:rPr>
              <w:t xml:space="preserve">, </w:t>
            </w:r>
            <w:proofErr w:type="spellStart"/>
            <w:r w:rsidRPr="00580E47">
              <w:rPr>
                <w:sz w:val="20"/>
                <w:szCs w:val="20"/>
              </w:rPr>
              <w:t>judeţul</w:t>
            </w:r>
            <w:proofErr w:type="spellEnd"/>
            <w:r w:rsidRPr="00580E47">
              <w:rPr>
                <w:sz w:val="20"/>
                <w:szCs w:val="20"/>
              </w:rPr>
              <w:t xml:space="preserve"> Vrancea”</w:t>
            </w:r>
          </w:p>
        </w:tc>
        <w:tc>
          <w:tcPr>
            <w:tcW w:w="576" w:type="pct"/>
            <w:gridSpan w:val="2"/>
            <w:vAlign w:val="center"/>
          </w:tcPr>
          <w:p w14:paraId="1BBF4BDD" w14:textId="233914F2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2.080.000,00</w:t>
            </w:r>
          </w:p>
        </w:tc>
        <w:tc>
          <w:tcPr>
            <w:tcW w:w="383" w:type="pct"/>
            <w:vAlign w:val="center"/>
          </w:tcPr>
          <w:p w14:paraId="14CE242C" w14:textId="5FE54235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Bugetul local</w:t>
            </w:r>
          </w:p>
        </w:tc>
        <w:tc>
          <w:tcPr>
            <w:tcW w:w="428" w:type="pct"/>
            <w:gridSpan w:val="4"/>
            <w:vAlign w:val="center"/>
          </w:tcPr>
          <w:p w14:paraId="434E5904" w14:textId="7929D13A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2FB9CEAA" w14:textId="544CA670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August  2025</w:t>
            </w:r>
          </w:p>
        </w:tc>
        <w:tc>
          <w:tcPr>
            <w:tcW w:w="428" w:type="pct"/>
            <w:gridSpan w:val="2"/>
            <w:vAlign w:val="center"/>
          </w:tcPr>
          <w:p w14:paraId="063A0BEE" w14:textId="1B9A0702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Septembrie 2025</w:t>
            </w:r>
          </w:p>
        </w:tc>
        <w:tc>
          <w:tcPr>
            <w:tcW w:w="346" w:type="pct"/>
            <w:gridSpan w:val="5"/>
          </w:tcPr>
          <w:p w14:paraId="7BE85777" w14:textId="4FF98663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Online</w:t>
            </w:r>
          </w:p>
        </w:tc>
        <w:tc>
          <w:tcPr>
            <w:tcW w:w="428" w:type="pct"/>
            <w:gridSpan w:val="4"/>
          </w:tcPr>
          <w:p w14:paraId="1B705E4D" w14:textId="77777777" w:rsidR="00580E47" w:rsidRPr="00FF1FFD" w:rsidRDefault="00580E47" w:rsidP="0058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40DE835E" w14:textId="77777777" w:rsidR="00580E47" w:rsidRPr="00FF1FFD" w:rsidRDefault="00580E47" w:rsidP="00580E47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33628D5C" w14:textId="77777777" w:rsidR="00580E47" w:rsidRPr="00FF1FFD" w:rsidRDefault="00580E47" w:rsidP="00580E47">
            <w:pPr>
              <w:rPr>
                <w:sz w:val="20"/>
                <w:szCs w:val="20"/>
              </w:rPr>
            </w:pPr>
          </w:p>
        </w:tc>
      </w:tr>
      <w:tr w:rsidR="00580E47" w:rsidRPr="00FF1FFD" w14:paraId="78041BD1" w14:textId="77777777" w:rsidTr="00580E47">
        <w:trPr>
          <w:trHeight w:val="153"/>
        </w:trPr>
        <w:tc>
          <w:tcPr>
            <w:tcW w:w="244" w:type="pct"/>
          </w:tcPr>
          <w:p w14:paraId="1F55074C" w14:textId="6B2945B5" w:rsidR="00580E47" w:rsidRPr="00FF1FFD" w:rsidRDefault="00580E47" w:rsidP="0058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" w:type="pct"/>
          </w:tcPr>
          <w:p w14:paraId="1C05B69E" w14:textId="77777777" w:rsidR="00580E47" w:rsidRPr="00FF1FFD" w:rsidRDefault="00580E47" w:rsidP="00580E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223B943B" w14:textId="7F0B95EA" w:rsidR="00580E47" w:rsidRPr="00580E47" w:rsidRDefault="00580E47" w:rsidP="00580E47">
            <w:pPr>
              <w:jc w:val="both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 xml:space="preserve">Lucrări de construire dispozitive de preluare, colectare și deversare a apelor pluviale, accese în proprietăți, trotuare, acostamente și așternere covor asfaltic pe DJ 204 P, sectorul de la km. 0+000 - km. 1+700 intersecție cu DN 2 (E85), amplasat pe teritoriul administrativ al comunei Gugești și al </w:t>
            </w:r>
            <w:r w:rsidRPr="00580E47">
              <w:rPr>
                <w:sz w:val="20"/>
                <w:szCs w:val="20"/>
              </w:rPr>
              <w:lastRenderedPageBreak/>
              <w:t>comunei Dumbrăveni, județul Vrancea</w:t>
            </w:r>
          </w:p>
        </w:tc>
        <w:tc>
          <w:tcPr>
            <w:tcW w:w="576" w:type="pct"/>
            <w:gridSpan w:val="2"/>
            <w:vAlign w:val="center"/>
          </w:tcPr>
          <w:p w14:paraId="62B26430" w14:textId="7A832911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lastRenderedPageBreak/>
              <w:t>2.480.000,00</w:t>
            </w:r>
          </w:p>
        </w:tc>
        <w:tc>
          <w:tcPr>
            <w:tcW w:w="383" w:type="pct"/>
            <w:vAlign w:val="center"/>
          </w:tcPr>
          <w:p w14:paraId="70BA6D96" w14:textId="14CB6325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Bugetul local</w:t>
            </w:r>
          </w:p>
        </w:tc>
        <w:tc>
          <w:tcPr>
            <w:tcW w:w="428" w:type="pct"/>
            <w:gridSpan w:val="4"/>
            <w:vAlign w:val="center"/>
          </w:tcPr>
          <w:p w14:paraId="3B0AFFC4" w14:textId="59A7408E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3002C7D0" w14:textId="006477AF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August  2025</w:t>
            </w:r>
          </w:p>
        </w:tc>
        <w:tc>
          <w:tcPr>
            <w:tcW w:w="428" w:type="pct"/>
            <w:gridSpan w:val="2"/>
            <w:vAlign w:val="center"/>
          </w:tcPr>
          <w:p w14:paraId="75B84695" w14:textId="29501DDD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Septembrie 2025</w:t>
            </w:r>
          </w:p>
        </w:tc>
        <w:tc>
          <w:tcPr>
            <w:tcW w:w="346" w:type="pct"/>
            <w:gridSpan w:val="5"/>
          </w:tcPr>
          <w:p w14:paraId="3978C208" w14:textId="32A567B2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Online</w:t>
            </w:r>
          </w:p>
        </w:tc>
        <w:tc>
          <w:tcPr>
            <w:tcW w:w="428" w:type="pct"/>
            <w:gridSpan w:val="4"/>
          </w:tcPr>
          <w:p w14:paraId="68B88924" w14:textId="77777777" w:rsidR="00580E47" w:rsidRPr="00FF1FFD" w:rsidRDefault="00580E47" w:rsidP="0058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0A721AEC" w14:textId="77777777" w:rsidR="00580E47" w:rsidRPr="00FF1FFD" w:rsidRDefault="00580E47" w:rsidP="00580E47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567F9857" w14:textId="77777777" w:rsidR="00580E47" w:rsidRPr="00FF1FFD" w:rsidRDefault="00580E47" w:rsidP="00580E47">
            <w:pPr>
              <w:rPr>
                <w:sz w:val="20"/>
                <w:szCs w:val="20"/>
              </w:rPr>
            </w:pPr>
          </w:p>
        </w:tc>
      </w:tr>
      <w:tr w:rsidR="00580E47" w:rsidRPr="00FF1FFD" w14:paraId="39E453D4" w14:textId="77777777" w:rsidTr="00580E47">
        <w:trPr>
          <w:trHeight w:val="153"/>
        </w:trPr>
        <w:tc>
          <w:tcPr>
            <w:tcW w:w="244" w:type="pct"/>
          </w:tcPr>
          <w:p w14:paraId="18F39BFA" w14:textId="296433A8" w:rsidR="00580E47" w:rsidRPr="00FF1FFD" w:rsidRDefault="00580E47" w:rsidP="0058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" w:type="pct"/>
          </w:tcPr>
          <w:p w14:paraId="54B38F53" w14:textId="77777777" w:rsidR="00580E47" w:rsidRPr="00FF1FFD" w:rsidRDefault="00580E47" w:rsidP="00580E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078E4443" w14:textId="01965DFD" w:rsidR="00580E47" w:rsidRPr="00580E47" w:rsidRDefault="00580E47" w:rsidP="00580E47">
            <w:pPr>
              <w:jc w:val="both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Lucrări de construire dispozitive de preluare, colectare și deversare a apelor pluviale si accese în proprietăți pe DJ 203H, intersecție DN2N - Biceștii de Jos – limita județ Buzău, comuna Dumitrești, județul Vrancea</w:t>
            </w:r>
          </w:p>
        </w:tc>
        <w:tc>
          <w:tcPr>
            <w:tcW w:w="576" w:type="pct"/>
            <w:gridSpan w:val="2"/>
            <w:vAlign w:val="center"/>
          </w:tcPr>
          <w:p w14:paraId="77DD8166" w14:textId="00A06557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2.280.000,00</w:t>
            </w:r>
          </w:p>
        </w:tc>
        <w:tc>
          <w:tcPr>
            <w:tcW w:w="383" w:type="pct"/>
            <w:vAlign w:val="center"/>
          </w:tcPr>
          <w:p w14:paraId="07BA15B4" w14:textId="245C7773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Bugetul local</w:t>
            </w:r>
          </w:p>
        </w:tc>
        <w:tc>
          <w:tcPr>
            <w:tcW w:w="428" w:type="pct"/>
            <w:gridSpan w:val="4"/>
            <w:vAlign w:val="center"/>
          </w:tcPr>
          <w:p w14:paraId="08DF4062" w14:textId="0A5F48A3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77B5A699" w14:textId="047255D8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August  2025</w:t>
            </w:r>
          </w:p>
        </w:tc>
        <w:tc>
          <w:tcPr>
            <w:tcW w:w="428" w:type="pct"/>
            <w:gridSpan w:val="2"/>
            <w:vAlign w:val="center"/>
          </w:tcPr>
          <w:p w14:paraId="0EC521DD" w14:textId="3153F947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Septembrie 2025</w:t>
            </w:r>
          </w:p>
        </w:tc>
        <w:tc>
          <w:tcPr>
            <w:tcW w:w="346" w:type="pct"/>
            <w:gridSpan w:val="5"/>
          </w:tcPr>
          <w:p w14:paraId="3BB0CC83" w14:textId="0E87E871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Online</w:t>
            </w:r>
          </w:p>
        </w:tc>
        <w:tc>
          <w:tcPr>
            <w:tcW w:w="428" w:type="pct"/>
            <w:gridSpan w:val="4"/>
          </w:tcPr>
          <w:p w14:paraId="08A2A465" w14:textId="77777777" w:rsidR="00580E47" w:rsidRPr="00FF1FFD" w:rsidRDefault="00580E47" w:rsidP="0058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62897242" w14:textId="77777777" w:rsidR="00580E47" w:rsidRPr="00FF1FFD" w:rsidRDefault="00580E47" w:rsidP="00580E47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4DF13753" w14:textId="77777777" w:rsidR="00580E47" w:rsidRPr="00FF1FFD" w:rsidRDefault="00580E47" w:rsidP="00580E47">
            <w:pPr>
              <w:rPr>
                <w:sz w:val="20"/>
                <w:szCs w:val="20"/>
              </w:rPr>
            </w:pPr>
          </w:p>
        </w:tc>
      </w:tr>
      <w:tr w:rsidR="00580E47" w:rsidRPr="00FF1FFD" w14:paraId="2FA317CA" w14:textId="77777777" w:rsidTr="00580E47">
        <w:trPr>
          <w:trHeight w:val="153"/>
        </w:trPr>
        <w:tc>
          <w:tcPr>
            <w:tcW w:w="244" w:type="pct"/>
          </w:tcPr>
          <w:p w14:paraId="68DD51C7" w14:textId="041E7419" w:rsidR="00580E47" w:rsidRPr="00FF1FFD" w:rsidRDefault="00580E47" w:rsidP="0058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" w:type="pct"/>
          </w:tcPr>
          <w:p w14:paraId="0D97341C" w14:textId="77777777" w:rsidR="00580E47" w:rsidRPr="00FF1FFD" w:rsidRDefault="00580E47" w:rsidP="00580E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7CB6D076" w14:textId="7D8EE4A8" w:rsidR="00580E47" w:rsidRPr="00580E47" w:rsidRDefault="00580E47" w:rsidP="00580E47">
            <w:pPr>
              <w:jc w:val="both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 xml:space="preserve">Modernizare infrastructură rutieră de drum </w:t>
            </w:r>
            <w:proofErr w:type="spellStart"/>
            <w:r w:rsidRPr="00580E47">
              <w:rPr>
                <w:sz w:val="20"/>
                <w:szCs w:val="20"/>
              </w:rPr>
              <w:t>judeţean</w:t>
            </w:r>
            <w:proofErr w:type="spellEnd"/>
            <w:r w:rsidRPr="00580E47">
              <w:rPr>
                <w:sz w:val="20"/>
                <w:szCs w:val="20"/>
              </w:rPr>
              <w:t xml:space="preserve"> 204L Chiojdeni (int. DN2N) - </w:t>
            </w:r>
            <w:proofErr w:type="spellStart"/>
            <w:r w:rsidRPr="00580E47">
              <w:rPr>
                <w:sz w:val="20"/>
                <w:szCs w:val="20"/>
              </w:rPr>
              <w:t>Catauti</w:t>
            </w:r>
            <w:proofErr w:type="spellEnd"/>
            <w:r w:rsidRPr="00580E47">
              <w:rPr>
                <w:sz w:val="20"/>
                <w:szCs w:val="20"/>
              </w:rPr>
              <w:t xml:space="preserve"> - </w:t>
            </w:r>
            <w:proofErr w:type="spellStart"/>
            <w:r w:rsidRPr="00580E47">
              <w:rPr>
                <w:sz w:val="20"/>
                <w:szCs w:val="20"/>
              </w:rPr>
              <w:t>lim</w:t>
            </w:r>
            <w:proofErr w:type="spellEnd"/>
            <w:r w:rsidRPr="00580E47">
              <w:rPr>
                <w:sz w:val="20"/>
                <w:szCs w:val="20"/>
              </w:rPr>
              <w:t xml:space="preserve">. </w:t>
            </w:r>
            <w:proofErr w:type="spellStart"/>
            <w:r w:rsidRPr="00580E47">
              <w:rPr>
                <w:sz w:val="20"/>
                <w:szCs w:val="20"/>
              </w:rPr>
              <w:t>Judet</w:t>
            </w:r>
            <w:proofErr w:type="spellEnd"/>
            <w:r w:rsidRPr="00580E47">
              <w:rPr>
                <w:sz w:val="20"/>
                <w:szCs w:val="20"/>
              </w:rPr>
              <w:t xml:space="preserve"> </w:t>
            </w:r>
            <w:proofErr w:type="spellStart"/>
            <w:r w:rsidRPr="00580E47">
              <w:rPr>
                <w:sz w:val="20"/>
                <w:szCs w:val="20"/>
              </w:rPr>
              <w:t>Buzau</w:t>
            </w:r>
            <w:proofErr w:type="spellEnd"/>
          </w:p>
        </w:tc>
        <w:tc>
          <w:tcPr>
            <w:tcW w:w="576" w:type="pct"/>
            <w:gridSpan w:val="2"/>
            <w:vAlign w:val="center"/>
          </w:tcPr>
          <w:p w14:paraId="0C684B36" w14:textId="6DE6EAA4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30.750.000,00</w:t>
            </w:r>
          </w:p>
        </w:tc>
        <w:tc>
          <w:tcPr>
            <w:tcW w:w="383" w:type="pct"/>
            <w:vAlign w:val="center"/>
          </w:tcPr>
          <w:p w14:paraId="181A1256" w14:textId="4EC4837F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 xml:space="preserve">Bugetul local </w:t>
            </w:r>
          </w:p>
        </w:tc>
        <w:tc>
          <w:tcPr>
            <w:tcW w:w="428" w:type="pct"/>
            <w:gridSpan w:val="4"/>
            <w:vAlign w:val="center"/>
          </w:tcPr>
          <w:p w14:paraId="3B3E3E2A" w14:textId="7AE4BE13" w:rsidR="00580E47" w:rsidRPr="00580E47" w:rsidRDefault="00CA3884" w:rsidP="00580E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Licitatie</w:t>
            </w:r>
            <w:proofErr w:type="spellEnd"/>
            <w:r>
              <w:rPr>
                <w:sz w:val="20"/>
                <w:szCs w:val="20"/>
              </w:rPr>
              <w:t xml:space="preserve"> deschisa</w:t>
            </w:r>
          </w:p>
        </w:tc>
        <w:tc>
          <w:tcPr>
            <w:tcW w:w="388" w:type="pct"/>
            <w:gridSpan w:val="3"/>
            <w:vAlign w:val="center"/>
          </w:tcPr>
          <w:p w14:paraId="5DE3B1B0" w14:textId="5DE0C174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August  2025</w:t>
            </w:r>
          </w:p>
        </w:tc>
        <w:tc>
          <w:tcPr>
            <w:tcW w:w="428" w:type="pct"/>
            <w:gridSpan w:val="2"/>
            <w:vAlign w:val="center"/>
          </w:tcPr>
          <w:p w14:paraId="0324A461" w14:textId="126A60ED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Septembrie 2025</w:t>
            </w:r>
          </w:p>
        </w:tc>
        <w:tc>
          <w:tcPr>
            <w:tcW w:w="346" w:type="pct"/>
            <w:gridSpan w:val="5"/>
          </w:tcPr>
          <w:p w14:paraId="2FC2BEE2" w14:textId="0EECE330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Online</w:t>
            </w:r>
          </w:p>
        </w:tc>
        <w:tc>
          <w:tcPr>
            <w:tcW w:w="428" w:type="pct"/>
            <w:gridSpan w:val="4"/>
          </w:tcPr>
          <w:p w14:paraId="5D21ACEF" w14:textId="77777777" w:rsidR="00580E47" w:rsidRPr="00FF1FFD" w:rsidRDefault="00580E47" w:rsidP="0058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6FF42C94" w14:textId="77777777" w:rsidR="00580E47" w:rsidRPr="00FF1FFD" w:rsidRDefault="00580E47" w:rsidP="00580E47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055F2F38" w14:textId="77777777" w:rsidR="00580E47" w:rsidRPr="00FF1FFD" w:rsidRDefault="00580E47" w:rsidP="00580E47">
            <w:pPr>
              <w:rPr>
                <w:sz w:val="20"/>
                <w:szCs w:val="20"/>
              </w:rPr>
            </w:pPr>
          </w:p>
        </w:tc>
      </w:tr>
      <w:tr w:rsidR="00580E47" w:rsidRPr="00FF1FFD" w14:paraId="19839C0B" w14:textId="77777777" w:rsidTr="00580E47">
        <w:trPr>
          <w:trHeight w:val="153"/>
        </w:trPr>
        <w:tc>
          <w:tcPr>
            <w:tcW w:w="244" w:type="pct"/>
          </w:tcPr>
          <w:p w14:paraId="16FFABBF" w14:textId="1F58A22D" w:rsidR="00580E47" w:rsidRPr="00FF1FFD" w:rsidRDefault="00580E47" w:rsidP="0058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" w:type="pct"/>
          </w:tcPr>
          <w:p w14:paraId="696C6A11" w14:textId="77777777" w:rsidR="00580E47" w:rsidRPr="00FF1FFD" w:rsidRDefault="00580E47" w:rsidP="00580E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7F2E0A67" w14:textId="16151926" w:rsidR="00580E47" w:rsidRPr="00580E47" w:rsidRDefault="00580E47" w:rsidP="00580E47">
            <w:pPr>
              <w:jc w:val="both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 xml:space="preserve">Modernizare infrastructură rutieră de drum </w:t>
            </w:r>
            <w:proofErr w:type="spellStart"/>
            <w:r w:rsidRPr="00580E47">
              <w:rPr>
                <w:sz w:val="20"/>
                <w:szCs w:val="20"/>
              </w:rPr>
              <w:t>judeţean</w:t>
            </w:r>
            <w:proofErr w:type="spellEnd"/>
            <w:r w:rsidRPr="00580E47">
              <w:rPr>
                <w:sz w:val="20"/>
                <w:szCs w:val="20"/>
              </w:rPr>
              <w:t xml:space="preserve"> 204P pe sectorul Gura </w:t>
            </w:r>
            <w:proofErr w:type="spellStart"/>
            <w:r w:rsidRPr="00580E47">
              <w:rPr>
                <w:sz w:val="20"/>
                <w:szCs w:val="20"/>
              </w:rPr>
              <w:t>Calitei</w:t>
            </w:r>
            <w:proofErr w:type="spellEnd"/>
            <w:r w:rsidRPr="00580E47">
              <w:rPr>
                <w:sz w:val="20"/>
                <w:szCs w:val="20"/>
              </w:rPr>
              <w:t xml:space="preserve"> – Dealu Lung</w:t>
            </w:r>
          </w:p>
        </w:tc>
        <w:tc>
          <w:tcPr>
            <w:tcW w:w="576" w:type="pct"/>
            <w:gridSpan w:val="2"/>
            <w:vAlign w:val="center"/>
          </w:tcPr>
          <w:p w14:paraId="245217C4" w14:textId="4272915C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35.775.000,00</w:t>
            </w:r>
          </w:p>
        </w:tc>
        <w:tc>
          <w:tcPr>
            <w:tcW w:w="383" w:type="pct"/>
            <w:vAlign w:val="center"/>
          </w:tcPr>
          <w:p w14:paraId="7C6687E7" w14:textId="403F45FF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 xml:space="preserve">Bugetul local </w:t>
            </w:r>
          </w:p>
        </w:tc>
        <w:tc>
          <w:tcPr>
            <w:tcW w:w="428" w:type="pct"/>
            <w:gridSpan w:val="4"/>
            <w:vAlign w:val="center"/>
          </w:tcPr>
          <w:p w14:paraId="0478909F" w14:textId="3F8ECADE" w:rsidR="00580E47" w:rsidRPr="00580E47" w:rsidRDefault="00CA3884" w:rsidP="00580E4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Licitatie</w:t>
            </w:r>
            <w:proofErr w:type="spellEnd"/>
            <w:r>
              <w:rPr>
                <w:sz w:val="20"/>
                <w:szCs w:val="20"/>
              </w:rPr>
              <w:t xml:space="preserve"> deschisa</w:t>
            </w:r>
          </w:p>
        </w:tc>
        <w:tc>
          <w:tcPr>
            <w:tcW w:w="388" w:type="pct"/>
            <w:gridSpan w:val="3"/>
            <w:vAlign w:val="center"/>
          </w:tcPr>
          <w:p w14:paraId="2050E63A" w14:textId="331A5D76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August  2025</w:t>
            </w:r>
          </w:p>
        </w:tc>
        <w:tc>
          <w:tcPr>
            <w:tcW w:w="428" w:type="pct"/>
            <w:gridSpan w:val="2"/>
            <w:vAlign w:val="center"/>
          </w:tcPr>
          <w:p w14:paraId="5A9CF6F7" w14:textId="15803922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Septembrie 2025</w:t>
            </w:r>
          </w:p>
        </w:tc>
        <w:tc>
          <w:tcPr>
            <w:tcW w:w="346" w:type="pct"/>
            <w:gridSpan w:val="5"/>
          </w:tcPr>
          <w:p w14:paraId="52BB4EE6" w14:textId="30D45B64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Online</w:t>
            </w:r>
          </w:p>
        </w:tc>
        <w:tc>
          <w:tcPr>
            <w:tcW w:w="428" w:type="pct"/>
            <w:gridSpan w:val="4"/>
          </w:tcPr>
          <w:p w14:paraId="76CEC058" w14:textId="77777777" w:rsidR="00580E47" w:rsidRPr="00FF1FFD" w:rsidRDefault="00580E47" w:rsidP="0058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74B5D44B" w14:textId="77777777" w:rsidR="00580E47" w:rsidRPr="00FF1FFD" w:rsidRDefault="00580E47" w:rsidP="00580E47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7E9E49D6" w14:textId="77777777" w:rsidR="00580E47" w:rsidRPr="00FF1FFD" w:rsidRDefault="00580E47" w:rsidP="00580E47">
            <w:pPr>
              <w:rPr>
                <w:sz w:val="20"/>
                <w:szCs w:val="20"/>
              </w:rPr>
            </w:pPr>
          </w:p>
        </w:tc>
      </w:tr>
      <w:tr w:rsidR="00580E47" w:rsidRPr="00FF1FFD" w14:paraId="3F0B6D93" w14:textId="77777777" w:rsidTr="00580E47">
        <w:trPr>
          <w:trHeight w:val="153"/>
        </w:trPr>
        <w:tc>
          <w:tcPr>
            <w:tcW w:w="244" w:type="pct"/>
          </w:tcPr>
          <w:p w14:paraId="598D2AE0" w14:textId="26524994" w:rsidR="00580E47" w:rsidRPr="00FF1FFD" w:rsidRDefault="00580E47" w:rsidP="0058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1" w:type="pct"/>
          </w:tcPr>
          <w:p w14:paraId="17B2CB0A" w14:textId="77777777" w:rsidR="00580E47" w:rsidRPr="00FF1FFD" w:rsidRDefault="00580E47" w:rsidP="00580E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4123F52E" w14:textId="731C88D8" w:rsidR="00580E47" w:rsidRPr="00580E47" w:rsidRDefault="00580E47" w:rsidP="00580E47">
            <w:pPr>
              <w:jc w:val="both"/>
              <w:rPr>
                <w:sz w:val="20"/>
                <w:szCs w:val="20"/>
              </w:rPr>
            </w:pPr>
            <w:proofErr w:type="spellStart"/>
            <w:r w:rsidRPr="00580E47">
              <w:rPr>
                <w:sz w:val="20"/>
                <w:szCs w:val="20"/>
              </w:rPr>
              <w:t>Lucrari</w:t>
            </w:r>
            <w:proofErr w:type="spellEnd"/>
            <w:r w:rsidRPr="00580E47">
              <w:rPr>
                <w:sz w:val="20"/>
                <w:szCs w:val="20"/>
              </w:rPr>
              <w:t xml:space="preserve"> pentru executarea dispozitivelor pentru preluarea, colectarea si deversarea apelor pluviale si accese in </w:t>
            </w:r>
            <w:proofErr w:type="spellStart"/>
            <w:r w:rsidRPr="00580E47">
              <w:rPr>
                <w:sz w:val="20"/>
                <w:szCs w:val="20"/>
              </w:rPr>
              <w:t>proprietati</w:t>
            </w:r>
            <w:proofErr w:type="spellEnd"/>
            <w:r w:rsidRPr="00580E47">
              <w:rPr>
                <w:sz w:val="20"/>
                <w:szCs w:val="20"/>
              </w:rPr>
              <w:t xml:space="preserve"> pe DJ 205R in intravilanul satelor Slobozia </w:t>
            </w:r>
            <w:proofErr w:type="spellStart"/>
            <w:r w:rsidRPr="00580E47">
              <w:rPr>
                <w:sz w:val="20"/>
                <w:szCs w:val="20"/>
              </w:rPr>
              <w:t>Ciorasti</w:t>
            </w:r>
            <w:proofErr w:type="spellEnd"/>
            <w:r w:rsidRPr="00580E47">
              <w:rPr>
                <w:sz w:val="20"/>
                <w:szCs w:val="20"/>
              </w:rPr>
              <w:t xml:space="preserve"> si </w:t>
            </w:r>
            <w:proofErr w:type="spellStart"/>
            <w:r w:rsidRPr="00580E47">
              <w:rPr>
                <w:sz w:val="20"/>
                <w:szCs w:val="20"/>
              </w:rPr>
              <w:t>Jiliste</w:t>
            </w:r>
            <w:proofErr w:type="spellEnd"/>
            <w:r w:rsidRPr="00580E47">
              <w:rPr>
                <w:sz w:val="20"/>
                <w:szCs w:val="20"/>
              </w:rPr>
              <w:t xml:space="preserve">, comuna Slobozia </w:t>
            </w:r>
            <w:proofErr w:type="spellStart"/>
            <w:r w:rsidRPr="00580E47">
              <w:rPr>
                <w:sz w:val="20"/>
                <w:szCs w:val="20"/>
              </w:rPr>
              <w:t>Ciorasti</w:t>
            </w:r>
            <w:proofErr w:type="spellEnd"/>
          </w:p>
        </w:tc>
        <w:tc>
          <w:tcPr>
            <w:tcW w:w="576" w:type="pct"/>
            <w:gridSpan w:val="2"/>
            <w:vAlign w:val="center"/>
          </w:tcPr>
          <w:p w14:paraId="1B81C88B" w14:textId="28BAA8DA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2.280.000,00</w:t>
            </w:r>
          </w:p>
        </w:tc>
        <w:tc>
          <w:tcPr>
            <w:tcW w:w="383" w:type="pct"/>
            <w:vAlign w:val="center"/>
          </w:tcPr>
          <w:p w14:paraId="5CF74660" w14:textId="1BEC79B5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 xml:space="preserve">Bugetul local </w:t>
            </w:r>
          </w:p>
        </w:tc>
        <w:tc>
          <w:tcPr>
            <w:tcW w:w="428" w:type="pct"/>
            <w:gridSpan w:val="4"/>
            <w:vAlign w:val="center"/>
          </w:tcPr>
          <w:p w14:paraId="1553AE77" w14:textId="5A05C54E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4658B9B0" w14:textId="2A6F3627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August  2025</w:t>
            </w:r>
          </w:p>
        </w:tc>
        <w:tc>
          <w:tcPr>
            <w:tcW w:w="428" w:type="pct"/>
            <w:gridSpan w:val="2"/>
            <w:vAlign w:val="center"/>
          </w:tcPr>
          <w:p w14:paraId="54D86017" w14:textId="077D3077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Septembrie 2025</w:t>
            </w:r>
          </w:p>
        </w:tc>
        <w:tc>
          <w:tcPr>
            <w:tcW w:w="346" w:type="pct"/>
            <w:gridSpan w:val="5"/>
          </w:tcPr>
          <w:p w14:paraId="0BEB3351" w14:textId="5DC2D295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Online</w:t>
            </w:r>
          </w:p>
        </w:tc>
        <w:tc>
          <w:tcPr>
            <w:tcW w:w="428" w:type="pct"/>
            <w:gridSpan w:val="4"/>
          </w:tcPr>
          <w:p w14:paraId="591C5F8C" w14:textId="77777777" w:rsidR="00580E47" w:rsidRPr="00FF1FFD" w:rsidRDefault="00580E47" w:rsidP="0058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308A75BF" w14:textId="77777777" w:rsidR="00580E47" w:rsidRPr="00FF1FFD" w:rsidRDefault="00580E47" w:rsidP="00580E47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4AD3EBD7" w14:textId="77777777" w:rsidR="00580E47" w:rsidRPr="00FF1FFD" w:rsidRDefault="00580E47" w:rsidP="00580E47">
            <w:pPr>
              <w:rPr>
                <w:sz w:val="20"/>
                <w:szCs w:val="20"/>
              </w:rPr>
            </w:pPr>
          </w:p>
        </w:tc>
      </w:tr>
      <w:tr w:rsidR="00580E47" w:rsidRPr="00FF1FFD" w14:paraId="439E478D" w14:textId="77777777" w:rsidTr="00580E47">
        <w:trPr>
          <w:trHeight w:val="153"/>
        </w:trPr>
        <w:tc>
          <w:tcPr>
            <w:tcW w:w="244" w:type="pct"/>
          </w:tcPr>
          <w:p w14:paraId="677EF1A2" w14:textId="739973D2" w:rsidR="00580E47" w:rsidRPr="00FF1FFD" w:rsidRDefault="00580E47" w:rsidP="0058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1" w:type="pct"/>
          </w:tcPr>
          <w:p w14:paraId="0C08CD04" w14:textId="77777777" w:rsidR="00580E47" w:rsidRPr="00FF1FFD" w:rsidRDefault="00580E47" w:rsidP="00580E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48ADBAEA" w14:textId="68B904D8" w:rsidR="00580E47" w:rsidRPr="00580E47" w:rsidRDefault="00580E47" w:rsidP="00580E47">
            <w:pPr>
              <w:jc w:val="both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Lucrări de protecție a infrastructurilor Podului din beton armat de pe DJ 205D, km. 3+475, peste râul Putna prin consolidarea și extinderea pragului de fund existent</w:t>
            </w:r>
          </w:p>
        </w:tc>
        <w:tc>
          <w:tcPr>
            <w:tcW w:w="576" w:type="pct"/>
            <w:gridSpan w:val="2"/>
            <w:vAlign w:val="center"/>
          </w:tcPr>
          <w:p w14:paraId="4BE88025" w14:textId="1CFBB47A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3.860.000,00</w:t>
            </w:r>
          </w:p>
        </w:tc>
        <w:tc>
          <w:tcPr>
            <w:tcW w:w="383" w:type="pct"/>
            <w:vAlign w:val="center"/>
          </w:tcPr>
          <w:p w14:paraId="3188DCD1" w14:textId="7F477645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 xml:space="preserve">Bugetul local </w:t>
            </w:r>
          </w:p>
        </w:tc>
        <w:tc>
          <w:tcPr>
            <w:tcW w:w="428" w:type="pct"/>
            <w:gridSpan w:val="4"/>
            <w:vAlign w:val="center"/>
          </w:tcPr>
          <w:p w14:paraId="6A8BFB71" w14:textId="73913FFB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1739FCC3" w14:textId="26507765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August  2025</w:t>
            </w:r>
          </w:p>
        </w:tc>
        <w:tc>
          <w:tcPr>
            <w:tcW w:w="428" w:type="pct"/>
            <w:gridSpan w:val="2"/>
            <w:vAlign w:val="center"/>
          </w:tcPr>
          <w:p w14:paraId="26A28F18" w14:textId="7801373A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Septembrie 2025</w:t>
            </w:r>
          </w:p>
        </w:tc>
        <w:tc>
          <w:tcPr>
            <w:tcW w:w="346" w:type="pct"/>
            <w:gridSpan w:val="5"/>
          </w:tcPr>
          <w:p w14:paraId="455865C8" w14:textId="1615945E" w:rsidR="00580E47" w:rsidRPr="00580E47" w:rsidRDefault="00580E47" w:rsidP="00580E47">
            <w:pPr>
              <w:jc w:val="center"/>
              <w:rPr>
                <w:sz w:val="20"/>
                <w:szCs w:val="20"/>
              </w:rPr>
            </w:pPr>
            <w:r w:rsidRPr="00580E47">
              <w:rPr>
                <w:sz w:val="20"/>
                <w:szCs w:val="20"/>
              </w:rPr>
              <w:t>Online</w:t>
            </w:r>
          </w:p>
        </w:tc>
        <w:tc>
          <w:tcPr>
            <w:tcW w:w="428" w:type="pct"/>
            <w:gridSpan w:val="4"/>
          </w:tcPr>
          <w:p w14:paraId="6B45903B" w14:textId="77777777" w:rsidR="00580E47" w:rsidRPr="00FF1FFD" w:rsidRDefault="00580E47" w:rsidP="00580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66BB1AD2" w14:textId="77777777" w:rsidR="00580E47" w:rsidRPr="00FF1FFD" w:rsidRDefault="00580E47" w:rsidP="00580E47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14:paraId="3300E001" w14:textId="77777777" w:rsidR="00580E47" w:rsidRPr="00FF1FFD" w:rsidRDefault="00580E47" w:rsidP="00580E47">
            <w:pPr>
              <w:rPr>
                <w:sz w:val="20"/>
                <w:szCs w:val="20"/>
              </w:rPr>
            </w:pPr>
          </w:p>
        </w:tc>
      </w:tr>
      <w:tr w:rsidR="00FF1FFD" w:rsidRPr="00FF1FFD" w14:paraId="5067C9F2" w14:textId="77777777" w:rsidTr="00FD4825">
        <w:trPr>
          <w:trHeight w:val="153"/>
        </w:trPr>
        <w:tc>
          <w:tcPr>
            <w:tcW w:w="244" w:type="pct"/>
          </w:tcPr>
          <w:p w14:paraId="44D3B5FD" w14:textId="43A273F2" w:rsidR="005317CE" w:rsidRPr="00FF1FFD" w:rsidRDefault="005317CE" w:rsidP="005317CE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II.3</w:t>
            </w:r>
          </w:p>
        </w:tc>
        <w:tc>
          <w:tcPr>
            <w:tcW w:w="4756" w:type="pct"/>
            <w:gridSpan w:val="26"/>
            <w:vAlign w:val="center"/>
          </w:tcPr>
          <w:p w14:paraId="5B7C7380" w14:textId="2E023183" w:rsidR="005317CE" w:rsidRPr="00FF1FFD" w:rsidRDefault="005317CE" w:rsidP="005317CE">
            <w:pPr>
              <w:rPr>
                <w:sz w:val="20"/>
                <w:szCs w:val="20"/>
              </w:rPr>
            </w:pPr>
            <w:proofErr w:type="spellStart"/>
            <w:r w:rsidRPr="00FF1FFD">
              <w:rPr>
                <w:b/>
                <w:sz w:val="20"/>
                <w:szCs w:val="20"/>
              </w:rPr>
              <w:t>Achizitii</w:t>
            </w:r>
            <w:proofErr w:type="spellEnd"/>
            <w:r w:rsidRPr="00FF1FFD">
              <w:rPr>
                <w:b/>
                <w:sz w:val="20"/>
                <w:szCs w:val="20"/>
              </w:rPr>
              <w:t xml:space="preserve"> publice pentru contracte multianuale: </w:t>
            </w:r>
            <w:proofErr w:type="spellStart"/>
            <w:r w:rsidRPr="00FF1FFD">
              <w:rPr>
                <w:b/>
                <w:sz w:val="20"/>
                <w:szCs w:val="20"/>
              </w:rPr>
              <w:t>Executie</w:t>
            </w:r>
            <w:proofErr w:type="spellEnd"/>
            <w:r w:rsidRPr="00FF1FF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FF1FFD">
              <w:rPr>
                <w:b/>
                <w:sz w:val="20"/>
                <w:szCs w:val="20"/>
              </w:rPr>
              <w:t>lucrari</w:t>
            </w:r>
            <w:proofErr w:type="spellEnd"/>
            <w:r w:rsidRPr="00FF1FFD">
              <w:rPr>
                <w:b/>
                <w:sz w:val="20"/>
                <w:szCs w:val="20"/>
              </w:rPr>
              <w:t xml:space="preserve"> pentru </w:t>
            </w:r>
            <w:proofErr w:type="spellStart"/>
            <w:r w:rsidRPr="00FF1FFD">
              <w:rPr>
                <w:b/>
                <w:sz w:val="20"/>
                <w:szCs w:val="20"/>
              </w:rPr>
              <w:t>lucrari</w:t>
            </w:r>
            <w:proofErr w:type="spellEnd"/>
            <w:r w:rsidRPr="00FF1FF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FF1FFD">
              <w:rPr>
                <w:b/>
                <w:sz w:val="20"/>
                <w:szCs w:val="20"/>
              </w:rPr>
              <w:t>reabilitari</w:t>
            </w:r>
            <w:proofErr w:type="spellEnd"/>
            <w:r w:rsidRPr="00FF1F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F1FFD">
              <w:rPr>
                <w:b/>
                <w:sz w:val="20"/>
                <w:szCs w:val="20"/>
              </w:rPr>
              <w:t>modernizari</w:t>
            </w:r>
            <w:proofErr w:type="spellEnd"/>
            <w:r w:rsidRPr="00FF1FFD">
              <w:rPr>
                <w:b/>
                <w:sz w:val="20"/>
                <w:szCs w:val="20"/>
              </w:rPr>
              <w:t xml:space="preserve"> drumuri </w:t>
            </w:r>
            <w:proofErr w:type="spellStart"/>
            <w:r w:rsidRPr="00FF1FFD">
              <w:rPr>
                <w:b/>
                <w:sz w:val="20"/>
                <w:szCs w:val="20"/>
              </w:rPr>
              <w:t>judetene</w:t>
            </w:r>
            <w:proofErr w:type="spellEnd"/>
            <w:r w:rsidRPr="00FF1F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F1FFD">
              <w:rPr>
                <w:b/>
                <w:sz w:val="20"/>
                <w:szCs w:val="20"/>
              </w:rPr>
              <w:t>consolidari</w:t>
            </w:r>
            <w:proofErr w:type="spellEnd"/>
            <w:r w:rsidRPr="00FF1FFD">
              <w:rPr>
                <w:b/>
                <w:sz w:val="20"/>
                <w:szCs w:val="20"/>
              </w:rPr>
              <w:t xml:space="preserve"> si </w:t>
            </w:r>
            <w:proofErr w:type="spellStart"/>
            <w:r w:rsidRPr="00FF1FFD">
              <w:rPr>
                <w:b/>
                <w:sz w:val="20"/>
                <w:szCs w:val="20"/>
              </w:rPr>
              <w:t>reabilitari</w:t>
            </w:r>
            <w:proofErr w:type="spellEnd"/>
            <w:r w:rsidRPr="00FF1FFD">
              <w:rPr>
                <w:b/>
                <w:sz w:val="20"/>
                <w:szCs w:val="20"/>
              </w:rPr>
              <w:t xml:space="preserve"> poduri </w:t>
            </w:r>
            <w:proofErr w:type="spellStart"/>
            <w:r w:rsidRPr="00FF1FFD">
              <w:rPr>
                <w:b/>
                <w:sz w:val="20"/>
                <w:szCs w:val="20"/>
              </w:rPr>
              <w:t>finantate</w:t>
            </w:r>
            <w:proofErr w:type="spellEnd"/>
            <w:r w:rsidRPr="00FF1FFD">
              <w:rPr>
                <w:b/>
                <w:sz w:val="20"/>
                <w:szCs w:val="20"/>
              </w:rPr>
              <w:t xml:space="preserve"> de la bugetul local, bugetul de stat </w:t>
            </w:r>
          </w:p>
        </w:tc>
      </w:tr>
      <w:tr w:rsidR="00FF1FFD" w:rsidRPr="00FF1FFD" w14:paraId="6B7CD316" w14:textId="3922F579" w:rsidTr="0092123A">
        <w:trPr>
          <w:trHeight w:val="153"/>
        </w:trPr>
        <w:tc>
          <w:tcPr>
            <w:tcW w:w="244" w:type="pct"/>
          </w:tcPr>
          <w:p w14:paraId="4AB26614" w14:textId="4D7CCB23" w:rsidR="006B41B6" w:rsidRPr="00FF1FFD" w:rsidRDefault="006B41B6" w:rsidP="006B41B6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" w:type="pct"/>
          </w:tcPr>
          <w:p w14:paraId="3902DA38" w14:textId="77777777" w:rsidR="006B41B6" w:rsidRPr="00FF1FFD" w:rsidRDefault="006B41B6" w:rsidP="006B41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3D7A5EBA" w14:textId="71FAA2DA" w:rsidR="006B41B6" w:rsidRPr="00C773DA" w:rsidRDefault="006B41B6" w:rsidP="006B41B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C773DA">
              <w:rPr>
                <w:sz w:val="18"/>
                <w:szCs w:val="18"/>
              </w:rPr>
              <w:t xml:space="preserve">Modernizare infrastructura rutiera de drum </w:t>
            </w:r>
            <w:proofErr w:type="spellStart"/>
            <w:r w:rsidRPr="00C773DA">
              <w:rPr>
                <w:sz w:val="18"/>
                <w:szCs w:val="18"/>
              </w:rPr>
              <w:t>judetean</w:t>
            </w:r>
            <w:proofErr w:type="spellEnd"/>
            <w:r w:rsidRPr="00C773DA">
              <w:rPr>
                <w:sz w:val="18"/>
                <w:szCs w:val="18"/>
              </w:rPr>
              <w:t xml:space="preserve"> 205E dintre </w:t>
            </w:r>
            <w:proofErr w:type="spellStart"/>
            <w:r w:rsidRPr="00C773DA">
              <w:rPr>
                <w:sz w:val="18"/>
                <w:szCs w:val="18"/>
              </w:rPr>
              <w:t>localitatile</w:t>
            </w:r>
            <w:proofErr w:type="spellEnd"/>
            <w:r w:rsidRPr="00C773DA">
              <w:rPr>
                <w:sz w:val="18"/>
                <w:szCs w:val="18"/>
              </w:rPr>
              <w:t xml:space="preserve"> limita de </w:t>
            </w:r>
            <w:proofErr w:type="spellStart"/>
            <w:r w:rsidRPr="00C773DA">
              <w:rPr>
                <w:sz w:val="18"/>
                <w:szCs w:val="18"/>
              </w:rPr>
              <w:t>judet</w:t>
            </w:r>
            <w:proofErr w:type="spellEnd"/>
            <w:r w:rsidRPr="00C773DA">
              <w:rPr>
                <w:sz w:val="18"/>
                <w:szCs w:val="18"/>
              </w:rPr>
              <w:t xml:space="preserve"> </w:t>
            </w:r>
            <w:proofErr w:type="spellStart"/>
            <w:r w:rsidRPr="00C773DA">
              <w:rPr>
                <w:sz w:val="18"/>
                <w:szCs w:val="18"/>
              </w:rPr>
              <w:t>Galati</w:t>
            </w:r>
            <w:proofErr w:type="spellEnd"/>
            <w:r w:rsidRPr="00C773DA">
              <w:rPr>
                <w:sz w:val="18"/>
                <w:szCs w:val="18"/>
              </w:rPr>
              <w:t xml:space="preserve"> – </w:t>
            </w:r>
            <w:proofErr w:type="spellStart"/>
            <w:r w:rsidRPr="00C773DA">
              <w:rPr>
                <w:sz w:val="18"/>
                <w:szCs w:val="18"/>
              </w:rPr>
              <w:t>Ciuslea</w:t>
            </w:r>
            <w:proofErr w:type="spellEnd"/>
            <w:r w:rsidRPr="00C773DA">
              <w:rPr>
                <w:sz w:val="18"/>
                <w:szCs w:val="18"/>
              </w:rPr>
              <w:t xml:space="preserve"> -</w:t>
            </w:r>
            <w:proofErr w:type="spellStart"/>
            <w:r w:rsidRPr="00C773DA">
              <w:rPr>
                <w:sz w:val="18"/>
                <w:szCs w:val="18"/>
              </w:rPr>
              <w:t>Rachitosu</w:t>
            </w:r>
            <w:proofErr w:type="spellEnd"/>
            <w:r w:rsidRPr="00C773DA">
              <w:rPr>
                <w:sz w:val="18"/>
                <w:szCs w:val="18"/>
              </w:rPr>
              <w:t xml:space="preserve"> -E85(DN2);</w:t>
            </w:r>
          </w:p>
        </w:tc>
        <w:tc>
          <w:tcPr>
            <w:tcW w:w="576" w:type="pct"/>
            <w:gridSpan w:val="2"/>
            <w:vAlign w:val="center"/>
          </w:tcPr>
          <w:p w14:paraId="1A90CAE2" w14:textId="3746761D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29.052.850,29</w:t>
            </w:r>
          </w:p>
        </w:tc>
        <w:tc>
          <w:tcPr>
            <w:tcW w:w="383" w:type="pct"/>
            <w:vAlign w:val="center"/>
          </w:tcPr>
          <w:p w14:paraId="3FC3F441" w14:textId="252E0630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Bugetul local și bugetul de stat</w:t>
            </w:r>
          </w:p>
        </w:tc>
        <w:tc>
          <w:tcPr>
            <w:tcW w:w="428" w:type="pct"/>
            <w:gridSpan w:val="4"/>
            <w:vAlign w:val="center"/>
          </w:tcPr>
          <w:p w14:paraId="708C75D6" w14:textId="71B01622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Licitație deschisă</w:t>
            </w:r>
          </w:p>
        </w:tc>
        <w:tc>
          <w:tcPr>
            <w:tcW w:w="388" w:type="pct"/>
            <w:gridSpan w:val="3"/>
            <w:vAlign w:val="center"/>
          </w:tcPr>
          <w:p w14:paraId="5B7E2546" w14:textId="0B4E071F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Mai 2025</w:t>
            </w:r>
          </w:p>
        </w:tc>
        <w:tc>
          <w:tcPr>
            <w:tcW w:w="428" w:type="pct"/>
            <w:gridSpan w:val="2"/>
            <w:vAlign w:val="center"/>
          </w:tcPr>
          <w:p w14:paraId="1168C919" w14:textId="4B73F1F9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Octombrie  2025</w:t>
            </w:r>
          </w:p>
        </w:tc>
        <w:tc>
          <w:tcPr>
            <w:tcW w:w="288" w:type="pct"/>
            <w:gridSpan w:val="3"/>
            <w:vAlign w:val="center"/>
          </w:tcPr>
          <w:p w14:paraId="7BF76F50" w14:textId="3A16C2C3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Online</w:t>
            </w:r>
          </w:p>
        </w:tc>
        <w:tc>
          <w:tcPr>
            <w:tcW w:w="487" w:type="pct"/>
            <w:gridSpan w:val="6"/>
          </w:tcPr>
          <w:p w14:paraId="5E7648D8" w14:textId="23A0D563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</w:tcPr>
          <w:p w14:paraId="7AD57F2D" w14:textId="51241523" w:rsidR="006B41B6" w:rsidRPr="00C773DA" w:rsidRDefault="006B41B6" w:rsidP="006B41B6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25B6DB13" w14:textId="77777777" w:rsidR="006B41B6" w:rsidRPr="00FF1FFD" w:rsidRDefault="006B41B6" w:rsidP="006B41B6">
            <w:pPr>
              <w:rPr>
                <w:sz w:val="20"/>
                <w:szCs w:val="20"/>
              </w:rPr>
            </w:pPr>
          </w:p>
        </w:tc>
      </w:tr>
      <w:tr w:rsidR="00FF1FFD" w:rsidRPr="00FF1FFD" w14:paraId="151EB46C" w14:textId="77777777" w:rsidTr="0092123A">
        <w:trPr>
          <w:trHeight w:val="153"/>
        </w:trPr>
        <w:tc>
          <w:tcPr>
            <w:tcW w:w="244" w:type="pct"/>
          </w:tcPr>
          <w:p w14:paraId="7076F529" w14:textId="3F464941" w:rsidR="006B41B6" w:rsidRPr="00FF1FFD" w:rsidRDefault="006B41B6" w:rsidP="006B41B6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" w:type="pct"/>
          </w:tcPr>
          <w:p w14:paraId="1EA81E28" w14:textId="77777777" w:rsidR="006B41B6" w:rsidRPr="00FF1FFD" w:rsidRDefault="006B41B6" w:rsidP="006B41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3299AC8A" w14:textId="163A7C7F" w:rsidR="006B41B6" w:rsidRPr="00C773DA" w:rsidRDefault="006B41B6" w:rsidP="006B41B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C773DA">
              <w:rPr>
                <w:sz w:val="18"/>
                <w:szCs w:val="18"/>
              </w:rPr>
              <w:t xml:space="preserve">Modernizare infrastructură rutieră de drum județean 205 H </w:t>
            </w:r>
            <w:r w:rsidRPr="00C773DA">
              <w:rPr>
                <w:sz w:val="18"/>
                <w:szCs w:val="18"/>
              </w:rPr>
              <w:lastRenderedPageBreak/>
              <w:t>dintre localitățile E85(DN2)-Domnești Târg-Domnești Sat-Pufești- Ciorani-Călimăneşti-Pădureni-E85(DN2);</w:t>
            </w:r>
          </w:p>
        </w:tc>
        <w:tc>
          <w:tcPr>
            <w:tcW w:w="576" w:type="pct"/>
            <w:gridSpan w:val="2"/>
            <w:vAlign w:val="center"/>
          </w:tcPr>
          <w:p w14:paraId="4C7CF2F6" w14:textId="5CC6DCD1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lastRenderedPageBreak/>
              <w:t>47.805.900,49</w:t>
            </w:r>
          </w:p>
        </w:tc>
        <w:tc>
          <w:tcPr>
            <w:tcW w:w="383" w:type="pct"/>
            <w:vAlign w:val="center"/>
          </w:tcPr>
          <w:p w14:paraId="7081B67C" w14:textId="54121F1B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 xml:space="preserve">Bugetul local și </w:t>
            </w:r>
            <w:r w:rsidRPr="00C773DA">
              <w:rPr>
                <w:sz w:val="18"/>
                <w:szCs w:val="18"/>
              </w:rPr>
              <w:lastRenderedPageBreak/>
              <w:t>bugetul de stat</w:t>
            </w:r>
          </w:p>
        </w:tc>
        <w:tc>
          <w:tcPr>
            <w:tcW w:w="428" w:type="pct"/>
            <w:gridSpan w:val="4"/>
            <w:vAlign w:val="center"/>
          </w:tcPr>
          <w:p w14:paraId="3B429B33" w14:textId="56403F33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lastRenderedPageBreak/>
              <w:t>Licitație deschisă</w:t>
            </w:r>
          </w:p>
        </w:tc>
        <w:tc>
          <w:tcPr>
            <w:tcW w:w="388" w:type="pct"/>
            <w:gridSpan w:val="3"/>
            <w:vAlign w:val="center"/>
          </w:tcPr>
          <w:p w14:paraId="0548B997" w14:textId="79C5730C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Mai 2025</w:t>
            </w:r>
          </w:p>
        </w:tc>
        <w:tc>
          <w:tcPr>
            <w:tcW w:w="428" w:type="pct"/>
            <w:gridSpan w:val="2"/>
            <w:vAlign w:val="center"/>
          </w:tcPr>
          <w:p w14:paraId="520482F6" w14:textId="26DB864D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Octombrie  2025</w:t>
            </w:r>
          </w:p>
        </w:tc>
        <w:tc>
          <w:tcPr>
            <w:tcW w:w="288" w:type="pct"/>
            <w:gridSpan w:val="3"/>
            <w:vAlign w:val="center"/>
          </w:tcPr>
          <w:p w14:paraId="1220FE8C" w14:textId="4EBC0406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Online</w:t>
            </w:r>
          </w:p>
        </w:tc>
        <w:tc>
          <w:tcPr>
            <w:tcW w:w="487" w:type="pct"/>
            <w:gridSpan w:val="6"/>
          </w:tcPr>
          <w:p w14:paraId="16D1F8E9" w14:textId="0C4EFC44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</w:tcPr>
          <w:p w14:paraId="1046B107" w14:textId="77777777" w:rsidR="006B41B6" w:rsidRPr="00C773DA" w:rsidRDefault="006B41B6" w:rsidP="006B41B6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03021DBB" w14:textId="77777777" w:rsidR="006B41B6" w:rsidRPr="00FF1FFD" w:rsidRDefault="006B41B6" w:rsidP="006B41B6">
            <w:pPr>
              <w:rPr>
                <w:sz w:val="20"/>
                <w:szCs w:val="20"/>
              </w:rPr>
            </w:pPr>
          </w:p>
        </w:tc>
      </w:tr>
      <w:tr w:rsidR="00FF1FFD" w:rsidRPr="00FF1FFD" w14:paraId="0AE70B7F" w14:textId="77777777" w:rsidTr="0092123A">
        <w:trPr>
          <w:trHeight w:val="153"/>
        </w:trPr>
        <w:tc>
          <w:tcPr>
            <w:tcW w:w="244" w:type="pct"/>
          </w:tcPr>
          <w:p w14:paraId="43D101C0" w14:textId="569A96C2" w:rsidR="006B41B6" w:rsidRPr="00FF1FFD" w:rsidRDefault="006B41B6" w:rsidP="006B41B6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" w:type="pct"/>
          </w:tcPr>
          <w:p w14:paraId="443CEF54" w14:textId="77777777" w:rsidR="006B41B6" w:rsidRPr="00FF1FFD" w:rsidRDefault="006B41B6" w:rsidP="006B41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70B6356A" w14:textId="1DF34208" w:rsidR="006B41B6" w:rsidRPr="00C773DA" w:rsidRDefault="006B41B6" w:rsidP="006B41B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C773DA">
              <w:rPr>
                <w:sz w:val="18"/>
                <w:szCs w:val="18"/>
              </w:rPr>
              <w:t xml:space="preserve">Modernizare infrastructură rutieră de drum județean 205P dintre localitățile Ivăncești – Făurei, </w:t>
            </w:r>
            <w:proofErr w:type="spellStart"/>
            <w:r w:rsidRPr="00C773DA">
              <w:rPr>
                <w:sz w:val="18"/>
                <w:szCs w:val="18"/>
              </w:rPr>
              <w:t>Precistanu</w:t>
            </w:r>
            <w:proofErr w:type="spellEnd"/>
            <w:r w:rsidRPr="00C773DA">
              <w:rPr>
                <w:sz w:val="18"/>
                <w:szCs w:val="18"/>
              </w:rPr>
              <w:t xml:space="preserve"> - Balta Raței - Mircești și DJ 204D – Mândrești – DN 23;</w:t>
            </w:r>
          </w:p>
        </w:tc>
        <w:tc>
          <w:tcPr>
            <w:tcW w:w="576" w:type="pct"/>
            <w:gridSpan w:val="2"/>
            <w:vAlign w:val="center"/>
          </w:tcPr>
          <w:p w14:paraId="192C23CA" w14:textId="1838FD4F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96.797.817,56</w:t>
            </w:r>
          </w:p>
        </w:tc>
        <w:tc>
          <w:tcPr>
            <w:tcW w:w="383" w:type="pct"/>
            <w:vAlign w:val="center"/>
          </w:tcPr>
          <w:p w14:paraId="4D65AEA9" w14:textId="5D5A6F5A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 xml:space="preserve">Bugetul local </w:t>
            </w:r>
          </w:p>
        </w:tc>
        <w:tc>
          <w:tcPr>
            <w:tcW w:w="428" w:type="pct"/>
            <w:gridSpan w:val="4"/>
            <w:vAlign w:val="center"/>
          </w:tcPr>
          <w:p w14:paraId="50EA5EAA" w14:textId="716EBD9D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Licitație deschisă</w:t>
            </w:r>
          </w:p>
        </w:tc>
        <w:tc>
          <w:tcPr>
            <w:tcW w:w="388" w:type="pct"/>
            <w:gridSpan w:val="3"/>
            <w:vAlign w:val="center"/>
          </w:tcPr>
          <w:p w14:paraId="4A3E6E5B" w14:textId="406D1BC8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Iunie 2025</w:t>
            </w:r>
          </w:p>
        </w:tc>
        <w:tc>
          <w:tcPr>
            <w:tcW w:w="428" w:type="pct"/>
            <w:gridSpan w:val="2"/>
            <w:vAlign w:val="center"/>
          </w:tcPr>
          <w:p w14:paraId="581C87A7" w14:textId="34CFA94A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Noiembrie  2025</w:t>
            </w:r>
          </w:p>
        </w:tc>
        <w:tc>
          <w:tcPr>
            <w:tcW w:w="288" w:type="pct"/>
            <w:gridSpan w:val="3"/>
            <w:vAlign w:val="center"/>
          </w:tcPr>
          <w:p w14:paraId="598CEF67" w14:textId="1D9E495C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Online</w:t>
            </w:r>
          </w:p>
        </w:tc>
        <w:tc>
          <w:tcPr>
            <w:tcW w:w="487" w:type="pct"/>
            <w:gridSpan w:val="6"/>
          </w:tcPr>
          <w:p w14:paraId="0EC9252D" w14:textId="0F6648C5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</w:tcPr>
          <w:p w14:paraId="55A3F242" w14:textId="77777777" w:rsidR="006B41B6" w:rsidRPr="00C773DA" w:rsidRDefault="006B41B6" w:rsidP="006B41B6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0D91AFB0" w14:textId="77777777" w:rsidR="006B41B6" w:rsidRPr="00FF1FFD" w:rsidRDefault="006B41B6" w:rsidP="006B41B6">
            <w:pPr>
              <w:rPr>
                <w:sz w:val="20"/>
                <w:szCs w:val="20"/>
              </w:rPr>
            </w:pPr>
          </w:p>
        </w:tc>
      </w:tr>
      <w:tr w:rsidR="00FF1FFD" w:rsidRPr="00FF1FFD" w14:paraId="76932EAE" w14:textId="77777777" w:rsidTr="0092123A">
        <w:trPr>
          <w:trHeight w:val="153"/>
        </w:trPr>
        <w:tc>
          <w:tcPr>
            <w:tcW w:w="244" w:type="pct"/>
          </w:tcPr>
          <w:p w14:paraId="22986C03" w14:textId="3F2B580F" w:rsidR="006B41B6" w:rsidRPr="00FF1FFD" w:rsidRDefault="006B41B6" w:rsidP="006B41B6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" w:type="pct"/>
          </w:tcPr>
          <w:p w14:paraId="4C74863B" w14:textId="77777777" w:rsidR="006B41B6" w:rsidRPr="00FF1FFD" w:rsidRDefault="006B41B6" w:rsidP="006B41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2D4E68CA" w14:textId="5C712137" w:rsidR="006B41B6" w:rsidRPr="00C773DA" w:rsidRDefault="006B41B6" w:rsidP="006B41B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C773DA">
              <w:rPr>
                <w:sz w:val="18"/>
                <w:szCs w:val="18"/>
              </w:rPr>
              <w:t>Modernizare infrastructură rutieră de drum județean 205L pe sectoarele: int. DJ 205D (Grumaz) - Vrâncioaia, Spinești - Tulnici - int. DN2D, Negrilești - Soveja - int. DN2L</w:t>
            </w:r>
          </w:p>
        </w:tc>
        <w:tc>
          <w:tcPr>
            <w:tcW w:w="576" w:type="pct"/>
            <w:gridSpan w:val="2"/>
            <w:vAlign w:val="center"/>
          </w:tcPr>
          <w:p w14:paraId="3416E1AE" w14:textId="7B14302A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126.000.000,00</w:t>
            </w:r>
          </w:p>
        </w:tc>
        <w:tc>
          <w:tcPr>
            <w:tcW w:w="383" w:type="pct"/>
            <w:vAlign w:val="center"/>
          </w:tcPr>
          <w:p w14:paraId="6CDC90F2" w14:textId="5088BEC2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Bugetul local și bugetul de stat</w:t>
            </w:r>
          </w:p>
        </w:tc>
        <w:tc>
          <w:tcPr>
            <w:tcW w:w="428" w:type="pct"/>
            <w:gridSpan w:val="4"/>
            <w:vAlign w:val="center"/>
          </w:tcPr>
          <w:p w14:paraId="64B191B7" w14:textId="7A354E32" w:rsidR="006B41B6" w:rsidRPr="00C773DA" w:rsidRDefault="000B2C3A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Licitație deschisă</w:t>
            </w:r>
          </w:p>
        </w:tc>
        <w:tc>
          <w:tcPr>
            <w:tcW w:w="388" w:type="pct"/>
            <w:gridSpan w:val="3"/>
            <w:vAlign w:val="center"/>
          </w:tcPr>
          <w:p w14:paraId="0B3018CA" w14:textId="22BCED96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Mai 2025</w:t>
            </w:r>
          </w:p>
        </w:tc>
        <w:tc>
          <w:tcPr>
            <w:tcW w:w="428" w:type="pct"/>
            <w:gridSpan w:val="2"/>
            <w:vAlign w:val="center"/>
          </w:tcPr>
          <w:p w14:paraId="4F33A1CC" w14:textId="44F347B8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Septembrie 2025</w:t>
            </w:r>
          </w:p>
        </w:tc>
        <w:tc>
          <w:tcPr>
            <w:tcW w:w="288" w:type="pct"/>
            <w:gridSpan w:val="3"/>
            <w:vAlign w:val="center"/>
          </w:tcPr>
          <w:p w14:paraId="0AD2F397" w14:textId="44132879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Online</w:t>
            </w:r>
          </w:p>
        </w:tc>
        <w:tc>
          <w:tcPr>
            <w:tcW w:w="487" w:type="pct"/>
            <w:gridSpan w:val="6"/>
          </w:tcPr>
          <w:p w14:paraId="59D7B195" w14:textId="4BD648ED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</w:tcPr>
          <w:p w14:paraId="42C49724" w14:textId="77777777" w:rsidR="006B41B6" w:rsidRPr="00C773DA" w:rsidRDefault="006B41B6" w:rsidP="006B41B6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0AE71D25" w14:textId="77777777" w:rsidR="006B41B6" w:rsidRPr="00FF1FFD" w:rsidRDefault="006B41B6" w:rsidP="006B41B6">
            <w:pPr>
              <w:rPr>
                <w:sz w:val="20"/>
                <w:szCs w:val="20"/>
              </w:rPr>
            </w:pPr>
          </w:p>
        </w:tc>
      </w:tr>
      <w:tr w:rsidR="00FF1FFD" w:rsidRPr="00FF1FFD" w14:paraId="407BEBD5" w14:textId="77777777" w:rsidTr="0092123A">
        <w:trPr>
          <w:trHeight w:val="153"/>
        </w:trPr>
        <w:tc>
          <w:tcPr>
            <w:tcW w:w="244" w:type="pct"/>
          </w:tcPr>
          <w:p w14:paraId="6C7D297B" w14:textId="6F7AC7D8" w:rsidR="006B41B6" w:rsidRPr="00FF1FFD" w:rsidRDefault="006B41B6" w:rsidP="006B41B6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" w:type="pct"/>
          </w:tcPr>
          <w:p w14:paraId="18AD4295" w14:textId="77777777" w:rsidR="006B41B6" w:rsidRPr="00FF1FFD" w:rsidRDefault="006B41B6" w:rsidP="006B41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49DFFB03" w14:textId="2E048080" w:rsidR="006B41B6" w:rsidRPr="00C773DA" w:rsidRDefault="006B41B6" w:rsidP="006B41B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C773DA">
              <w:rPr>
                <w:sz w:val="18"/>
                <w:szCs w:val="18"/>
              </w:rPr>
              <w:t>Lucrari</w:t>
            </w:r>
            <w:proofErr w:type="spellEnd"/>
            <w:r w:rsidRPr="00C773DA">
              <w:rPr>
                <w:sz w:val="18"/>
                <w:szCs w:val="18"/>
              </w:rPr>
              <w:t xml:space="preserve"> de consolidare necesare pentru refacerea </w:t>
            </w:r>
            <w:proofErr w:type="spellStart"/>
            <w:r w:rsidRPr="00C773DA">
              <w:rPr>
                <w:sz w:val="18"/>
                <w:szCs w:val="18"/>
              </w:rPr>
              <w:t>conditiilor</w:t>
            </w:r>
            <w:proofErr w:type="spellEnd"/>
            <w:r w:rsidRPr="00C773DA">
              <w:rPr>
                <w:sz w:val="18"/>
                <w:szCs w:val="18"/>
              </w:rPr>
              <w:t xml:space="preserve"> de </w:t>
            </w:r>
            <w:proofErr w:type="spellStart"/>
            <w:r w:rsidRPr="00C773DA">
              <w:rPr>
                <w:sz w:val="18"/>
                <w:szCs w:val="18"/>
              </w:rPr>
              <w:t>circulatie</w:t>
            </w:r>
            <w:proofErr w:type="spellEnd"/>
            <w:r w:rsidRPr="00C773DA">
              <w:rPr>
                <w:sz w:val="18"/>
                <w:szCs w:val="18"/>
              </w:rPr>
              <w:t xml:space="preserve"> pe DJ 205M, </w:t>
            </w:r>
            <w:proofErr w:type="spellStart"/>
            <w:r w:rsidRPr="00C773DA">
              <w:rPr>
                <w:sz w:val="18"/>
                <w:szCs w:val="18"/>
              </w:rPr>
              <w:t>Naruja-Nistoresti</w:t>
            </w:r>
            <w:proofErr w:type="spellEnd"/>
            <w:r w:rsidRPr="00C773DA">
              <w:rPr>
                <w:sz w:val="18"/>
                <w:szCs w:val="18"/>
              </w:rPr>
              <w:t>, km.0+000-km.15+200</w:t>
            </w:r>
          </w:p>
        </w:tc>
        <w:tc>
          <w:tcPr>
            <w:tcW w:w="576" w:type="pct"/>
            <w:gridSpan w:val="2"/>
            <w:vAlign w:val="center"/>
          </w:tcPr>
          <w:p w14:paraId="30AD745D" w14:textId="7DC28078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45.600.000,00</w:t>
            </w:r>
          </w:p>
        </w:tc>
        <w:tc>
          <w:tcPr>
            <w:tcW w:w="383" w:type="pct"/>
            <w:vAlign w:val="center"/>
          </w:tcPr>
          <w:p w14:paraId="0955D833" w14:textId="29C770DC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Bugetul local</w:t>
            </w:r>
          </w:p>
        </w:tc>
        <w:tc>
          <w:tcPr>
            <w:tcW w:w="428" w:type="pct"/>
            <w:gridSpan w:val="4"/>
            <w:vAlign w:val="center"/>
          </w:tcPr>
          <w:p w14:paraId="3D53C9C9" w14:textId="634165BC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Licitație deschisă</w:t>
            </w:r>
          </w:p>
        </w:tc>
        <w:tc>
          <w:tcPr>
            <w:tcW w:w="388" w:type="pct"/>
            <w:gridSpan w:val="3"/>
            <w:vAlign w:val="center"/>
          </w:tcPr>
          <w:p w14:paraId="5270F2C5" w14:textId="5EE8D7E1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Iulie 2025</w:t>
            </w:r>
          </w:p>
        </w:tc>
        <w:tc>
          <w:tcPr>
            <w:tcW w:w="428" w:type="pct"/>
            <w:gridSpan w:val="2"/>
            <w:vAlign w:val="center"/>
          </w:tcPr>
          <w:p w14:paraId="521E45BC" w14:textId="25AEB2E0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Noiembrie 2025</w:t>
            </w:r>
          </w:p>
        </w:tc>
        <w:tc>
          <w:tcPr>
            <w:tcW w:w="288" w:type="pct"/>
            <w:gridSpan w:val="3"/>
            <w:vAlign w:val="center"/>
          </w:tcPr>
          <w:p w14:paraId="6E6612CA" w14:textId="3A10F093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Online</w:t>
            </w:r>
          </w:p>
        </w:tc>
        <w:tc>
          <w:tcPr>
            <w:tcW w:w="487" w:type="pct"/>
            <w:gridSpan w:val="6"/>
          </w:tcPr>
          <w:p w14:paraId="5CEBB2E3" w14:textId="05C34F8F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</w:tcPr>
          <w:p w14:paraId="593A90B2" w14:textId="77777777" w:rsidR="006B41B6" w:rsidRPr="00C773DA" w:rsidRDefault="006B41B6" w:rsidP="006B41B6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36CDDB86" w14:textId="77777777" w:rsidR="006B41B6" w:rsidRPr="00FF1FFD" w:rsidRDefault="006B41B6" w:rsidP="006B41B6">
            <w:pPr>
              <w:rPr>
                <w:sz w:val="20"/>
                <w:szCs w:val="20"/>
              </w:rPr>
            </w:pPr>
          </w:p>
        </w:tc>
      </w:tr>
      <w:tr w:rsidR="00FF1FFD" w:rsidRPr="00FF1FFD" w14:paraId="1CB297C2" w14:textId="77777777" w:rsidTr="0092123A">
        <w:trPr>
          <w:trHeight w:val="153"/>
        </w:trPr>
        <w:tc>
          <w:tcPr>
            <w:tcW w:w="244" w:type="pct"/>
          </w:tcPr>
          <w:p w14:paraId="64BD9D17" w14:textId="599C979D" w:rsidR="006B41B6" w:rsidRPr="00FF1FFD" w:rsidRDefault="006B41B6" w:rsidP="006B41B6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" w:type="pct"/>
          </w:tcPr>
          <w:p w14:paraId="59405AE3" w14:textId="77777777" w:rsidR="006B41B6" w:rsidRPr="00FF1FFD" w:rsidRDefault="006B41B6" w:rsidP="006B41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14EBA703" w14:textId="36EA0FE5" w:rsidR="006B41B6" w:rsidRPr="00C773DA" w:rsidRDefault="006B41B6" w:rsidP="006B41B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C773DA">
              <w:rPr>
                <w:sz w:val="18"/>
                <w:szCs w:val="18"/>
              </w:rPr>
              <w:t xml:space="preserve">Pod din beton armat pe DJ 204D peste </w:t>
            </w:r>
            <w:proofErr w:type="spellStart"/>
            <w:r w:rsidRPr="00C773DA">
              <w:rPr>
                <w:sz w:val="18"/>
                <w:szCs w:val="18"/>
              </w:rPr>
              <w:t>raul</w:t>
            </w:r>
            <w:proofErr w:type="spellEnd"/>
            <w:r w:rsidRPr="00C773DA">
              <w:rPr>
                <w:sz w:val="18"/>
                <w:szCs w:val="18"/>
              </w:rPr>
              <w:t xml:space="preserve"> Putna, comuna Suraia, km 7+155</w:t>
            </w:r>
          </w:p>
        </w:tc>
        <w:tc>
          <w:tcPr>
            <w:tcW w:w="576" w:type="pct"/>
            <w:gridSpan w:val="2"/>
            <w:vAlign w:val="center"/>
          </w:tcPr>
          <w:p w14:paraId="2F72CAD3" w14:textId="4C708B86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21.027.200,00</w:t>
            </w:r>
          </w:p>
        </w:tc>
        <w:tc>
          <w:tcPr>
            <w:tcW w:w="383" w:type="pct"/>
            <w:vAlign w:val="center"/>
          </w:tcPr>
          <w:p w14:paraId="61DBC4FC" w14:textId="14A56A86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Bugetul local</w:t>
            </w:r>
          </w:p>
        </w:tc>
        <w:tc>
          <w:tcPr>
            <w:tcW w:w="428" w:type="pct"/>
            <w:gridSpan w:val="4"/>
            <w:vAlign w:val="center"/>
          </w:tcPr>
          <w:p w14:paraId="4720EA90" w14:textId="28F45E2A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54D3692F" w14:textId="41CD2FAC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Mai 2025</w:t>
            </w:r>
          </w:p>
        </w:tc>
        <w:tc>
          <w:tcPr>
            <w:tcW w:w="428" w:type="pct"/>
            <w:gridSpan w:val="2"/>
            <w:vAlign w:val="center"/>
          </w:tcPr>
          <w:p w14:paraId="4D7705DE" w14:textId="77AABF16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Septembrie 2025</w:t>
            </w:r>
          </w:p>
        </w:tc>
        <w:tc>
          <w:tcPr>
            <w:tcW w:w="288" w:type="pct"/>
            <w:gridSpan w:val="3"/>
            <w:vAlign w:val="center"/>
          </w:tcPr>
          <w:p w14:paraId="6A28EEA9" w14:textId="6C719485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Online</w:t>
            </w:r>
          </w:p>
        </w:tc>
        <w:tc>
          <w:tcPr>
            <w:tcW w:w="487" w:type="pct"/>
            <w:gridSpan w:val="6"/>
          </w:tcPr>
          <w:p w14:paraId="3F58C181" w14:textId="4D18BDA2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</w:tcPr>
          <w:p w14:paraId="4B045239" w14:textId="77777777" w:rsidR="006B41B6" w:rsidRPr="00C773DA" w:rsidRDefault="006B41B6" w:rsidP="006B41B6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7FD31ECF" w14:textId="77777777" w:rsidR="006B41B6" w:rsidRPr="00FF1FFD" w:rsidRDefault="006B41B6" w:rsidP="006B41B6">
            <w:pPr>
              <w:rPr>
                <w:sz w:val="20"/>
                <w:szCs w:val="20"/>
              </w:rPr>
            </w:pPr>
          </w:p>
        </w:tc>
      </w:tr>
      <w:tr w:rsidR="00FF1FFD" w:rsidRPr="00FF1FFD" w14:paraId="6589E5E5" w14:textId="77777777" w:rsidTr="0092123A">
        <w:trPr>
          <w:trHeight w:val="153"/>
        </w:trPr>
        <w:tc>
          <w:tcPr>
            <w:tcW w:w="244" w:type="pct"/>
          </w:tcPr>
          <w:p w14:paraId="31CE60AC" w14:textId="7E8E6C7B" w:rsidR="006B41B6" w:rsidRPr="00FF1FFD" w:rsidRDefault="006B41B6" w:rsidP="006B41B6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" w:type="pct"/>
          </w:tcPr>
          <w:p w14:paraId="555F8305" w14:textId="77777777" w:rsidR="006B41B6" w:rsidRPr="00FF1FFD" w:rsidRDefault="006B41B6" w:rsidP="006B41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4C323D2B" w14:textId="5C5B90F3" w:rsidR="006B41B6" w:rsidRPr="00C773DA" w:rsidRDefault="006B41B6" w:rsidP="006B41B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C773DA">
              <w:rPr>
                <w:sz w:val="18"/>
                <w:szCs w:val="18"/>
              </w:rPr>
              <w:t xml:space="preserve">Pod din beton armat pe DJ 205E peste </w:t>
            </w:r>
            <w:proofErr w:type="spellStart"/>
            <w:r w:rsidRPr="00C773DA">
              <w:rPr>
                <w:sz w:val="18"/>
                <w:szCs w:val="18"/>
              </w:rPr>
              <w:t>paraul</w:t>
            </w:r>
            <w:proofErr w:type="spellEnd"/>
            <w:r w:rsidRPr="00C773DA">
              <w:rPr>
                <w:sz w:val="18"/>
                <w:szCs w:val="18"/>
              </w:rPr>
              <w:t xml:space="preserve"> </w:t>
            </w:r>
            <w:proofErr w:type="spellStart"/>
            <w:r w:rsidRPr="00C773DA">
              <w:rPr>
                <w:sz w:val="18"/>
                <w:szCs w:val="18"/>
              </w:rPr>
              <w:t>Susita</w:t>
            </w:r>
            <w:proofErr w:type="spellEnd"/>
            <w:r w:rsidRPr="00C773DA">
              <w:rPr>
                <w:sz w:val="18"/>
                <w:szCs w:val="18"/>
              </w:rPr>
              <w:t xml:space="preserve">, comuna </w:t>
            </w:r>
            <w:proofErr w:type="spellStart"/>
            <w:r w:rsidRPr="00C773DA">
              <w:rPr>
                <w:sz w:val="18"/>
                <w:szCs w:val="18"/>
              </w:rPr>
              <w:t>Campuri</w:t>
            </w:r>
            <w:proofErr w:type="spellEnd"/>
            <w:r w:rsidRPr="00C773DA">
              <w:rPr>
                <w:sz w:val="18"/>
                <w:szCs w:val="18"/>
              </w:rPr>
              <w:t>, km 64+950</w:t>
            </w:r>
          </w:p>
        </w:tc>
        <w:tc>
          <w:tcPr>
            <w:tcW w:w="576" w:type="pct"/>
            <w:gridSpan w:val="2"/>
            <w:vAlign w:val="center"/>
          </w:tcPr>
          <w:p w14:paraId="3E61791B" w14:textId="3FD4A400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23.800.000,00</w:t>
            </w:r>
          </w:p>
        </w:tc>
        <w:tc>
          <w:tcPr>
            <w:tcW w:w="383" w:type="pct"/>
            <w:vAlign w:val="center"/>
          </w:tcPr>
          <w:p w14:paraId="3C6FDC85" w14:textId="5BA47927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Bugetul local</w:t>
            </w:r>
          </w:p>
        </w:tc>
        <w:tc>
          <w:tcPr>
            <w:tcW w:w="428" w:type="pct"/>
            <w:gridSpan w:val="4"/>
            <w:vAlign w:val="center"/>
          </w:tcPr>
          <w:p w14:paraId="2A6BC0BF" w14:textId="4FC8AF40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02CE1E7B" w14:textId="60F7FB2C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Mai 2025</w:t>
            </w:r>
          </w:p>
        </w:tc>
        <w:tc>
          <w:tcPr>
            <w:tcW w:w="428" w:type="pct"/>
            <w:gridSpan w:val="2"/>
            <w:vAlign w:val="center"/>
          </w:tcPr>
          <w:p w14:paraId="387405EA" w14:textId="246BA76B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Septembrie 2025</w:t>
            </w:r>
          </w:p>
        </w:tc>
        <w:tc>
          <w:tcPr>
            <w:tcW w:w="288" w:type="pct"/>
            <w:gridSpan w:val="3"/>
            <w:vAlign w:val="center"/>
          </w:tcPr>
          <w:p w14:paraId="5613A273" w14:textId="510284F1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Online</w:t>
            </w:r>
          </w:p>
        </w:tc>
        <w:tc>
          <w:tcPr>
            <w:tcW w:w="487" w:type="pct"/>
            <w:gridSpan w:val="6"/>
          </w:tcPr>
          <w:p w14:paraId="4A4BE859" w14:textId="3AEAFD57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</w:tcPr>
          <w:p w14:paraId="5D1D7E9D" w14:textId="77777777" w:rsidR="006B41B6" w:rsidRPr="00C773DA" w:rsidRDefault="006B41B6" w:rsidP="006B41B6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4F8F3689" w14:textId="77777777" w:rsidR="006B41B6" w:rsidRPr="00FF1FFD" w:rsidRDefault="006B41B6" w:rsidP="006B41B6">
            <w:pPr>
              <w:rPr>
                <w:sz w:val="20"/>
                <w:szCs w:val="20"/>
              </w:rPr>
            </w:pPr>
          </w:p>
        </w:tc>
      </w:tr>
      <w:tr w:rsidR="00FF1FFD" w:rsidRPr="00FF1FFD" w14:paraId="32C7E918" w14:textId="77777777" w:rsidTr="0092123A">
        <w:trPr>
          <w:trHeight w:val="153"/>
        </w:trPr>
        <w:tc>
          <w:tcPr>
            <w:tcW w:w="244" w:type="pct"/>
          </w:tcPr>
          <w:p w14:paraId="65427346" w14:textId="399BDFB2" w:rsidR="006B41B6" w:rsidRPr="00FF1FFD" w:rsidRDefault="006B41B6" w:rsidP="006B41B6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" w:type="pct"/>
          </w:tcPr>
          <w:p w14:paraId="414D3F50" w14:textId="77777777" w:rsidR="006B41B6" w:rsidRPr="00FF1FFD" w:rsidRDefault="006B41B6" w:rsidP="006B41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4B82B5B5" w14:textId="68B2FFEB" w:rsidR="006B41B6" w:rsidRPr="00C773DA" w:rsidRDefault="006B41B6" w:rsidP="006B41B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C773DA">
              <w:rPr>
                <w:sz w:val="18"/>
                <w:szCs w:val="18"/>
              </w:rPr>
              <w:t>Pod din beton armat pe DJ 205M, peste pârâul Năruja, comuna Nistorești, km 3+994</w:t>
            </w:r>
          </w:p>
        </w:tc>
        <w:tc>
          <w:tcPr>
            <w:tcW w:w="576" w:type="pct"/>
            <w:gridSpan w:val="2"/>
            <w:vAlign w:val="center"/>
          </w:tcPr>
          <w:p w14:paraId="7081ABD4" w14:textId="3610C991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13.027.200,00</w:t>
            </w:r>
          </w:p>
        </w:tc>
        <w:tc>
          <w:tcPr>
            <w:tcW w:w="383" w:type="pct"/>
            <w:vAlign w:val="center"/>
          </w:tcPr>
          <w:p w14:paraId="39A9E45E" w14:textId="3D11886F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Bugetul local</w:t>
            </w:r>
          </w:p>
        </w:tc>
        <w:tc>
          <w:tcPr>
            <w:tcW w:w="428" w:type="pct"/>
            <w:gridSpan w:val="4"/>
            <w:vAlign w:val="center"/>
          </w:tcPr>
          <w:p w14:paraId="45AAC9D5" w14:textId="64ABCC1C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440DC87F" w14:textId="2DC23A72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Mai 2025</w:t>
            </w:r>
          </w:p>
        </w:tc>
        <w:tc>
          <w:tcPr>
            <w:tcW w:w="428" w:type="pct"/>
            <w:gridSpan w:val="2"/>
            <w:vAlign w:val="center"/>
          </w:tcPr>
          <w:p w14:paraId="5FD17AFD" w14:textId="0F48ECF3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Septembrie 2025</w:t>
            </w:r>
          </w:p>
        </w:tc>
        <w:tc>
          <w:tcPr>
            <w:tcW w:w="288" w:type="pct"/>
            <w:gridSpan w:val="3"/>
            <w:vAlign w:val="center"/>
          </w:tcPr>
          <w:p w14:paraId="0268275D" w14:textId="7BB6EF54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Online</w:t>
            </w:r>
          </w:p>
        </w:tc>
        <w:tc>
          <w:tcPr>
            <w:tcW w:w="487" w:type="pct"/>
            <w:gridSpan w:val="6"/>
          </w:tcPr>
          <w:p w14:paraId="70BABA07" w14:textId="1123134C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</w:tcPr>
          <w:p w14:paraId="467F94EF" w14:textId="77777777" w:rsidR="006B41B6" w:rsidRPr="00C773DA" w:rsidRDefault="006B41B6" w:rsidP="006B41B6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27815F14" w14:textId="77777777" w:rsidR="006B41B6" w:rsidRPr="00FF1FFD" w:rsidRDefault="006B41B6" w:rsidP="006B41B6">
            <w:pPr>
              <w:rPr>
                <w:sz w:val="20"/>
                <w:szCs w:val="20"/>
              </w:rPr>
            </w:pPr>
          </w:p>
        </w:tc>
      </w:tr>
      <w:tr w:rsidR="00FF1FFD" w:rsidRPr="00FF1FFD" w14:paraId="5A8A6267" w14:textId="77777777" w:rsidTr="0092123A">
        <w:trPr>
          <w:trHeight w:val="153"/>
        </w:trPr>
        <w:tc>
          <w:tcPr>
            <w:tcW w:w="244" w:type="pct"/>
          </w:tcPr>
          <w:p w14:paraId="29692291" w14:textId="0E6427C4" w:rsidR="006B41B6" w:rsidRPr="00FF1FFD" w:rsidRDefault="006B41B6" w:rsidP="006B41B6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1" w:type="pct"/>
          </w:tcPr>
          <w:p w14:paraId="415FE29A" w14:textId="77777777" w:rsidR="006B41B6" w:rsidRPr="00FF1FFD" w:rsidRDefault="006B41B6" w:rsidP="006B41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16850431" w14:textId="34086D8A" w:rsidR="006B41B6" w:rsidRPr="00C773DA" w:rsidRDefault="006B41B6" w:rsidP="006B41B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C773DA">
              <w:rPr>
                <w:sz w:val="18"/>
                <w:szCs w:val="18"/>
              </w:rPr>
              <w:t xml:space="preserve">Pod din beton armat pe DJ 204 B, peste </w:t>
            </w:r>
            <w:proofErr w:type="spellStart"/>
            <w:r w:rsidRPr="00C773DA">
              <w:rPr>
                <w:sz w:val="18"/>
                <w:szCs w:val="18"/>
              </w:rPr>
              <w:t>raul</w:t>
            </w:r>
            <w:proofErr w:type="spellEnd"/>
            <w:r w:rsidRPr="00C773DA">
              <w:rPr>
                <w:sz w:val="18"/>
                <w:szCs w:val="18"/>
              </w:rPr>
              <w:t xml:space="preserve"> </w:t>
            </w:r>
            <w:proofErr w:type="spellStart"/>
            <w:r w:rsidRPr="00C773DA">
              <w:rPr>
                <w:sz w:val="18"/>
                <w:szCs w:val="18"/>
              </w:rPr>
              <w:t>Ramnicu</w:t>
            </w:r>
            <w:proofErr w:type="spellEnd"/>
            <w:r w:rsidRPr="00C773DA">
              <w:rPr>
                <w:sz w:val="18"/>
                <w:szCs w:val="18"/>
              </w:rPr>
              <w:t xml:space="preserve"> </w:t>
            </w:r>
            <w:proofErr w:type="spellStart"/>
            <w:r w:rsidRPr="00C773DA">
              <w:rPr>
                <w:sz w:val="18"/>
                <w:szCs w:val="18"/>
              </w:rPr>
              <w:t>Sarat</w:t>
            </w:r>
            <w:proofErr w:type="spellEnd"/>
            <w:r w:rsidRPr="00C773DA">
              <w:rPr>
                <w:sz w:val="18"/>
                <w:szCs w:val="18"/>
              </w:rPr>
              <w:t xml:space="preserve">, comuna </w:t>
            </w:r>
            <w:proofErr w:type="spellStart"/>
            <w:r w:rsidRPr="00C773DA">
              <w:rPr>
                <w:sz w:val="18"/>
                <w:szCs w:val="18"/>
              </w:rPr>
              <w:t>Tataranu</w:t>
            </w:r>
            <w:proofErr w:type="spellEnd"/>
            <w:r w:rsidRPr="00C773DA">
              <w:rPr>
                <w:sz w:val="18"/>
                <w:szCs w:val="18"/>
              </w:rPr>
              <w:t>, km 19+250</w:t>
            </w:r>
          </w:p>
        </w:tc>
        <w:tc>
          <w:tcPr>
            <w:tcW w:w="576" w:type="pct"/>
            <w:gridSpan w:val="2"/>
            <w:vAlign w:val="center"/>
          </w:tcPr>
          <w:p w14:paraId="07FE81E7" w14:textId="425F2312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15.200.000,00</w:t>
            </w:r>
          </w:p>
        </w:tc>
        <w:tc>
          <w:tcPr>
            <w:tcW w:w="383" w:type="pct"/>
            <w:vAlign w:val="center"/>
          </w:tcPr>
          <w:p w14:paraId="49CA33F0" w14:textId="56D13E82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Bugetul local</w:t>
            </w:r>
          </w:p>
        </w:tc>
        <w:tc>
          <w:tcPr>
            <w:tcW w:w="428" w:type="pct"/>
            <w:gridSpan w:val="4"/>
            <w:vAlign w:val="center"/>
          </w:tcPr>
          <w:p w14:paraId="6D3760CA" w14:textId="3457DA51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00892716" w14:textId="295F2E25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Mai 2025</w:t>
            </w:r>
          </w:p>
        </w:tc>
        <w:tc>
          <w:tcPr>
            <w:tcW w:w="428" w:type="pct"/>
            <w:gridSpan w:val="2"/>
            <w:vAlign w:val="center"/>
          </w:tcPr>
          <w:p w14:paraId="28AD3AA7" w14:textId="4379F751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Septembrie 2025</w:t>
            </w:r>
          </w:p>
        </w:tc>
        <w:tc>
          <w:tcPr>
            <w:tcW w:w="288" w:type="pct"/>
            <w:gridSpan w:val="3"/>
            <w:vAlign w:val="center"/>
          </w:tcPr>
          <w:p w14:paraId="18AFF356" w14:textId="3911A8E8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Online</w:t>
            </w:r>
          </w:p>
        </w:tc>
        <w:tc>
          <w:tcPr>
            <w:tcW w:w="487" w:type="pct"/>
            <w:gridSpan w:val="6"/>
          </w:tcPr>
          <w:p w14:paraId="3116E0FB" w14:textId="4481AE8F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</w:tcPr>
          <w:p w14:paraId="55C1B7E4" w14:textId="77777777" w:rsidR="006B41B6" w:rsidRPr="00C773DA" w:rsidRDefault="006B41B6" w:rsidP="006B41B6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03B87897" w14:textId="77777777" w:rsidR="006B41B6" w:rsidRPr="00FF1FFD" w:rsidRDefault="006B41B6" w:rsidP="006B41B6">
            <w:pPr>
              <w:rPr>
                <w:sz w:val="20"/>
                <w:szCs w:val="20"/>
              </w:rPr>
            </w:pPr>
          </w:p>
        </w:tc>
      </w:tr>
      <w:tr w:rsidR="00FF1FFD" w:rsidRPr="00FF1FFD" w14:paraId="4315894A" w14:textId="77777777" w:rsidTr="0092123A">
        <w:trPr>
          <w:trHeight w:val="153"/>
        </w:trPr>
        <w:tc>
          <w:tcPr>
            <w:tcW w:w="244" w:type="pct"/>
          </w:tcPr>
          <w:p w14:paraId="127704AA" w14:textId="0F41059C" w:rsidR="006B41B6" w:rsidRPr="00FF1FFD" w:rsidRDefault="006B41B6" w:rsidP="006B41B6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1" w:type="pct"/>
          </w:tcPr>
          <w:p w14:paraId="7AFAAD85" w14:textId="77777777" w:rsidR="006B41B6" w:rsidRPr="00FF1FFD" w:rsidRDefault="006B41B6" w:rsidP="006B41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7DDFB741" w14:textId="758994E2" w:rsidR="006B41B6" w:rsidRPr="00C773DA" w:rsidRDefault="006B41B6" w:rsidP="006B41B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C773DA">
              <w:rPr>
                <w:sz w:val="18"/>
                <w:szCs w:val="18"/>
              </w:rPr>
              <w:t xml:space="preserve">Pod din beton armat pe DJ 205B peste râul </w:t>
            </w:r>
            <w:proofErr w:type="spellStart"/>
            <w:r w:rsidRPr="00C773DA">
              <w:rPr>
                <w:sz w:val="18"/>
                <w:szCs w:val="18"/>
              </w:rPr>
              <w:t>Sușița</w:t>
            </w:r>
            <w:proofErr w:type="spellEnd"/>
            <w:r w:rsidRPr="00C773DA">
              <w:rPr>
                <w:sz w:val="18"/>
                <w:szCs w:val="18"/>
              </w:rPr>
              <w:t>, localitatea Satul Nou, oraș Panciu, km 49+870</w:t>
            </w:r>
          </w:p>
        </w:tc>
        <w:tc>
          <w:tcPr>
            <w:tcW w:w="576" w:type="pct"/>
            <w:gridSpan w:val="2"/>
            <w:vAlign w:val="center"/>
          </w:tcPr>
          <w:p w14:paraId="0A864735" w14:textId="3A21A2AE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23.475.000,00</w:t>
            </w:r>
          </w:p>
        </w:tc>
        <w:tc>
          <w:tcPr>
            <w:tcW w:w="383" w:type="pct"/>
            <w:vAlign w:val="center"/>
          </w:tcPr>
          <w:p w14:paraId="5C6662D7" w14:textId="376ABB5D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Bugetul local</w:t>
            </w:r>
          </w:p>
        </w:tc>
        <w:tc>
          <w:tcPr>
            <w:tcW w:w="428" w:type="pct"/>
            <w:gridSpan w:val="4"/>
            <w:vAlign w:val="center"/>
          </w:tcPr>
          <w:p w14:paraId="5EEAC0D9" w14:textId="14A2A393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6EF53080" w14:textId="3E69E823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Iulie 2025</w:t>
            </w:r>
          </w:p>
        </w:tc>
        <w:tc>
          <w:tcPr>
            <w:tcW w:w="428" w:type="pct"/>
            <w:gridSpan w:val="2"/>
            <w:vAlign w:val="center"/>
          </w:tcPr>
          <w:p w14:paraId="4F529F60" w14:textId="7FFB6738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Noiembrie 2025</w:t>
            </w:r>
          </w:p>
        </w:tc>
        <w:tc>
          <w:tcPr>
            <w:tcW w:w="288" w:type="pct"/>
            <w:gridSpan w:val="3"/>
            <w:vAlign w:val="center"/>
          </w:tcPr>
          <w:p w14:paraId="2FB90FE6" w14:textId="6AB3CDBF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Online</w:t>
            </w:r>
          </w:p>
        </w:tc>
        <w:tc>
          <w:tcPr>
            <w:tcW w:w="487" w:type="pct"/>
            <w:gridSpan w:val="6"/>
          </w:tcPr>
          <w:p w14:paraId="69A3C537" w14:textId="6EEFF35D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</w:tcPr>
          <w:p w14:paraId="4AD1C6F1" w14:textId="77777777" w:rsidR="006B41B6" w:rsidRPr="00C773DA" w:rsidRDefault="006B41B6" w:rsidP="006B41B6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6CC9DDF8" w14:textId="77777777" w:rsidR="006B41B6" w:rsidRPr="00FF1FFD" w:rsidRDefault="006B41B6" w:rsidP="006B41B6">
            <w:pPr>
              <w:rPr>
                <w:sz w:val="20"/>
                <w:szCs w:val="20"/>
              </w:rPr>
            </w:pPr>
          </w:p>
        </w:tc>
      </w:tr>
      <w:tr w:rsidR="00FF1FFD" w:rsidRPr="00FF1FFD" w14:paraId="109EA040" w14:textId="77777777" w:rsidTr="0092123A">
        <w:trPr>
          <w:trHeight w:val="153"/>
        </w:trPr>
        <w:tc>
          <w:tcPr>
            <w:tcW w:w="244" w:type="pct"/>
          </w:tcPr>
          <w:p w14:paraId="0ACC635B" w14:textId="43F4F5A8" w:rsidR="006B41B6" w:rsidRPr="00FF1FFD" w:rsidRDefault="006B41B6" w:rsidP="006B41B6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1" w:type="pct"/>
          </w:tcPr>
          <w:p w14:paraId="5E0C4C2F" w14:textId="77777777" w:rsidR="006B41B6" w:rsidRPr="00FF1FFD" w:rsidRDefault="006B41B6" w:rsidP="006B41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18D394C6" w14:textId="0EE902B7" w:rsidR="006B41B6" w:rsidRPr="00C773DA" w:rsidRDefault="006B41B6" w:rsidP="006B41B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C773DA">
              <w:rPr>
                <w:sz w:val="18"/>
                <w:szCs w:val="18"/>
              </w:rPr>
              <w:t>Lucrări de construire dispozitive de preluare, colectare și deversare a apelor pluviale pe D.J. 205B, în comuna Jariștea, sectorul de la intersecția cu D.J. 205N până la torentul limită cu Unitatea administrativ teritorială orașul Odobești, județul Vrancea</w:t>
            </w:r>
          </w:p>
        </w:tc>
        <w:tc>
          <w:tcPr>
            <w:tcW w:w="576" w:type="pct"/>
            <w:gridSpan w:val="2"/>
            <w:vAlign w:val="center"/>
          </w:tcPr>
          <w:p w14:paraId="1C19D04B" w14:textId="77777777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1.000.000,00</w:t>
            </w:r>
          </w:p>
          <w:p w14:paraId="07FF2069" w14:textId="0159697B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618B23A0" w14:textId="25588E5C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Bugetul local</w:t>
            </w:r>
          </w:p>
        </w:tc>
        <w:tc>
          <w:tcPr>
            <w:tcW w:w="428" w:type="pct"/>
            <w:gridSpan w:val="4"/>
            <w:vAlign w:val="center"/>
          </w:tcPr>
          <w:p w14:paraId="31E295E8" w14:textId="515A3357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5C9DA485" w14:textId="0C707B3B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August  2025</w:t>
            </w:r>
          </w:p>
        </w:tc>
        <w:tc>
          <w:tcPr>
            <w:tcW w:w="428" w:type="pct"/>
            <w:gridSpan w:val="2"/>
            <w:vAlign w:val="center"/>
          </w:tcPr>
          <w:p w14:paraId="26BD67D9" w14:textId="52344C1E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Septembrie 2025</w:t>
            </w:r>
          </w:p>
        </w:tc>
        <w:tc>
          <w:tcPr>
            <w:tcW w:w="288" w:type="pct"/>
            <w:gridSpan w:val="3"/>
            <w:vAlign w:val="center"/>
          </w:tcPr>
          <w:p w14:paraId="4B45A807" w14:textId="3B58F1E4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Online</w:t>
            </w:r>
          </w:p>
        </w:tc>
        <w:tc>
          <w:tcPr>
            <w:tcW w:w="487" w:type="pct"/>
            <w:gridSpan w:val="6"/>
          </w:tcPr>
          <w:p w14:paraId="4A4BF739" w14:textId="67CAAE71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</w:tcPr>
          <w:p w14:paraId="5F582803" w14:textId="77777777" w:rsidR="006B41B6" w:rsidRPr="00C773DA" w:rsidRDefault="006B41B6" w:rsidP="006B41B6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5403E0EB" w14:textId="77777777" w:rsidR="006B41B6" w:rsidRPr="00FF1FFD" w:rsidRDefault="006B41B6" w:rsidP="006B41B6">
            <w:pPr>
              <w:rPr>
                <w:sz w:val="20"/>
                <w:szCs w:val="20"/>
              </w:rPr>
            </w:pPr>
          </w:p>
        </w:tc>
      </w:tr>
      <w:tr w:rsidR="00FF1FFD" w:rsidRPr="00FF1FFD" w14:paraId="4E53F2D2" w14:textId="77777777" w:rsidTr="0092123A">
        <w:trPr>
          <w:trHeight w:val="153"/>
        </w:trPr>
        <w:tc>
          <w:tcPr>
            <w:tcW w:w="244" w:type="pct"/>
          </w:tcPr>
          <w:p w14:paraId="2C7C7F8F" w14:textId="16748975" w:rsidR="006B41B6" w:rsidRPr="00FF1FFD" w:rsidRDefault="006B41B6" w:rsidP="006B41B6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41" w:type="pct"/>
          </w:tcPr>
          <w:p w14:paraId="3F3663F8" w14:textId="77777777" w:rsidR="006B41B6" w:rsidRPr="00FF1FFD" w:rsidRDefault="006B41B6" w:rsidP="006B41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24A604D3" w14:textId="5E448D3F" w:rsidR="006B41B6" w:rsidRPr="00C773DA" w:rsidRDefault="006B41B6" w:rsidP="006B41B6">
            <w:pPr>
              <w:jc w:val="both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 xml:space="preserve">Lucrări de construire dispozitive de preluare, colectare și deversare a apelor pluviale și accese în proprietăți </w:t>
            </w:r>
            <w:r w:rsidRPr="00C773DA">
              <w:rPr>
                <w:sz w:val="18"/>
                <w:szCs w:val="18"/>
              </w:rPr>
              <w:lastRenderedPageBreak/>
              <w:t xml:space="preserve">în unele zone din satele Fitionești, </w:t>
            </w:r>
            <w:proofErr w:type="spellStart"/>
            <w:r w:rsidRPr="00C773DA">
              <w:rPr>
                <w:sz w:val="18"/>
                <w:szCs w:val="18"/>
              </w:rPr>
              <w:t>Holbănești</w:t>
            </w:r>
            <w:proofErr w:type="spellEnd"/>
            <w:r w:rsidRPr="00C773DA">
              <w:rPr>
                <w:sz w:val="18"/>
                <w:szCs w:val="18"/>
              </w:rPr>
              <w:t xml:space="preserve">, Mănăstioara, comuna Fitionești, aferente obiectivului de investiție - ”Reabilitare </w:t>
            </w:r>
            <w:proofErr w:type="spellStart"/>
            <w:r w:rsidRPr="00C773DA">
              <w:rPr>
                <w:sz w:val="18"/>
                <w:szCs w:val="18"/>
              </w:rPr>
              <w:t>şi</w:t>
            </w:r>
            <w:proofErr w:type="spellEnd"/>
            <w:r w:rsidRPr="00C773DA">
              <w:rPr>
                <w:sz w:val="18"/>
                <w:szCs w:val="18"/>
              </w:rPr>
              <w:t xml:space="preserve"> modernizare DJ 205J, km. 9+180 (</w:t>
            </w:r>
            <w:proofErr w:type="spellStart"/>
            <w:r w:rsidRPr="00C773DA">
              <w:rPr>
                <w:sz w:val="18"/>
                <w:szCs w:val="18"/>
              </w:rPr>
              <w:t>intersecţie</w:t>
            </w:r>
            <w:proofErr w:type="spellEnd"/>
            <w:r w:rsidRPr="00C773DA">
              <w:rPr>
                <w:sz w:val="18"/>
                <w:szCs w:val="18"/>
              </w:rPr>
              <w:t xml:space="preserve"> DJ 205H) - km. 16+100, sat </w:t>
            </w:r>
            <w:proofErr w:type="spellStart"/>
            <w:r w:rsidRPr="00C773DA">
              <w:rPr>
                <w:sz w:val="18"/>
                <w:szCs w:val="18"/>
              </w:rPr>
              <w:t>Fitioneşti</w:t>
            </w:r>
            <w:proofErr w:type="spellEnd"/>
            <w:r w:rsidRPr="00C773DA">
              <w:rPr>
                <w:sz w:val="18"/>
                <w:szCs w:val="18"/>
              </w:rPr>
              <w:t xml:space="preserve">, </w:t>
            </w:r>
            <w:proofErr w:type="spellStart"/>
            <w:r w:rsidRPr="00C773DA">
              <w:rPr>
                <w:sz w:val="18"/>
                <w:szCs w:val="18"/>
              </w:rPr>
              <w:t>judeţul</w:t>
            </w:r>
            <w:proofErr w:type="spellEnd"/>
            <w:r w:rsidRPr="00C773DA">
              <w:rPr>
                <w:sz w:val="18"/>
                <w:szCs w:val="18"/>
              </w:rPr>
              <w:t xml:space="preserve"> Vrancea”</w:t>
            </w:r>
          </w:p>
        </w:tc>
        <w:tc>
          <w:tcPr>
            <w:tcW w:w="576" w:type="pct"/>
            <w:gridSpan w:val="2"/>
            <w:vAlign w:val="center"/>
          </w:tcPr>
          <w:p w14:paraId="1013E36E" w14:textId="06EB866D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lastRenderedPageBreak/>
              <w:t>1.100.000,00</w:t>
            </w:r>
          </w:p>
        </w:tc>
        <w:tc>
          <w:tcPr>
            <w:tcW w:w="383" w:type="pct"/>
            <w:vAlign w:val="center"/>
          </w:tcPr>
          <w:p w14:paraId="66089F17" w14:textId="1490C397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Bugetul local</w:t>
            </w:r>
          </w:p>
        </w:tc>
        <w:tc>
          <w:tcPr>
            <w:tcW w:w="428" w:type="pct"/>
            <w:gridSpan w:val="4"/>
            <w:vAlign w:val="center"/>
          </w:tcPr>
          <w:p w14:paraId="73CC3508" w14:textId="10AC2FFB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7C1B6186" w14:textId="38B96589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August  2025</w:t>
            </w:r>
          </w:p>
        </w:tc>
        <w:tc>
          <w:tcPr>
            <w:tcW w:w="428" w:type="pct"/>
            <w:gridSpan w:val="2"/>
            <w:vAlign w:val="center"/>
          </w:tcPr>
          <w:p w14:paraId="417947FE" w14:textId="3B78F8D5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Septembrie 2025</w:t>
            </w:r>
          </w:p>
        </w:tc>
        <w:tc>
          <w:tcPr>
            <w:tcW w:w="288" w:type="pct"/>
            <w:gridSpan w:val="3"/>
            <w:vAlign w:val="center"/>
          </w:tcPr>
          <w:p w14:paraId="64CBADEB" w14:textId="2AEEE8D5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Online</w:t>
            </w:r>
          </w:p>
        </w:tc>
        <w:tc>
          <w:tcPr>
            <w:tcW w:w="487" w:type="pct"/>
            <w:gridSpan w:val="6"/>
          </w:tcPr>
          <w:p w14:paraId="74DBF79F" w14:textId="77777777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</w:tcPr>
          <w:p w14:paraId="35B77424" w14:textId="77777777" w:rsidR="006B41B6" w:rsidRPr="00C773DA" w:rsidRDefault="006B41B6" w:rsidP="006B41B6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59EF59C6" w14:textId="77777777" w:rsidR="006B41B6" w:rsidRPr="00FF1FFD" w:rsidRDefault="006B41B6" w:rsidP="006B41B6">
            <w:pPr>
              <w:rPr>
                <w:sz w:val="20"/>
                <w:szCs w:val="20"/>
              </w:rPr>
            </w:pPr>
          </w:p>
        </w:tc>
      </w:tr>
      <w:tr w:rsidR="00FF1FFD" w:rsidRPr="00FF1FFD" w14:paraId="7D12F7E4" w14:textId="77777777" w:rsidTr="0092123A">
        <w:trPr>
          <w:trHeight w:val="153"/>
        </w:trPr>
        <w:tc>
          <w:tcPr>
            <w:tcW w:w="244" w:type="pct"/>
          </w:tcPr>
          <w:p w14:paraId="45EB1892" w14:textId="529D39FA" w:rsidR="006B41B6" w:rsidRPr="00FF1FFD" w:rsidRDefault="006B41B6" w:rsidP="006B41B6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1" w:type="pct"/>
          </w:tcPr>
          <w:p w14:paraId="671A659D" w14:textId="77777777" w:rsidR="006B41B6" w:rsidRPr="00FF1FFD" w:rsidRDefault="006B41B6" w:rsidP="006B41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7AB92A4C" w14:textId="2A670AF9" w:rsidR="006B41B6" w:rsidRPr="00C773DA" w:rsidRDefault="006B41B6" w:rsidP="006B41B6">
            <w:pPr>
              <w:jc w:val="both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Lucrări de construire dispozitive de preluare, colectare și deversare a apelor pluviale, accese în proprietăți, trotuare, acostamente și așternere covor asfaltic pe DJ 204 P, sectorul de la km. 0+000 - km. 1+700 intersecție cu DN 2 (E85), amplasat pe teritoriul administrativ al comunei Gugești și al comunei Dumbrăveni, județul Vrancea</w:t>
            </w:r>
          </w:p>
        </w:tc>
        <w:tc>
          <w:tcPr>
            <w:tcW w:w="576" w:type="pct"/>
            <w:gridSpan w:val="2"/>
            <w:vAlign w:val="center"/>
          </w:tcPr>
          <w:p w14:paraId="2C98A5E3" w14:textId="4E1CB2E5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1.100.000,00</w:t>
            </w:r>
          </w:p>
        </w:tc>
        <w:tc>
          <w:tcPr>
            <w:tcW w:w="383" w:type="pct"/>
            <w:vAlign w:val="center"/>
          </w:tcPr>
          <w:p w14:paraId="7720CE1A" w14:textId="3E07DD20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Bugetul local</w:t>
            </w:r>
          </w:p>
        </w:tc>
        <w:tc>
          <w:tcPr>
            <w:tcW w:w="428" w:type="pct"/>
            <w:gridSpan w:val="4"/>
            <w:vAlign w:val="center"/>
          </w:tcPr>
          <w:p w14:paraId="408FB714" w14:textId="4EBAD79C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646F4903" w14:textId="70EE6458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August  2025</w:t>
            </w:r>
          </w:p>
        </w:tc>
        <w:tc>
          <w:tcPr>
            <w:tcW w:w="428" w:type="pct"/>
            <w:gridSpan w:val="2"/>
            <w:vAlign w:val="center"/>
          </w:tcPr>
          <w:p w14:paraId="1C50F4A0" w14:textId="048C7AA9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Septembrie 2025</w:t>
            </w:r>
          </w:p>
        </w:tc>
        <w:tc>
          <w:tcPr>
            <w:tcW w:w="288" w:type="pct"/>
            <w:gridSpan w:val="3"/>
            <w:vAlign w:val="center"/>
          </w:tcPr>
          <w:p w14:paraId="68C54D41" w14:textId="1C4A4E15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Online</w:t>
            </w:r>
          </w:p>
        </w:tc>
        <w:tc>
          <w:tcPr>
            <w:tcW w:w="487" w:type="pct"/>
            <w:gridSpan w:val="6"/>
          </w:tcPr>
          <w:p w14:paraId="74319A1D" w14:textId="77777777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</w:tcPr>
          <w:p w14:paraId="2DF25322" w14:textId="77777777" w:rsidR="006B41B6" w:rsidRPr="00C773DA" w:rsidRDefault="006B41B6" w:rsidP="006B41B6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446BF7EC" w14:textId="77777777" w:rsidR="006B41B6" w:rsidRPr="00FF1FFD" w:rsidRDefault="006B41B6" w:rsidP="006B41B6">
            <w:pPr>
              <w:rPr>
                <w:sz w:val="20"/>
                <w:szCs w:val="20"/>
              </w:rPr>
            </w:pPr>
          </w:p>
        </w:tc>
      </w:tr>
      <w:tr w:rsidR="00FF1FFD" w:rsidRPr="00FF1FFD" w14:paraId="29D882A5" w14:textId="77777777" w:rsidTr="0092123A">
        <w:trPr>
          <w:trHeight w:val="1696"/>
        </w:trPr>
        <w:tc>
          <w:tcPr>
            <w:tcW w:w="244" w:type="pct"/>
          </w:tcPr>
          <w:p w14:paraId="519B2FAB" w14:textId="6D216710" w:rsidR="006B41B6" w:rsidRPr="00FF1FFD" w:rsidRDefault="006B41B6" w:rsidP="006B41B6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1" w:type="pct"/>
          </w:tcPr>
          <w:p w14:paraId="49808A1D" w14:textId="77777777" w:rsidR="006B41B6" w:rsidRPr="00FF1FFD" w:rsidRDefault="006B41B6" w:rsidP="006B41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6E3E4DD1" w14:textId="77777777" w:rsidR="006B41B6" w:rsidRDefault="006B41B6" w:rsidP="006B41B6">
            <w:pPr>
              <w:jc w:val="both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Lucrări de construire dispozitive de preluare, colectare și deversare a apelor pluviale si accese în proprietăți pe DJ 203H, intersecție DN2N - Biceștii de Jos – limita județ Buzău, comuna Dumitrești, județul Vrancea</w:t>
            </w:r>
          </w:p>
          <w:p w14:paraId="633F66F4" w14:textId="69A2474E" w:rsidR="002B7CC4" w:rsidRPr="00C773DA" w:rsidRDefault="002B7CC4" w:rsidP="006B41B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6" w:type="pct"/>
            <w:gridSpan w:val="2"/>
            <w:vAlign w:val="center"/>
          </w:tcPr>
          <w:p w14:paraId="125D987A" w14:textId="119666B6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1.100.000,00</w:t>
            </w:r>
          </w:p>
        </w:tc>
        <w:tc>
          <w:tcPr>
            <w:tcW w:w="383" w:type="pct"/>
            <w:vAlign w:val="center"/>
          </w:tcPr>
          <w:p w14:paraId="2BAF4123" w14:textId="51EF12C2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Bugetul local</w:t>
            </w:r>
          </w:p>
        </w:tc>
        <w:tc>
          <w:tcPr>
            <w:tcW w:w="428" w:type="pct"/>
            <w:gridSpan w:val="4"/>
            <w:vAlign w:val="center"/>
          </w:tcPr>
          <w:p w14:paraId="7D6293C2" w14:textId="5BAF709F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Procedură simplificată</w:t>
            </w:r>
          </w:p>
        </w:tc>
        <w:tc>
          <w:tcPr>
            <w:tcW w:w="388" w:type="pct"/>
            <w:gridSpan w:val="3"/>
            <w:vAlign w:val="center"/>
          </w:tcPr>
          <w:p w14:paraId="49CB7495" w14:textId="74805CEC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August  2025</w:t>
            </w:r>
          </w:p>
        </w:tc>
        <w:tc>
          <w:tcPr>
            <w:tcW w:w="428" w:type="pct"/>
            <w:gridSpan w:val="2"/>
            <w:vAlign w:val="center"/>
          </w:tcPr>
          <w:p w14:paraId="1D4462C1" w14:textId="7B79CFC7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Septembrie 2025</w:t>
            </w:r>
          </w:p>
        </w:tc>
        <w:tc>
          <w:tcPr>
            <w:tcW w:w="288" w:type="pct"/>
            <w:gridSpan w:val="3"/>
            <w:vAlign w:val="center"/>
          </w:tcPr>
          <w:p w14:paraId="638D4BCB" w14:textId="0B2503DA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Online</w:t>
            </w:r>
          </w:p>
        </w:tc>
        <w:tc>
          <w:tcPr>
            <w:tcW w:w="487" w:type="pct"/>
            <w:gridSpan w:val="6"/>
          </w:tcPr>
          <w:p w14:paraId="3EA1A81A" w14:textId="77777777" w:rsidR="006B41B6" w:rsidRPr="00C773DA" w:rsidRDefault="006B41B6" w:rsidP="006B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</w:tcPr>
          <w:p w14:paraId="5ABAC2DD" w14:textId="77777777" w:rsidR="006B41B6" w:rsidRPr="00C773DA" w:rsidRDefault="006B41B6" w:rsidP="006B41B6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49D274D2" w14:textId="77777777" w:rsidR="006B41B6" w:rsidRPr="00FF1FFD" w:rsidRDefault="006B41B6" w:rsidP="006B41B6">
            <w:pPr>
              <w:rPr>
                <w:sz w:val="20"/>
                <w:szCs w:val="20"/>
              </w:rPr>
            </w:pPr>
          </w:p>
        </w:tc>
      </w:tr>
      <w:tr w:rsidR="00FF1FFD" w:rsidRPr="00FF1FFD" w14:paraId="7D0C1354" w14:textId="77777777" w:rsidTr="00FD4825">
        <w:trPr>
          <w:trHeight w:val="153"/>
        </w:trPr>
        <w:tc>
          <w:tcPr>
            <w:tcW w:w="244" w:type="pct"/>
          </w:tcPr>
          <w:p w14:paraId="06431E9F" w14:textId="4CC140A3" w:rsidR="00C56373" w:rsidRPr="00FF1FFD" w:rsidRDefault="00C56373" w:rsidP="00C56373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4756" w:type="pct"/>
            <w:gridSpan w:val="26"/>
          </w:tcPr>
          <w:p w14:paraId="1B12CBA2" w14:textId="77777777" w:rsidR="00C56373" w:rsidRDefault="00C56373" w:rsidP="00C56373">
            <w:pPr>
              <w:rPr>
                <w:b/>
                <w:sz w:val="18"/>
                <w:szCs w:val="18"/>
              </w:rPr>
            </w:pPr>
            <w:r w:rsidRPr="00C773DA">
              <w:rPr>
                <w:b/>
                <w:sz w:val="18"/>
                <w:szCs w:val="18"/>
              </w:rPr>
              <w:t>CONTRACTE DE LUCRĂRI-CONTRACTE MULTIANUALE</w:t>
            </w:r>
          </w:p>
          <w:p w14:paraId="00FCCB33" w14:textId="17421B23" w:rsidR="00E578CD" w:rsidRPr="00C773DA" w:rsidRDefault="00E578CD" w:rsidP="00C56373">
            <w:pPr>
              <w:rPr>
                <w:sz w:val="18"/>
                <w:szCs w:val="18"/>
              </w:rPr>
            </w:pPr>
          </w:p>
        </w:tc>
      </w:tr>
      <w:tr w:rsidR="00FF1FFD" w:rsidRPr="00FF1FFD" w14:paraId="105837E6" w14:textId="77777777" w:rsidTr="00FD4825">
        <w:trPr>
          <w:trHeight w:val="153"/>
        </w:trPr>
        <w:tc>
          <w:tcPr>
            <w:tcW w:w="244" w:type="pct"/>
          </w:tcPr>
          <w:p w14:paraId="2EDF92FC" w14:textId="56F55CB1" w:rsidR="00C56373" w:rsidRPr="00FF1FFD" w:rsidRDefault="00C56373" w:rsidP="00C56373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III.1</w:t>
            </w:r>
          </w:p>
        </w:tc>
        <w:tc>
          <w:tcPr>
            <w:tcW w:w="4756" w:type="pct"/>
            <w:gridSpan w:val="26"/>
            <w:vAlign w:val="center"/>
          </w:tcPr>
          <w:p w14:paraId="7904A03A" w14:textId="77777777" w:rsidR="00C56373" w:rsidRPr="00C773DA" w:rsidRDefault="00C56373" w:rsidP="00C56373">
            <w:pPr>
              <w:rPr>
                <w:b/>
                <w:sz w:val="18"/>
                <w:szCs w:val="18"/>
              </w:rPr>
            </w:pPr>
            <w:r w:rsidRPr="00C773DA">
              <w:rPr>
                <w:b/>
                <w:sz w:val="18"/>
                <w:szCs w:val="18"/>
              </w:rPr>
              <w:t xml:space="preserve">Contracte de </w:t>
            </w:r>
            <w:proofErr w:type="spellStart"/>
            <w:r w:rsidRPr="00C773DA">
              <w:rPr>
                <w:b/>
                <w:sz w:val="18"/>
                <w:szCs w:val="18"/>
              </w:rPr>
              <w:t>lucrari</w:t>
            </w:r>
            <w:proofErr w:type="spellEnd"/>
            <w:r w:rsidRPr="00C773DA">
              <w:rPr>
                <w:b/>
                <w:sz w:val="18"/>
                <w:szCs w:val="18"/>
              </w:rPr>
              <w:t xml:space="preserve"> pentru </w:t>
            </w:r>
            <w:proofErr w:type="spellStart"/>
            <w:r w:rsidRPr="00C773DA">
              <w:rPr>
                <w:b/>
                <w:sz w:val="18"/>
                <w:szCs w:val="18"/>
              </w:rPr>
              <w:t>Lucrari</w:t>
            </w:r>
            <w:proofErr w:type="spellEnd"/>
            <w:r w:rsidRPr="00C773DA">
              <w:rPr>
                <w:b/>
                <w:sz w:val="18"/>
                <w:szCs w:val="18"/>
              </w:rPr>
              <w:t xml:space="preserve"> de  </w:t>
            </w:r>
            <w:proofErr w:type="spellStart"/>
            <w:r w:rsidRPr="00C773DA">
              <w:rPr>
                <w:b/>
                <w:sz w:val="18"/>
                <w:szCs w:val="18"/>
              </w:rPr>
              <w:t>modernizari</w:t>
            </w:r>
            <w:proofErr w:type="spellEnd"/>
            <w:r w:rsidRPr="00C773DA">
              <w:rPr>
                <w:b/>
                <w:sz w:val="18"/>
                <w:szCs w:val="18"/>
              </w:rPr>
              <w:t xml:space="preserve">  la drumuri </w:t>
            </w:r>
            <w:proofErr w:type="spellStart"/>
            <w:r w:rsidRPr="00C773DA">
              <w:rPr>
                <w:b/>
                <w:sz w:val="18"/>
                <w:szCs w:val="18"/>
              </w:rPr>
              <w:t>judetene</w:t>
            </w:r>
            <w:proofErr w:type="spellEnd"/>
            <w:r w:rsidRPr="00C773D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773DA">
              <w:rPr>
                <w:b/>
                <w:sz w:val="18"/>
                <w:szCs w:val="18"/>
              </w:rPr>
              <w:t>finantate</w:t>
            </w:r>
            <w:proofErr w:type="spellEnd"/>
            <w:r w:rsidRPr="00C773DA">
              <w:rPr>
                <w:b/>
                <w:sz w:val="18"/>
                <w:szCs w:val="18"/>
              </w:rPr>
              <w:t xml:space="preserve"> in cadrul POR 2021-2027</w:t>
            </w:r>
          </w:p>
          <w:p w14:paraId="406225FD" w14:textId="77777777" w:rsidR="00C56373" w:rsidRPr="00C773DA" w:rsidRDefault="00C56373" w:rsidP="00C56373">
            <w:pPr>
              <w:rPr>
                <w:sz w:val="18"/>
                <w:szCs w:val="18"/>
              </w:rPr>
            </w:pPr>
          </w:p>
        </w:tc>
      </w:tr>
      <w:tr w:rsidR="00FF1FFD" w:rsidRPr="00FF1FFD" w14:paraId="4A870988" w14:textId="77777777" w:rsidTr="0092123A">
        <w:trPr>
          <w:trHeight w:val="153"/>
        </w:trPr>
        <w:tc>
          <w:tcPr>
            <w:tcW w:w="244" w:type="pct"/>
          </w:tcPr>
          <w:p w14:paraId="7FDE429D" w14:textId="77777777" w:rsidR="00C56373" w:rsidRPr="00FF1FFD" w:rsidRDefault="00C56373" w:rsidP="00C56373">
            <w:pPr>
              <w:rPr>
                <w:b/>
                <w:sz w:val="20"/>
                <w:szCs w:val="20"/>
              </w:rPr>
            </w:pPr>
          </w:p>
          <w:p w14:paraId="1B310F0C" w14:textId="77777777" w:rsidR="00C56373" w:rsidRPr="00FF1FFD" w:rsidRDefault="00C56373" w:rsidP="00C56373">
            <w:pPr>
              <w:rPr>
                <w:b/>
                <w:sz w:val="20"/>
                <w:szCs w:val="20"/>
              </w:rPr>
            </w:pPr>
          </w:p>
          <w:p w14:paraId="16BB5B24" w14:textId="6256A33E" w:rsidR="00C56373" w:rsidRPr="00FF1FFD" w:rsidRDefault="00C56373" w:rsidP="00C56373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1" w:type="pct"/>
          </w:tcPr>
          <w:p w14:paraId="2CA43BF0" w14:textId="77777777" w:rsidR="00C56373" w:rsidRPr="00FF1FFD" w:rsidRDefault="00C56373" w:rsidP="00C563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51B33A87" w14:textId="77777777" w:rsidR="00C56373" w:rsidRPr="00C773DA" w:rsidRDefault="00C56373" w:rsidP="00C56373">
            <w:pPr>
              <w:jc w:val="both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 xml:space="preserve">Modernizare infrastructură rutieră de drum </w:t>
            </w:r>
            <w:proofErr w:type="spellStart"/>
            <w:r w:rsidRPr="00C773DA">
              <w:rPr>
                <w:sz w:val="18"/>
                <w:szCs w:val="18"/>
              </w:rPr>
              <w:t>judeţean</w:t>
            </w:r>
            <w:proofErr w:type="spellEnd"/>
            <w:r w:rsidRPr="00C773DA">
              <w:rPr>
                <w:sz w:val="18"/>
                <w:szCs w:val="18"/>
              </w:rPr>
              <w:t xml:space="preserve"> 204 E dintre </w:t>
            </w:r>
            <w:proofErr w:type="spellStart"/>
            <w:r w:rsidRPr="00C773DA">
              <w:rPr>
                <w:sz w:val="18"/>
                <w:szCs w:val="18"/>
              </w:rPr>
              <w:t>localităţile</w:t>
            </w:r>
            <w:proofErr w:type="spellEnd"/>
            <w:r w:rsidRPr="00C773DA">
              <w:rPr>
                <w:sz w:val="18"/>
                <w:szCs w:val="18"/>
              </w:rPr>
              <w:t xml:space="preserve"> </w:t>
            </w:r>
            <w:proofErr w:type="spellStart"/>
            <w:r w:rsidRPr="00C773DA">
              <w:rPr>
                <w:sz w:val="18"/>
                <w:szCs w:val="18"/>
              </w:rPr>
              <w:t>Mirceştii</w:t>
            </w:r>
            <w:proofErr w:type="spellEnd"/>
            <w:r w:rsidRPr="00C773DA">
              <w:rPr>
                <w:sz w:val="18"/>
                <w:szCs w:val="18"/>
              </w:rPr>
              <w:t xml:space="preserve"> Noi-Ciuşlea-Stăjescu-Doaga-DN24;</w:t>
            </w:r>
          </w:p>
          <w:p w14:paraId="339C2115" w14:textId="77777777" w:rsidR="00C56373" w:rsidRPr="00C773DA" w:rsidRDefault="00C56373" w:rsidP="00C56373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6" w:type="pct"/>
            <w:gridSpan w:val="2"/>
            <w:vAlign w:val="center"/>
          </w:tcPr>
          <w:p w14:paraId="07ADF3A1" w14:textId="38F2DB38" w:rsidR="00C56373" w:rsidRPr="00C773DA" w:rsidRDefault="00C56373" w:rsidP="00C56373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94.624.756,20</w:t>
            </w:r>
          </w:p>
        </w:tc>
        <w:tc>
          <w:tcPr>
            <w:tcW w:w="523" w:type="pct"/>
            <w:gridSpan w:val="3"/>
            <w:vAlign w:val="center"/>
          </w:tcPr>
          <w:p w14:paraId="37682887" w14:textId="48C7A9AE" w:rsidR="00C56373" w:rsidRPr="00C773DA" w:rsidRDefault="00C56373" w:rsidP="00C56373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Fonduri Structurale nerambursabile</w:t>
            </w:r>
          </w:p>
        </w:tc>
        <w:tc>
          <w:tcPr>
            <w:tcW w:w="434" w:type="pct"/>
            <w:gridSpan w:val="3"/>
            <w:vAlign w:val="center"/>
          </w:tcPr>
          <w:p w14:paraId="31E78FFF" w14:textId="37046A7F" w:rsidR="00C56373" w:rsidRPr="00C773DA" w:rsidRDefault="00C56373" w:rsidP="00C56373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Licitație deschisă</w:t>
            </w:r>
          </w:p>
        </w:tc>
        <w:tc>
          <w:tcPr>
            <w:tcW w:w="242" w:type="pct"/>
            <w:gridSpan w:val="2"/>
            <w:vAlign w:val="center"/>
          </w:tcPr>
          <w:p w14:paraId="1B8BF205" w14:textId="7FCFA665" w:rsidR="00C56373" w:rsidRPr="00C773DA" w:rsidRDefault="00C56373" w:rsidP="00C56373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Iunie 2025</w:t>
            </w:r>
          </w:p>
        </w:tc>
        <w:tc>
          <w:tcPr>
            <w:tcW w:w="443" w:type="pct"/>
            <w:gridSpan w:val="3"/>
            <w:vAlign w:val="center"/>
          </w:tcPr>
          <w:p w14:paraId="62D06F20" w14:textId="22DCD502" w:rsidR="00C56373" w:rsidRPr="00C773DA" w:rsidRDefault="00C56373" w:rsidP="00C56373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Noiembrie 2025</w:t>
            </w:r>
          </w:p>
        </w:tc>
        <w:tc>
          <w:tcPr>
            <w:tcW w:w="382" w:type="pct"/>
            <w:gridSpan w:val="6"/>
            <w:vAlign w:val="center"/>
          </w:tcPr>
          <w:p w14:paraId="7143F923" w14:textId="313ECE18" w:rsidR="00C56373" w:rsidRPr="00C773DA" w:rsidRDefault="00C56373" w:rsidP="00C56373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Online</w:t>
            </w:r>
          </w:p>
        </w:tc>
        <w:tc>
          <w:tcPr>
            <w:tcW w:w="378" w:type="pct"/>
            <w:gridSpan w:val="2"/>
          </w:tcPr>
          <w:p w14:paraId="57B99DBD" w14:textId="000CE1A4" w:rsidR="00C56373" w:rsidRPr="00C773DA" w:rsidRDefault="00C56373" w:rsidP="00C56373">
            <w:pPr>
              <w:jc w:val="center"/>
              <w:rPr>
                <w:sz w:val="18"/>
                <w:szCs w:val="18"/>
              </w:rPr>
            </w:pPr>
            <w:proofErr w:type="spellStart"/>
            <w:r w:rsidRPr="00C773DA">
              <w:rPr>
                <w:sz w:val="18"/>
                <w:szCs w:val="18"/>
              </w:rPr>
              <w:t>Hărăbor</w:t>
            </w:r>
            <w:proofErr w:type="spellEnd"/>
            <w:r w:rsidRPr="00C773DA">
              <w:rPr>
                <w:sz w:val="18"/>
                <w:szCs w:val="18"/>
              </w:rPr>
              <w:t xml:space="preserve"> Valentina</w:t>
            </w:r>
          </w:p>
        </w:tc>
        <w:tc>
          <w:tcPr>
            <w:tcW w:w="332" w:type="pct"/>
          </w:tcPr>
          <w:p w14:paraId="06E53667" w14:textId="77777777" w:rsidR="00C56373" w:rsidRPr="00C773DA" w:rsidRDefault="00C56373" w:rsidP="00C56373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2264BF9F" w14:textId="77777777" w:rsidR="00C56373" w:rsidRPr="00FF1FFD" w:rsidRDefault="00C56373" w:rsidP="00C56373">
            <w:pPr>
              <w:rPr>
                <w:sz w:val="20"/>
                <w:szCs w:val="20"/>
              </w:rPr>
            </w:pPr>
          </w:p>
        </w:tc>
      </w:tr>
      <w:tr w:rsidR="00FF1FFD" w:rsidRPr="00FF1FFD" w14:paraId="4428FD1C" w14:textId="77777777" w:rsidTr="00FD4825">
        <w:trPr>
          <w:trHeight w:val="153"/>
        </w:trPr>
        <w:tc>
          <w:tcPr>
            <w:tcW w:w="244" w:type="pct"/>
          </w:tcPr>
          <w:p w14:paraId="3D47B006" w14:textId="5B2484B8" w:rsidR="00C56373" w:rsidRPr="00FF1FFD" w:rsidRDefault="00C56373" w:rsidP="00C56373">
            <w:pPr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III.2</w:t>
            </w:r>
          </w:p>
        </w:tc>
        <w:tc>
          <w:tcPr>
            <w:tcW w:w="4756" w:type="pct"/>
            <w:gridSpan w:val="26"/>
            <w:vAlign w:val="center"/>
          </w:tcPr>
          <w:p w14:paraId="1FC17390" w14:textId="77777777" w:rsidR="00C56373" w:rsidRDefault="00C56373" w:rsidP="00C56373">
            <w:pPr>
              <w:rPr>
                <w:b/>
                <w:sz w:val="18"/>
                <w:szCs w:val="18"/>
              </w:rPr>
            </w:pPr>
            <w:r w:rsidRPr="00C773DA">
              <w:rPr>
                <w:b/>
                <w:sz w:val="18"/>
                <w:szCs w:val="18"/>
              </w:rPr>
              <w:t xml:space="preserve">Contracte de </w:t>
            </w:r>
            <w:proofErr w:type="spellStart"/>
            <w:r w:rsidRPr="00C773DA">
              <w:rPr>
                <w:b/>
                <w:sz w:val="18"/>
                <w:szCs w:val="18"/>
              </w:rPr>
              <w:t>lucrari</w:t>
            </w:r>
            <w:proofErr w:type="spellEnd"/>
            <w:r w:rsidRPr="00C773DA">
              <w:rPr>
                <w:b/>
                <w:sz w:val="18"/>
                <w:szCs w:val="18"/>
              </w:rPr>
              <w:t xml:space="preserve"> și servicii –Acord cadru- pentru</w:t>
            </w:r>
            <w:r w:rsidRPr="00C773DA">
              <w:rPr>
                <w:sz w:val="18"/>
                <w:szCs w:val="18"/>
              </w:rPr>
              <w:t xml:space="preserve"> </w:t>
            </w:r>
            <w:r w:rsidRPr="00C773DA">
              <w:rPr>
                <w:b/>
                <w:sz w:val="18"/>
                <w:szCs w:val="18"/>
              </w:rPr>
              <w:t>siguranța (semnalizarea) circulației rutiere pe rețeaua de drumuri județene a județului Vrancea</w:t>
            </w:r>
          </w:p>
          <w:p w14:paraId="1B812303" w14:textId="0E76FA9D" w:rsidR="00E578CD" w:rsidRPr="00C773DA" w:rsidRDefault="00E578CD" w:rsidP="00C56373">
            <w:pPr>
              <w:rPr>
                <w:sz w:val="18"/>
                <w:szCs w:val="18"/>
              </w:rPr>
            </w:pPr>
          </w:p>
        </w:tc>
      </w:tr>
      <w:tr w:rsidR="00FF1FFD" w:rsidRPr="00FF1FFD" w14:paraId="57890A98" w14:textId="77777777" w:rsidTr="0092123A">
        <w:trPr>
          <w:trHeight w:val="153"/>
        </w:trPr>
        <w:tc>
          <w:tcPr>
            <w:tcW w:w="244" w:type="pct"/>
          </w:tcPr>
          <w:p w14:paraId="72728D98" w14:textId="77777777" w:rsidR="00C56373" w:rsidRPr="00FF1FFD" w:rsidRDefault="00C56373" w:rsidP="00C56373">
            <w:pPr>
              <w:jc w:val="right"/>
              <w:rPr>
                <w:sz w:val="20"/>
                <w:szCs w:val="20"/>
              </w:rPr>
            </w:pPr>
          </w:p>
          <w:p w14:paraId="09007592" w14:textId="77777777" w:rsidR="00C56373" w:rsidRPr="00FF1FFD" w:rsidRDefault="00C56373" w:rsidP="00C56373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7EEBF989" w14:textId="6BEDB3B8" w:rsidR="00C56373" w:rsidRPr="00FF1FFD" w:rsidRDefault="00C56373" w:rsidP="00C56373">
            <w:pPr>
              <w:rPr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1" w:type="pct"/>
            <w:vAlign w:val="center"/>
          </w:tcPr>
          <w:p w14:paraId="3DD0F5B4" w14:textId="77777777" w:rsidR="00C56373" w:rsidRPr="00FF1FFD" w:rsidRDefault="00C56373" w:rsidP="00C56373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6F36654E" w14:textId="77777777" w:rsidR="00C56373" w:rsidRDefault="00C56373" w:rsidP="00C56373">
            <w:pPr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 xml:space="preserve">Lucrări </w:t>
            </w:r>
            <w:proofErr w:type="spellStart"/>
            <w:r w:rsidRPr="00C773DA">
              <w:rPr>
                <w:sz w:val="18"/>
                <w:szCs w:val="18"/>
              </w:rPr>
              <w:t>şi</w:t>
            </w:r>
            <w:proofErr w:type="spellEnd"/>
            <w:r w:rsidRPr="00C773DA">
              <w:rPr>
                <w:sz w:val="18"/>
                <w:szCs w:val="18"/>
              </w:rPr>
              <w:t xml:space="preserve"> servicii pentru siguranța (semnalizarea) circulației rutiere pe rețeaua de drumuri județene a județului Vrancea pe durata a 48 de luni calendaristice</w:t>
            </w:r>
          </w:p>
          <w:p w14:paraId="146EDAD4" w14:textId="5C738396" w:rsidR="002B7CC4" w:rsidRPr="00C773DA" w:rsidRDefault="002B7CC4" w:rsidP="00C56373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gridSpan w:val="2"/>
            <w:vAlign w:val="center"/>
          </w:tcPr>
          <w:p w14:paraId="7BCDA1B9" w14:textId="0C22DE77" w:rsidR="00C56373" w:rsidRPr="00C773DA" w:rsidRDefault="002E48AB" w:rsidP="00C56373">
            <w:pPr>
              <w:jc w:val="center"/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6.000.000</w:t>
            </w:r>
          </w:p>
        </w:tc>
        <w:tc>
          <w:tcPr>
            <w:tcW w:w="523" w:type="pct"/>
            <w:gridSpan w:val="3"/>
            <w:vAlign w:val="center"/>
          </w:tcPr>
          <w:p w14:paraId="1AC22494" w14:textId="558FD6D8" w:rsidR="00C56373" w:rsidRPr="00C773DA" w:rsidRDefault="00C56373" w:rsidP="00C56373">
            <w:pPr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Bugetul local si bugetul de stat</w:t>
            </w:r>
          </w:p>
        </w:tc>
        <w:tc>
          <w:tcPr>
            <w:tcW w:w="434" w:type="pct"/>
            <w:gridSpan w:val="3"/>
            <w:vAlign w:val="center"/>
          </w:tcPr>
          <w:p w14:paraId="25020AAC" w14:textId="0A320B5E" w:rsidR="00C56373" w:rsidRPr="00C773DA" w:rsidRDefault="00C56373" w:rsidP="00C56373">
            <w:pPr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Licitație deschisă</w:t>
            </w:r>
          </w:p>
        </w:tc>
        <w:tc>
          <w:tcPr>
            <w:tcW w:w="294" w:type="pct"/>
            <w:gridSpan w:val="3"/>
            <w:vAlign w:val="center"/>
          </w:tcPr>
          <w:p w14:paraId="5A603835" w14:textId="358DBEB8" w:rsidR="00C56373" w:rsidRPr="00C773DA" w:rsidRDefault="00C56373" w:rsidP="00C56373">
            <w:pPr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Iunie 2025</w:t>
            </w:r>
          </w:p>
        </w:tc>
        <w:tc>
          <w:tcPr>
            <w:tcW w:w="478" w:type="pct"/>
            <w:gridSpan w:val="3"/>
            <w:vAlign w:val="center"/>
          </w:tcPr>
          <w:p w14:paraId="38592D49" w14:textId="6D124DDF" w:rsidR="00C56373" w:rsidRPr="00C773DA" w:rsidRDefault="00C56373" w:rsidP="00C56373">
            <w:pPr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Noiembrie 2025</w:t>
            </w:r>
          </w:p>
        </w:tc>
        <w:tc>
          <w:tcPr>
            <w:tcW w:w="286" w:type="pct"/>
            <w:gridSpan w:val="4"/>
            <w:vAlign w:val="center"/>
          </w:tcPr>
          <w:p w14:paraId="502B0FCD" w14:textId="6775CC1E" w:rsidR="00C56373" w:rsidRPr="00C773DA" w:rsidRDefault="00C56373" w:rsidP="00C56373">
            <w:pPr>
              <w:rPr>
                <w:sz w:val="18"/>
                <w:szCs w:val="18"/>
              </w:rPr>
            </w:pPr>
            <w:r w:rsidRPr="00C773DA">
              <w:rPr>
                <w:sz w:val="18"/>
                <w:szCs w:val="18"/>
              </w:rPr>
              <w:t>Online</w:t>
            </w:r>
          </w:p>
        </w:tc>
        <w:tc>
          <w:tcPr>
            <w:tcW w:w="387" w:type="pct"/>
            <w:gridSpan w:val="3"/>
            <w:vAlign w:val="center"/>
          </w:tcPr>
          <w:p w14:paraId="1F0A13DA" w14:textId="25A9E3EA" w:rsidR="00C56373" w:rsidRPr="00C773DA" w:rsidRDefault="00C56373" w:rsidP="00C56373">
            <w:pPr>
              <w:rPr>
                <w:sz w:val="18"/>
                <w:szCs w:val="18"/>
              </w:rPr>
            </w:pPr>
            <w:proofErr w:type="spellStart"/>
            <w:r w:rsidRPr="00C773DA">
              <w:rPr>
                <w:sz w:val="18"/>
                <w:szCs w:val="18"/>
              </w:rPr>
              <w:t>Hărăbor</w:t>
            </w:r>
            <w:proofErr w:type="spellEnd"/>
            <w:r w:rsidRPr="00C773DA">
              <w:rPr>
                <w:sz w:val="18"/>
                <w:szCs w:val="18"/>
              </w:rPr>
              <w:t xml:space="preserve"> Valentina</w:t>
            </w:r>
          </w:p>
        </w:tc>
        <w:tc>
          <w:tcPr>
            <w:tcW w:w="332" w:type="pct"/>
            <w:vAlign w:val="center"/>
          </w:tcPr>
          <w:p w14:paraId="60A846A5" w14:textId="77777777" w:rsidR="00C56373" w:rsidRPr="00C773DA" w:rsidRDefault="00C56373" w:rsidP="00C56373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14:paraId="32AB077A" w14:textId="77777777" w:rsidR="00C56373" w:rsidRPr="00FF1FFD" w:rsidRDefault="00C56373" w:rsidP="00C56373">
            <w:pPr>
              <w:rPr>
                <w:sz w:val="20"/>
                <w:szCs w:val="20"/>
              </w:rPr>
            </w:pPr>
          </w:p>
        </w:tc>
      </w:tr>
    </w:tbl>
    <w:p w14:paraId="3CD0828B" w14:textId="0D3B526A" w:rsidR="007D59E7" w:rsidRPr="00FF1FFD" w:rsidRDefault="007D59E7" w:rsidP="00F86DDA">
      <w:pPr>
        <w:rPr>
          <w:sz w:val="20"/>
          <w:szCs w:val="20"/>
        </w:rPr>
      </w:pPr>
    </w:p>
    <w:tbl>
      <w:tblPr>
        <w:tblW w:w="150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418"/>
        <w:gridCol w:w="1276"/>
        <w:gridCol w:w="1418"/>
        <w:gridCol w:w="1134"/>
        <w:gridCol w:w="1417"/>
        <w:gridCol w:w="1134"/>
        <w:gridCol w:w="1278"/>
        <w:gridCol w:w="992"/>
        <w:gridCol w:w="992"/>
      </w:tblGrid>
      <w:tr w:rsidR="00FF1FFD" w:rsidRPr="00FF1FFD" w14:paraId="24720E54" w14:textId="48B1147C" w:rsidTr="00C476FF">
        <w:tc>
          <w:tcPr>
            <w:tcW w:w="567" w:type="dxa"/>
            <w:shd w:val="clear" w:color="auto" w:fill="auto"/>
            <w:hideMark/>
          </w:tcPr>
          <w:p w14:paraId="5707A9B6" w14:textId="77777777" w:rsidR="00671162" w:rsidRPr="00FF1FFD" w:rsidRDefault="00671162" w:rsidP="00F86DD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bookmarkStart w:id="3" w:name="RANGE!A1:J23"/>
            <w:bookmarkStart w:id="4" w:name="OLE_LINK368"/>
            <w:r w:rsidRPr="00FF1FFD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Nr. Crt. </w:t>
            </w:r>
            <w:bookmarkEnd w:id="3"/>
          </w:p>
        </w:tc>
        <w:tc>
          <w:tcPr>
            <w:tcW w:w="2127" w:type="dxa"/>
            <w:shd w:val="clear" w:color="auto" w:fill="auto"/>
            <w:hideMark/>
          </w:tcPr>
          <w:p w14:paraId="5C067CF0" w14:textId="77777777" w:rsidR="00671162" w:rsidRPr="00FF1FFD" w:rsidRDefault="00671162" w:rsidP="00F86DD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Tipul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şi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obiectul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contractului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acordului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–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cadru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14:paraId="7FF3EA83" w14:textId="77777777" w:rsidR="00671162" w:rsidRPr="00FF1FFD" w:rsidRDefault="00671162" w:rsidP="00F86DD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>Cod CPV</w:t>
            </w:r>
          </w:p>
        </w:tc>
        <w:tc>
          <w:tcPr>
            <w:tcW w:w="1418" w:type="dxa"/>
            <w:shd w:val="clear" w:color="auto" w:fill="auto"/>
            <w:hideMark/>
          </w:tcPr>
          <w:p w14:paraId="4B788FF0" w14:textId="77777777" w:rsidR="00671162" w:rsidRPr="00FF1FFD" w:rsidRDefault="00671162" w:rsidP="00F86DD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Valoarea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estimată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contractului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sectorial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acordului-cadru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                                                                                           </w:t>
            </w:r>
            <w:proofErr w:type="gram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  (</w:t>
            </w:r>
            <w:proofErr w:type="gram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Lei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fara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TVA)</w:t>
            </w:r>
          </w:p>
        </w:tc>
        <w:tc>
          <w:tcPr>
            <w:tcW w:w="1276" w:type="dxa"/>
            <w:shd w:val="clear" w:color="auto" w:fill="auto"/>
            <w:hideMark/>
          </w:tcPr>
          <w:p w14:paraId="6B36B6D6" w14:textId="77777777" w:rsidR="00671162" w:rsidRPr="00FF1FFD" w:rsidRDefault="00671162" w:rsidP="00F86DD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 xml:space="preserve">Sursa de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</w:rPr>
              <w:t>finanţare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2D1128FA" w14:textId="77777777" w:rsidR="00671162" w:rsidRPr="00FF1FFD" w:rsidRDefault="00671162" w:rsidP="00F86DD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>Procedura stabilită/ instrumente specifice</w:t>
            </w:r>
          </w:p>
          <w:p w14:paraId="065DD4C4" w14:textId="77777777" w:rsidR="00671162" w:rsidRPr="00FF1FFD" w:rsidRDefault="00671162" w:rsidP="00F86DD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 xml:space="preserve">pentru derularea procesului de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</w:rPr>
              <w:t>achiziţie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58B823CA" w14:textId="77777777" w:rsidR="00671162" w:rsidRPr="00FF1FFD" w:rsidRDefault="00671162" w:rsidP="00F86DD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 xml:space="preserve">Data (luna) estimată pentru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</w:rPr>
              <w:t>iniţierea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</w:rPr>
              <w:t xml:space="preserve"> procedurii</w:t>
            </w:r>
          </w:p>
        </w:tc>
        <w:tc>
          <w:tcPr>
            <w:tcW w:w="1417" w:type="dxa"/>
            <w:shd w:val="clear" w:color="auto" w:fill="auto"/>
            <w:hideMark/>
          </w:tcPr>
          <w:p w14:paraId="2B41EC41" w14:textId="77777777" w:rsidR="00671162" w:rsidRPr="00FF1FFD" w:rsidRDefault="00671162" w:rsidP="00F86DD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Data (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luna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)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estimată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pentru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atribuirea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contractului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achiziţie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publică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/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acordului-cadru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1B11345C" w14:textId="77777777" w:rsidR="00671162" w:rsidRPr="00FF1FFD" w:rsidRDefault="00671162" w:rsidP="00F86DD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>Modalitatea de derulare a procedurii de atribuire</w:t>
            </w:r>
          </w:p>
        </w:tc>
        <w:tc>
          <w:tcPr>
            <w:tcW w:w="1278" w:type="dxa"/>
            <w:shd w:val="clear" w:color="auto" w:fill="auto"/>
            <w:hideMark/>
          </w:tcPr>
          <w:p w14:paraId="7E12707B" w14:textId="77777777" w:rsidR="00671162" w:rsidRPr="00FF1FFD" w:rsidRDefault="00671162" w:rsidP="00F86DD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>Persoana responsabilă cu aplicarea procedurii de atribuire</w:t>
            </w:r>
          </w:p>
        </w:tc>
        <w:tc>
          <w:tcPr>
            <w:tcW w:w="992" w:type="dxa"/>
          </w:tcPr>
          <w:p w14:paraId="161F5301" w14:textId="368D5F01" w:rsidR="00671162" w:rsidRPr="00FF1FFD" w:rsidRDefault="00073145" w:rsidP="00F86DD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>Capitol bugetar</w:t>
            </w:r>
          </w:p>
        </w:tc>
        <w:tc>
          <w:tcPr>
            <w:tcW w:w="992" w:type="dxa"/>
          </w:tcPr>
          <w:p w14:paraId="4C6BB4AF" w14:textId="20231B91" w:rsidR="00671162" w:rsidRPr="00FF1FFD" w:rsidRDefault="00073145" w:rsidP="00F86DD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>Articol bugetar</w:t>
            </w:r>
          </w:p>
        </w:tc>
      </w:tr>
      <w:tr w:rsidR="00FF1FFD" w:rsidRPr="00FF1FFD" w14:paraId="2F8B8EF5" w14:textId="5C4996E6" w:rsidTr="00F3792C">
        <w:tc>
          <w:tcPr>
            <w:tcW w:w="13044" w:type="dxa"/>
            <w:gridSpan w:val="10"/>
            <w:shd w:val="clear" w:color="auto" w:fill="auto"/>
          </w:tcPr>
          <w:p w14:paraId="79CC2672" w14:textId="77777777" w:rsidR="00E578CD" w:rsidRDefault="00E578CD" w:rsidP="00877400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sz w:val="20"/>
                <w:szCs w:val="20"/>
                <w:lang w:val="fr-FR"/>
              </w:rPr>
            </w:pPr>
          </w:p>
          <w:p w14:paraId="147715F9" w14:textId="737565B8" w:rsidR="00E42050" w:rsidRDefault="00671162" w:rsidP="00877400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b/>
                <w:sz w:val="20"/>
                <w:szCs w:val="20"/>
                <w:lang w:val="fr-FR"/>
              </w:rPr>
              <w:t>CONTRACTE DE SERVICII</w:t>
            </w:r>
          </w:p>
          <w:p w14:paraId="514DC501" w14:textId="2C311EB5" w:rsidR="00E578CD" w:rsidRPr="00FF1FFD" w:rsidRDefault="00E578CD" w:rsidP="00877400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4E684B44" w14:textId="77777777" w:rsidR="00671162" w:rsidRPr="00FF1FFD" w:rsidRDefault="00671162" w:rsidP="00F86DD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0E2EDFE2" w14:textId="77777777" w:rsidR="00671162" w:rsidRPr="00FF1FFD" w:rsidRDefault="00671162" w:rsidP="00F86DD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sz w:val="20"/>
                <w:szCs w:val="20"/>
                <w:lang w:val="fr-FR"/>
              </w:rPr>
            </w:pPr>
          </w:p>
        </w:tc>
      </w:tr>
      <w:tr w:rsidR="00FF1FFD" w:rsidRPr="00FF1FFD" w14:paraId="6995FCAC" w14:textId="30F21D2F" w:rsidTr="00C476FF">
        <w:tc>
          <w:tcPr>
            <w:tcW w:w="567" w:type="dxa"/>
            <w:shd w:val="clear" w:color="auto" w:fill="auto"/>
          </w:tcPr>
          <w:p w14:paraId="636AA037" w14:textId="76346918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C913A85" w14:textId="1BD9A113" w:rsidR="00F9528C" w:rsidRPr="00FF1FFD" w:rsidRDefault="00F9528C" w:rsidP="00F9528C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de pază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şi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intervenţie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la imobilele CJ Vrancea </w:t>
            </w:r>
          </w:p>
        </w:tc>
        <w:tc>
          <w:tcPr>
            <w:tcW w:w="1275" w:type="dxa"/>
            <w:shd w:val="clear" w:color="auto" w:fill="auto"/>
            <w:noWrap/>
          </w:tcPr>
          <w:p w14:paraId="3A7EC04E" w14:textId="77777777" w:rsidR="00F9528C" w:rsidRPr="00FF1FFD" w:rsidRDefault="00F9528C" w:rsidP="00F9528C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79713000-5</w:t>
            </w:r>
          </w:p>
        </w:tc>
        <w:tc>
          <w:tcPr>
            <w:tcW w:w="1418" w:type="dxa"/>
            <w:shd w:val="clear" w:color="auto" w:fill="auto"/>
          </w:tcPr>
          <w:p w14:paraId="0808569B" w14:textId="305581FD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1.530.000</w:t>
            </w:r>
          </w:p>
          <w:p w14:paraId="15E8430E" w14:textId="3ACB7B4E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612151" w14:textId="77777777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418" w:type="dxa"/>
            <w:shd w:val="clear" w:color="auto" w:fill="auto"/>
          </w:tcPr>
          <w:p w14:paraId="4B47E0DD" w14:textId="4CFC4765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proofErr w:type="spellStart"/>
            <w:r w:rsidRPr="00FF1FFD">
              <w:rPr>
                <w:rFonts w:eastAsia="Calibri"/>
                <w:sz w:val="20"/>
                <w:szCs w:val="20"/>
                <w:lang w:val="fr-FR"/>
              </w:rPr>
              <w:t>Licitatie</w:t>
            </w:r>
            <w:proofErr w:type="spellEnd"/>
            <w:r w:rsidRPr="00FF1FFD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F1FFD">
              <w:rPr>
                <w:rFonts w:eastAsia="Calibri"/>
                <w:sz w:val="20"/>
                <w:szCs w:val="20"/>
                <w:lang w:val="fr-FR"/>
              </w:rPr>
              <w:t>deschisa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F8A6038" w14:textId="77450CB9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417" w:type="dxa"/>
            <w:shd w:val="clear" w:color="auto" w:fill="auto"/>
          </w:tcPr>
          <w:p w14:paraId="1A9A0755" w14:textId="4D1ED72B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134" w:type="dxa"/>
            <w:shd w:val="clear" w:color="auto" w:fill="auto"/>
          </w:tcPr>
          <w:p w14:paraId="22180A31" w14:textId="77777777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proofErr w:type="gramStart"/>
            <w:r w:rsidRPr="00FF1FFD">
              <w:rPr>
                <w:rFonts w:eastAsia="Calibri"/>
                <w:sz w:val="20"/>
                <w:szCs w:val="20"/>
                <w:lang w:val="fr-FR"/>
              </w:rPr>
              <w:t>online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14:paraId="0F4BCA21" w14:textId="3DD0854B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proofErr w:type="spellStart"/>
            <w:r w:rsidRPr="00FF1FFD">
              <w:rPr>
                <w:sz w:val="20"/>
                <w:szCs w:val="20"/>
              </w:rPr>
              <w:t>Hărăbor</w:t>
            </w:r>
            <w:proofErr w:type="spellEnd"/>
            <w:r w:rsidRPr="00FF1FFD">
              <w:rPr>
                <w:sz w:val="20"/>
                <w:szCs w:val="20"/>
              </w:rPr>
              <w:t xml:space="preserve"> Valentina</w:t>
            </w:r>
          </w:p>
        </w:tc>
        <w:tc>
          <w:tcPr>
            <w:tcW w:w="992" w:type="dxa"/>
          </w:tcPr>
          <w:p w14:paraId="3C5370A9" w14:textId="77777777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53565856" w14:textId="77777777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</w:p>
        </w:tc>
      </w:tr>
      <w:tr w:rsidR="00FF1FFD" w:rsidRPr="00FF1FFD" w14:paraId="4F4A3689" w14:textId="77777777" w:rsidTr="00C476FF">
        <w:tc>
          <w:tcPr>
            <w:tcW w:w="567" w:type="dxa"/>
            <w:shd w:val="clear" w:color="auto" w:fill="auto"/>
          </w:tcPr>
          <w:p w14:paraId="79E28F4D" w14:textId="07E11AD0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3A067AD" w14:textId="47E63AB1" w:rsidR="00F9528C" w:rsidRPr="00FF1FFD" w:rsidRDefault="00F9528C" w:rsidP="00F9528C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Servicii de pază sistem supraveghere SMID</w:t>
            </w:r>
          </w:p>
        </w:tc>
        <w:tc>
          <w:tcPr>
            <w:tcW w:w="1275" w:type="dxa"/>
            <w:shd w:val="clear" w:color="auto" w:fill="auto"/>
            <w:noWrap/>
          </w:tcPr>
          <w:p w14:paraId="3BB5FE23" w14:textId="4B090BA7" w:rsidR="00F9528C" w:rsidRPr="00FF1FFD" w:rsidRDefault="00F9528C" w:rsidP="00F9528C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79711000-1</w:t>
            </w:r>
          </w:p>
        </w:tc>
        <w:tc>
          <w:tcPr>
            <w:tcW w:w="1418" w:type="dxa"/>
            <w:shd w:val="clear" w:color="auto" w:fill="auto"/>
          </w:tcPr>
          <w:p w14:paraId="4FE35796" w14:textId="6F09A2DD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300.000</w:t>
            </w:r>
          </w:p>
        </w:tc>
        <w:tc>
          <w:tcPr>
            <w:tcW w:w="1276" w:type="dxa"/>
            <w:shd w:val="clear" w:color="auto" w:fill="auto"/>
          </w:tcPr>
          <w:p w14:paraId="5FA3EB49" w14:textId="09FC6EE9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418" w:type="dxa"/>
            <w:shd w:val="clear" w:color="auto" w:fill="auto"/>
          </w:tcPr>
          <w:p w14:paraId="2E862889" w14:textId="3B825489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proofErr w:type="spellStart"/>
            <w:r w:rsidRPr="00FF1FFD">
              <w:rPr>
                <w:rFonts w:eastAsia="Calibri"/>
                <w:sz w:val="20"/>
                <w:szCs w:val="20"/>
                <w:lang w:val="fr-FR"/>
              </w:rPr>
              <w:t>Procedura</w:t>
            </w:r>
            <w:proofErr w:type="spellEnd"/>
            <w:r w:rsidRPr="00FF1FFD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F1FFD">
              <w:rPr>
                <w:rFonts w:eastAsia="Calibri"/>
                <w:sz w:val="20"/>
                <w:szCs w:val="20"/>
                <w:lang w:val="fr-FR"/>
              </w:rPr>
              <w:t>simplificata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BCDE184" w14:textId="76118035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417" w:type="dxa"/>
            <w:shd w:val="clear" w:color="auto" w:fill="auto"/>
          </w:tcPr>
          <w:p w14:paraId="5451654F" w14:textId="2AC65DCF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134" w:type="dxa"/>
            <w:shd w:val="clear" w:color="auto" w:fill="auto"/>
          </w:tcPr>
          <w:p w14:paraId="51A87851" w14:textId="28F37D0F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proofErr w:type="gramStart"/>
            <w:r w:rsidRPr="00FF1FFD">
              <w:rPr>
                <w:rFonts w:eastAsia="Calibri"/>
                <w:sz w:val="20"/>
                <w:szCs w:val="20"/>
                <w:lang w:val="fr-FR"/>
              </w:rPr>
              <w:t>online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14:paraId="471C957D" w14:textId="03965FB2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proofErr w:type="spellStart"/>
            <w:r w:rsidRPr="00FF1FFD">
              <w:rPr>
                <w:sz w:val="20"/>
                <w:szCs w:val="20"/>
              </w:rPr>
              <w:t>Hărăbor</w:t>
            </w:r>
            <w:proofErr w:type="spellEnd"/>
            <w:r w:rsidRPr="00FF1FFD">
              <w:rPr>
                <w:sz w:val="20"/>
                <w:szCs w:val="20"/>
              </w:rPr>
              <w:t xml:space="preserve"> Valentina</w:t>
            </w:r>
          </w:p>
        </w:tc>
        <w:tc>
          <w:tcPr>
            <w:tcW w:w="992" w:type="dxa"/>
          </w:tcPr>
          <w:p w14:paraId="2E9FC2FD" w14:textId="77777777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420830F0" w14:textId="77777777" w:rsidR="00F9528C" w:rsidRPr="00FF1FFD" w:rsidRDefault="00F9528C" w:rsidP="00F9528C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</w:p>
        </w:tc>
      </w:tr>
      <w:tr w:rsidR="00FF1FFD" w:rsidRPr="00FF1FFD" w14:paraId="0C7CE8EA" w14:textId="75F7050D" w:rsidTr="00C476FF">
        <w:tc>
          <w:tcPr>
            <w:tcW w:w="567" w:type="dxa"/>
            <w:shd w:val="clear" w:color="auto" w:fill="auto"/>
          </w:tcPr>
          <w:p w14:paraId="3A0B4487" w14:textId="4169D0EE" w:rsidR="00671162" w:rsidRPr="00FF1FFD" w:rsidRDefault="001C65DF" w:rsidP="00CD09E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7647F41" w14:textId="77777777" w:rsidR="00671162" w:rsidRPr="00FF1FFD" w:rsidRDefault="00671162" w:rsidP="00CD09ED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de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curăţenie</w:t>
            </w:r>
            <w:proofErr w:type="spellEnd"/>
          </w:p>
          <w:p w14:paraId="5D50B40D" w14:textId="22CC018F" w:rsidR="00671162" w:rsidRPr="00FF1FFD" w:rsidRDefault="00671162" w:rsidP="00CD09ED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7C183BB9" w14:textId="77777777" w:rsidR="00671162" w:rsidRPr="00FF1FFD" w:rsidRDefault="00671162" w:rsidP="00CD09ED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90910000-9</w:t>
            </w:r>
          </w:p>
        </w:tc>
        <w:tc>
          <w:tcPr>
            <w:tcW w:w="1418" w:type="dxa"/>
            <w:shd w:val="clear" w:color="auto" w:fill="auto"/>
          </w:tcPr>
          <w:p w14:paraId="4F81A821" w14:textId="23CFA3F4" w:rsidR="008547EC" w:rsidRPr="00FF1FFD" w:rsidRDefault="0039292A" w:rsidP="00CD09E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1.137.000</w:t>
            </w:r>
          </w:p>
        </w:tc>
        <w:tc>
          <w:tcPr>
            <w:tcW w:w="1276" w:type="dxa"/>
            <w:shd w:val="clear" w:color="auto" w:fill="auto"/>
          </w:tcPr>
          <w:p w14:paraId="3C1BEB95" w14:textId="77777777" w:rsidR="00671162" w:rsidRPr="00FF1FFD" w:rsidRDefault="00671162" w:rsidP="00CD09E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418" w:type="dxa"/>
            <w:shd w:val="clear" w:color="auto" w:fill="auto"/>
          </w:tcPr>
          <w:p w14:paraId="162974B2" w14:textId="2C961FAF" w:rsidR="00671162" w:rsidRPr="00FF1FFD" w:rsidRDefault="00162E8D" w:rsidP="00CD09E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proofErr w:type="spellStart"/>
            <w:r w:rsidRPr="00FF1FFD">
              <w:rPr>
                <w:bCs/>
                <w:sz w:val="20"/>
                <w:szCs w:val="20"/>
              </w:rPr>
              <w:t>Licitatie</w:t>
            </w:r>
            <w:proofErr w:type="spellEnd"/>
            <w:r w:rsidRPr="00FF1FFD">
              <w:rPr>
                <w:bCs/>
                <w:sz w:val="20"/>
                <w:szCs w:val="20"/>
              </w:rPr>
              <w:t xml:space="preserve"> deschisa</w:t>
            </w:r>
          </w:p>
        </w:tc>
        <w:tc>
          <w:tcPr>
            <w:tcW w:w="1134" w:type="dxa"/>
            <w:shd w:val="clear" w:color="auto" w:fill="auto"/>
          </w:tcPr>
          <w:p w14:paraId="4F6E81AB" w14:textId="67470766" w:rsidR="00671162" w:rsidRPr="00FF1FFD" w:rsidRDefault="00671162" w:rsidP="00CD09E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</w:t>
            </w:r>
            <w:r w:rsidR="00FA7246" w:rsidRPr="00FF1FFD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14:paraId="5D714F04" w14:textId="65652DB1" w:rsidR="00671162" w:rsidRPr="00FF1FFD" w:rsidRDefault="00671162" w:rsidP="00CD09E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</w:t>
            </w:r>
            <w:r w:rsidR="00FA7246" w:rsidRPr="00FF1FFD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5EF13ABF" w14:textId="77777777" w:rsidR="00671162" w:rsidRPr="00FF1FFD" w:rsidRDefault="00671162" w:rsidP="00CD09E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proofErr w:type="gramStart"/>
            <w:r w:rsidRPr="00FF1FFD">
              <w:rPr>
                <w:rFonts w:eastAsia="Calibri"/>
                <w:sz w:val="20"/>
                <w:szCs w:val="20"/>
                <w:lang w:val="fr-FR"/>
              </w:rPr>
              <w:t>online</w:t>
            </w:r>
            <w:proofErr w:type="gramEnd"/>
          </w:p>
        </w:tc>
        <w:tc>
          <w:tcPr>
            <w:tcW w:w="1278" w:type="dxa"/>
            <w:shd w:val="clear" w:color="auto" w:fill="auto"/>
          </w:tcPr>
          <w:p w14:paraId="6767999C" w14:textId="6027AE75" w:rsidR="00671162" w:rsidRPr="00FF1FFD" w:rsidRDefault="00671162" w:rsidP="00CD09E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proofErr w:type="spellStart"/>
            <w:r w:rsidRPr="00FF1FFD">
              <w:rPr>
                <w:rFonts w:eastAsia="Calibri"/>
                <w:sz w:val="20"/>
                <w:szCs w:val="20"/>
                <w:lang w:val="fr-FR"/>
              </w:rPr>
              <w:t>Puiu</w:t>
            </w:r>
            <w:proofErr w:type="spellEnd"/>
            <w:r w:rsidRPr="00FF1FFD">
              <w:rPr>
                <w:rFonts w:eastAsia="Calibri"/>
                <w:sz w:val="20"/>
                <w:szCs w:val="20"/>
                <w:lang w:val="fr-FR"/>
              </w:rPr>
              <w:t xml:space="preserve"> Irina</w:t>
            </w:r>
          </w:p>
        </w:tc>
        <w:tc>
          <w:tcPr>
            <w:tcW w:w="992" w:type="dxa"/>
          </w:tcPr>
          <w:p w14:paraId="1FD1F5E3" w14:textId="77777777" w:rsidR="00671162" w:rsidRPr="00FF1FFD" w:rsidRDefault="00671162" w:rsidP="00CD09E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2089C8A6" w14:textId="77777777" w:rsidR="00671162" w:rsidRPr="00FF1FFD" w:rsidRDefault="00671162" w:rsidP="00CD09E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</w:p>
        </w:tc>
      </w:tr>
      <w:tr w:rsidR="00FF1FFD" w:rsidRPr="00FF1FFD" w14:paraId="224756FC" w14:textId="5E9AC7C8" w:rsidTr="00C476FF">
        <w:tc>
          <w:tcPr>
            <w:tcW w:w="567" w:type="dxa"/>
            <w:shd w:val="clear" w:color="auto" w:fill="auto"/>
          </w:tcPr>
          <w:p w14:paraId="607681A7" w14:textId="56D58399" w:rsidR="00671162" w:rsidRPr="00FF1FFD" w:rsidRDefault="001C65DF" w:rsidP="00CD09E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4B96CE4E" w14:textId="77777777" w:rsidR="00671162" w:rsidRDefault="00671162" w:rsidP="00CD09ED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Delegarea a Gestiunii Serviciului Public de Management si Operare a Centrului de Management Integrat al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Deseurilor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Haret,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Judetul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Vrancea</w:t>
            </w:r>
          </w:p>
          <w:p w14:paraId="3D58C886" w14:textId="41FFB484" w:rsidR="00E578CD" w:rsidRPr="00FF1FFD" w:rsidRDefault="00E578CD" w:rsidP="00CD09ED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5A2DEC07" w14:textId="77777777" w:rsidR="00671162" w:rsidRPr="00FF1FFD" w:rsidRDefault="00671162" w:rsidP="00CD09ED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90533000-2</w:t>
            </w:r>
          </w:p>
          <w:p w14:paraId="2EC4ADB3" w14:textId="77777777" w:rsidR="00671162" w:rsidRPr="00FF1FFD" w:rsidRDefault="00671162" w:rsidP="00CD09ED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90500000-2</w:t>
            </w:r>
          </w:p>
          <w:p w14:paraId="121182E4" w14:textId="4A4867BF" w:rsidR="00671162" w:rsidRPr="00FF1FFD" w:rsidRDefault="00671162" w:rsidP="00CD09ED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90513200-8</w:t>
            </w:r>
          </w:p>
        </w:tc>
        <w:tc>
          <w:tcPr>
            <w:tcW w:w="1418" w:type="dxa"/>
          </w:tcPr>
          <w:p w14:paraId="44D71FDF" w14:textId="4376BD6D" w:rsidR="00671162" w:rsidRPr="00FF1FFD" w:rsidRDefault="00671162" w:rsidP="00CD09E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101.998.176,00</w:t>
            </w:r>
          </w:p>
        </w:tc>
        <w:tc>
          <w:tcPr>
            <w:tcW w:w="1276" w:type="dxa"/>
          </w:tcPr>
          <w:p w14:paraId="0BEE8CF3" w14:textId="7CABBF8B" w:rsidR="00671162" w:rsidRPr="00FF1FFD" w:rsidRDefault="00671162" w:rsidP="00CD09E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bCs/>
                <w:sz w:val="20"/>
                <w:szCs w:val="20"/>
              </w:rPr>
              <w:t>Buget local</w:t>
            </w:r>
          </w:p>
        </w:tc>
        <w:tc>
          <w:tcPr>
            <w:tcW w:w="1418" w:type="dxa"/>
          </w:tcPr>
          <w:p w14:paraId="59A1FF12" w14:textId="63E0275D" w:rsidR="00671162" w:rsidRPr="00FF1FFD" w:rsidRDefault="00671162" w:rsidP="00CD09E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proofErr w:type="spellStart"/>
            <w:r w:rsidRPr="00FF1FFD">
              <w:rPr>
                <w:bCs/>
                <w:sz w:val="20"/>
                <w:szCs w:val="20"/>
              </w:rPr>
              <w:t>Licitatie</w:t>
            </w:r>
            <w:proofErr w:type="spellEnd"/>
            <w:r w:rsidRPr="00FF1FFD">
              <w:rPr>
                <w:bCs/>
                <w:sz w:val="20"/>
                <w:szCs w:val="20"/>
              </w:rPr>
              <w:t xml:space="preserve"> deschisa</w:t>
            </w:r>
          </w:p>
        </w:tc>
        <w:tc>
          <w:tcPr>
            <w:tcW w:w="1134" w:type="dxa"/>
          </w:tcPr>
          <w:p w14:paraId="36C3499B" w14:textId="35F56176" w:rsidR="00671162" w:rsidRPr="00FF1FFD" w:rsidRDefault="00671162" w:rsidP="00CD09E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bCs/>
                <w:sz w:val="20"/>
                <w:szCs w:val="20"/>
              </w:rPr>
              <w:t xml:space="preserve">Martie </w:t>
            </w:r>
            <w:r w:rsidR="00FA7246" w:rsidRPr="00FF1FFD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14:paraId="7CEB80A5" w14:textId="61EC4B7A" w:rsidR="00671162" w:rsidRPr="00FF1FFD" w:rsidRDefault="00671162" w:rsidP="00CD09E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bCs/>
                <w:sz w:val="20"/>
                <w:szCs w:val="20"/>
              </w:rPr>
              <w:t xml:space="preserve">Decembrie </w:t>
            </w:r>
            <w:r w:rsidR="00FA7246" w:rsidRPr="00FF1FFD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14:paraId="71B322C3" w14:textId="60E547C8" w:rsidR="00671162" w:rsidRPr="00FF1FFD" w:rsidRDefault="00671162" w:rsidP="00CD09E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bCs/>
                <w:sz w:val="20"/>
                <w:szCs w:val="20"/>
              </w:rPr>
              <w:t>Online</w:t>
            </w:r>
          </w:p>
        </w:tc>
        <w:tc>
          <w:tcPr>
            <w:tcW w:w="1278" w:type="dxa"/>
            <w:shd w:val="clear" w:color="auto" w:fill="auto"/>
          </w:tcPr>
          <w:p w14:paraId="0049978B" w14:textId="04FC083D" w:rsidR="00671162" w:rsidRPr="00FF1FFD" w:rsidRDefault="00671162" w:rsidP="00CD09E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proofErr w:type="spellStart"/>
            <w:r w:rsidRPr="00FF1FFD">
              <w:rPr>
                <w:sz w:val="20"/>
                <w:szCs w:val="20"/>
              </w:rPr>
              <w:t>Hărăbor</w:t>
            </w:r>
            <w:proofErr w:type="spellEnd"/>
            <w:r w:rsidRPr="00FF1FFD">
              <w:rPr>
                <w:sz w:val="20"/>
                <w:szCs w:val="20"/>
              </w:rPr>
              <w:t xml:space="preserve"> Valentina</w:t>
            </w:r>
          </w:p>
        </w:tc>
        <w:tc>
          <w:tcPr>
            <w:tcW w:w="992" w:type="dxa"/>
          </w:tcPr>
          <w:p w14:paraId="1773DC41" w14:textId="77777777" w:rsidR="00671162" w:rsidRPr="00FF1FFD" w:rsidRDefault="00671162" w:rsidP="00CD09ED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EF3ED6" w14:textId="77777777" w:rsidR="00671162" w:rsidRPr="00FF1FFD" w:rsidRDefault="00671162" w:rsidP="00CD09ED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F1FFD" w:rsidRPr="00FF1FFD" w14:paraId="2B0C83C3" w14:textId="60A44BCF" w:rsidTr="00C476FF">
        <w:tc>
          <w:tcPr>
            <w:tcW w:w="567" w:type="dxa"/>
            <w:shd w:val="clear" w:color="auto" w:fill="auto"/>
          </w:tcPr>
          <w:p w14:paraId="32178D74" w14:textId="49FA44BE" w:rsidR="00E63D8E" w:rsidRPr="00FF1FFD" w:rsidRDefault="009C4B08" w:rsidP="00E63D8E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4C9A6731" w14:textId="7704CB2C" w:rsidR="00E63D8E" w:rsidRPr="00FF1FFD" w:rsidRDefault="00E63D8E" w:rsidP="00E63D8E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</w:t>
            </w:r>
            <w:r w:rsidR="00984263" w:rsidRPr="00FF1FFD">
              <w:rPr>
                <w:rFonts w:eastAsia="Calibri"/>
                <w:sz w:val="20"/>
                <w:szCs w:val="20"/>
              </w:rPr>
              <w:t>furnizare energie electrica</w:t>
            </w:r>
          </w:p>
        </w:tc>
        <w:tc>
          <w:tcPr>
            <w:tcW w:w="1275" w:type="dxa"/>
            <w:shd w:val="clear" w:color="auto" w:fill="auto"/>
            <w:noWrap/>
          </w:tcPr>
          <w:p w14:paraId="5A75AAA6" w14:textId="1F27AE48" w:rsidR="00E63D8E" w:rsidRPr="00FF1FFD" w:rsidRDefault="005C181E" w:rsidP="00E63D8E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09310000-5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209910" w14:textId="1B9B73EB" w:rsidR="00E63D8E" w:rsidRPr="00FF1FFD" w:rsidRDefault="005C181E" w:rsidP="00E63D8E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>1.110.680,67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9CF731" w14:textId="15CF0077" w:rsidR="00E63D8E" w:rsidRPr="00FF1FFD" w:rsidRDefault="00E63D8E" w:rsidP="00E63D8E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>Buget local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C400B9" w14:textId="37685803" w:rsidR="00E63D8E" w:rsidRPr="00FF1FFD" w:rsidRDefault="00BC1C98" w:rsidP="00E63D8E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FF1FFD">
              <w:rPr>
                <w:sz w:val="20"/>
                <w:szCs w:val="20"/>
                <w:bdr w:val="none" w:sz="0" w:space="0" w:color="auto" w:frame="1"/>
              </w:rPr>
              <w:t>Licitatie</w:t>
            </w:r>
            <w:proofErr w:type="spellEnd"/>
            <w:r w:rsidRPr="00FF1FFD">
              <w:rPr>
                <w:sz w:val="20"/>
                <w:szCs w:val="20"/>
                <w:bdr w:val="none" w:sz="0" w:space="0" w:color="auto" w:frame="1"/>
              </w:rPr>
              <w:t xml:space="preserve"> deschisa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5C7E97" w14:textId="623F91F1" w:rsidR="00E63D8E" w:rsidRPr="00FF1FFD" w:rsidRDefault="00E63D8E" w:rsidP="00E63D8E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 xml:space="preserve">Ianuarie </w:t>
            </w:r>
            <w:r w:rsidR="00FA7246" w:rsidRPr="00FF1FFD">
              <w:rPr>
                <w:sz w:val="20"/>
                <w:szCs w:val="20"/>
                <w:bdr w:val="none" w:sz="0" w:space="0" w:color="auto" w:frame="1"/>
              </w:rPr>
              <w:t>2025</w:t>
            </w:r>
            <w:r w:rsidRPr="00FF1FFD">
              <w:rPr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7F78C2" w14:textId="77777777" w:rsidR="00BC1C98" w:rsidRPr="00FF1FFD" w:rsidRDefault="00BC1C98" w:rsidP="00E63D8E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>Decembrie</w:t>
            </w:r>
          </w:p>
          <w:p w14:paraId="79714856" w14:textId="01DB9E20" w:rsidR="00E63D8E" w:rsidRPr="00FF1FFD" w:rsidRDefault="00FA7246" w:rsidP="00E63D8E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>2025</w:t>
            </w:r>
            <w:r w:rsidR="00E63D8E" w:rsidRPr="00FF1FFD">
              <w:rPr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F0F126" w14:textId="32131266" w:rsidR="00E63D8E" w:rsidRPr="00FF1FFD" w:rsidRDefault="00E63D8E" w:rsidP="00E63D8E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>Online 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5FF37A" w14:textId="20B5A986" w:rsidR="00E63D8E" w:rsidRPr="00FF1FFD" w:rsidRDefault="00E63D8E" w:rsidP="00E63D8E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FF1FFD">
              <w:rPr>
                <w:sz w:val="20"/>
                <w:szCs w:val="20"/>
              </w:rPr>
              <w:t>Hărăbor</w:t>
            </w:r>
            <w:proofErr w:type="spellEnd"/>
            <w:r w:rsidRPr="00FF1FFD">
              <w:rPr>
                <w:sz w:val="20"/>
                <w:szCs w:val="20"/>
              </w:rPr>
              <w:t xml:space="preserve"> Valentina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F0D53E" w14:textId="77777777" w:rsidR="00E63D8E" w:rsidRPr="00FF1FFD" w:rsidRDefault="00E63D8E" w:rsidP="00E63D8E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FD368B" w14:textId="77777777" w:rsidR="00E63D8E" w:rsidRPr="00FF1FFD" w:rsidRDefault="00E63D8E" w:rsidP="00E63D8E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F1FFD" w:rsidRPr="00FF1FFD" w14:paraId="19571AF4" w14:textId="47242E75" w:rsidTr="00F3792C">
        <w:tc>
          <w:tcPr>
            <w:tcW w:w="13044" w:type="dxa"/>
            <w:gridSpan w:val="10"/>
            <w:shd w:val="clear" w:color="auto" w:fill="auto"/>
          </w:tcPr>
          <w:p w14:paraId="75870362" w14:textId="77777777" w:rsidR="00E42050" w:rsidRPr="00FF1FFD" w:rsidRDefault="00E42050" w:rsidP="00147833">
            <w:pPr>
              <w:tabs>
                <w:tab w:val="left" w:pos="4680"/>
              </w:tabs>
              <w:suppressAutoHyphens/>
              <w:rPr>
                <w:rFonts w:eastAsia="Calibri"/>
                <w:b/>
                <w:sz w:val="20"/>
                <w:szCs w:val="20"/>
                <w:lang w:val="fr-FR"/>
              </w:rPr>
            </w:pPr>
          </w:p>
          <w:p w14:paraId="13CAA897" w14:textId="77777777" w:rsidR="00E42050" w:rsidRDefault="00147833" w:rsidP="00877400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b/>
                <w:sz w:val="20"/>
                <w:szCs w:val="20"/>
                <w:lang w:val="fr-FR"/>
              </w:rPr>
              <w:t>CONTRACTE DE FURNIZARE</w:t>
            </w:r>
          </w:p>
          <w:p w14:paraId="78957930" w14:textId="6D21EE46" w:rsidR="00E578CD" w:rsidRPr="00FF1FFD" w:rsidRDefault="00E578CD" w:rsidP="00877400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4E4C8B45" w14:textId="77777777" w:rsidR="00147833" w:rsidRPr="00FF1FFD" w:rsidRDefault="00147833" w:rsidP="00147833">
            <w:pPr>
              <w:tabs>
                <w:tab w:val="left" w:pos="4680"/>
              </w:tabs>
              <w:suppressAutoHyphens/>
              <w:rPr>
                <w:rFonts w:eastAsia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521723F5" w14:textId="77777777" w:rsidR="00147833" w:rsidRPr="00FF1FFD" w:rsidRDefault="00147833" w:rsidP="00147833">
            <w:pPr>
              <w:tabs>
                <w:tab w:val="left" w:pos="4680"/>
              </w:tabs>
              <w:suppressAutoHyphens/>
              <w:rPr>
                <w:rFonts w:eastAsia="Calibri"/>
                <w:b/>
                <w:sz w:val="20"/>
                <w:szCs w:val="20"/>
                <w:lang w:val="fr-FR"/>
              </w:rPr>
            </w:pPr>
          </w:p>
        </w:tc>
      </w:tr>
      <w:tr w:rsidR="00FF1FFD" w:rsidRPr="00FF1FFD" w14:paraId="512935D5" w14:textId="12CA52EF" w:rsidTr="00C476FF">
        <w:tc>
          <w:tcPr>
            <w:tcW w:w="567" w:type="dxa"/>
            <w:shd w:val="clear" w:color="auto" w:fill="auto"/>
          </w:tcPr>
          <w:p w14:paraId="1F239380" w14:textId="6F4976DA" w:rsidR="00C85447" w:rsidRPr="00FF1FFD" w:rsidRDefault="00C85447" w:rsidP="00C85447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32DE6107" w14:textId="4F987700" w:rsidR="00C85447" w:rsidRPr="00FF1FFD" w:rsidRDefault="00C85447" w:rsidP="00C85447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F1FFD">
              <w:rPr>
                <w:rFonts w:eastAsia="Calibri"/>
                <w:bCs/>
                <w:sz w:val="20"/>
                <w:szCs w:val="20"/>
              </w:rPr>
              <w:t>Rezervor de 10000</w:t>
            </w:r>
            <w:r w:rsidR="00913545" w:rsidRPr="00FF1FFD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F1FFD">
              <w:rPr>
                <w:rFonts w:eastAsia="Calibri"/>
                <w:bCs/>
                <w:sz w:val="20"/>
                <w:szCs w:val="20"/>
              </w:rPr>
              <w:t xml:space="preserve">litri containerizat cu </w:t>
            </w:r>
            <w:proofErr w:type="spellStart"/>
            <w:r w:rsidRPr="00FF1FFD">
              <w:rPr>
                <w:rFonts w:eastAsia="Calibri"/>
                <w:bCs/>
                <w:sz w:val="20"/>
                <w:szCs w:val="20"/>
              </w:rPr>
              <w:t>sistemabrollkipper</w:t>
            </w:r>
            <w:proofErr w:type="spellEnd"/>
            <w:r w:rsidRPr="00FF1FFD">
              <w:rPr>
                <w:rFonts w:eastAsia="Calibri"/>
                <w:bCs/>
                <w:sz w:val="20"/>
                <w:szCs w:val="20"/>
              </w:rPr>
              <w:t xml:space="preserve"> pentru </w:t>
            </w:r>
            <w:proofErr w:type="spellStart"/>
            <w:r w:rsidRPr="00FF1FFD">
              <w:rPr>
                <w:rFonts w:eastAsia="Calibri"/>
                <w:bCs/>
                <w:sz w:val="20"/>
                <w:szCs w:val="20"/>
              </w:rPr>
              <w:t>interventii</w:t>
            </w:r>
            <w:proofErr w:type="spellEnd"/>
            <w:r w:rsidRPr="00FF1FFD">
              <w:rPr>
                <w:rFonts w:eastAsia="Calibri"/>
                <w:bCs/>
                <w:sz w:val="20"/>
                <w:szCs w:val="20"/>
              </w:rPr>
              <w:t xml:space="preserve"> la incendii de </w:t>
            </w:r>
            <w:proofErr w:type="spellStart"/>
            <w:r w:rsidRPr="00FF1FFD">
              <w:rPr>
                <w:rFonts w:eastAsia="Calibri"/>
                <w:bCs/>
                <w:sz w:val="20"/>
                <w:szCs w:val="20"/>
              </w:rPr>
              <w:t>vegetatie</w:t>
            </w:r>
            <w:proofErr w:type="spellEnd"/>
            <w:r w:rsidRPr="00FF1FFD">
              <w:rPr>
                <w:rFonts w:eastAsia="Calibri"/>
                <w:bCs/>
                <w:sz w:val="20"/>
                <w:szCs w:val="20"/>
              </w:rPr>
              <w:t xml:space="preserve"> uscata si </w:t>
            </w:r>
            <w:proofErr w:type="spellStart"/>
            <w:r w:rsidRPr="00FF1FFD">
              <w:rPr>
                <w:rFonts w:eastAsia="Calibri"/>
                <w:bCs/>
                <w:sz w:val="20"/>
                <w:szCs w:val="20"/>
              </w:rPr>
              <w:t>padure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3D26FB" w14:textId="07C8AD11" w:rsidR="00C85447" w:rsidRPr="00FF1FFD" w:rsidRDefault="00C476FF" w:rsidP="00C85447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44611600-2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0D3210" w14:textId="7D13B5C5" w:rsidR="00C85447" w:rsidRPr="00FF1FFD" w:rsidRDefault="00C85447" w:rsidP="00C85447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300.000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68991" w14:textId="68691057" w:rsidR="00C85447" w:rsidRPr="00FF1FFD" w:rsidRDefault="00C85447" w:rsidP="00C85447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>Buget local 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188652" w14:textId="027DB8BD" w:rsidR="00C85447" w:rsidRPr="00FF1FFD" w:rsidRDefault="00C85447" w:rsidP="00C85447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>Procedura simplificata 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7D8EE" w14:textId="77777777" w:rsidR="00754C2B" w:rsidRPr="00FF1FFD" w:rsidRDefault="00754C2B" w:rsidP="00C85447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>Aprilie</w:t>
            </w:r>
          </w:p>
          <w:p w14:paraId="0EE5E15E" w14:textId="509A8F4A" w:rsidR="00C85447" w:rsidRPr="00FF1FFD" w:rsidRDefault="00C85447" w:rsidP="00C85447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>2025  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3710E0" w14:textId="77777777" w:rsidR="00C85447" w:rsidRPr="00FF1FFD" w:rsidRDefault="00C85447" w:rsidP="00C85447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>Decembrie</w:t>
            </w:r>
          </w:p>
          <w:p w14:paraId="24038414" w14:textId="5B8F1B71" w:rsidR="00C85447" w:rsidRPr="00FF1FFD" w:rsidRDefault="00C85447" w:rsidP="00C85447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>2025  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EBE32" w14:textId="1C1CB57E" w:rsidR="00C85447" w:rsidRPr="00FF1FFD" w:rsidRDefault="00C85447" w:rsidP="00C85447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>Online  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3035038" w14:textId="146B52CE" w:rsidR="00C85447" w:rsidRPr="00FF1FFD" w:rsidRDefault="00C85447" w:rsidP="00C85447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proofErr w:type="spellStart"/>
            <w:r w:rsidRPr="00FF1FFD">
              <w:rPr>
                <w:sz w:val="20"/>
                <w:szCs w:val="20"/>
              </w:rPr>
              <w:t>Hărăbor</w:t>
            </w:r>
            <w:proofErr w:type="spellEnd"/>
            <w:r w:rsidRPr="00FF1FFD">
              <w:rPr>
                <w:sz w:val="20"/>
                <w:szCs w:val="20"/>
              </w:rPr>
              <w:t xml:space="preserve"> Valentina</w:t>
            </w:r>
          </w:p>
        </w:tc>
        <w:tc>
          <w:tcPr>
            <w:tcW w:w="992" w:type="dxa"/>
          </w:tcPr>
          <w:p w14:paraId="3EB2DCC4" w14:textId="17BADA04" w:rsidR="00C85447" w:rsidRPr="00FF1FFD" w:rsidRDefault="00C85447" w:rsidP="00C85447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DC55F1" w14:textId="77777777" w:rsidR="00C85447" w:rsidRPr="00FF1FFD" w:rsidRDefault="00C85447" w:rsidP="00C85447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F1FFD" w:rsidRPr="00FF1FFD" w14:paraId="5E8DCD71" w14:textId="77777777" w:rsidTr="00E63760">
        <w:tc>
          <w:tcPr>
            <w:tcW w:w="15028" w:type="dxa"/>
            <w:gridSpan w:val="12"/>
            <w:shd w:val="clear" w:color="auto" w:fill="auto"/>
          </w:tcPr>
          <w:p w14:paraId="7E05700F" w14:textId="77777777" w:rsidR="00C476FF" w:rsidRDefault="00C476FF" w:rsidP="00E42050">
            <w:pPr>
              <w:tabs>
                <w:tab w:val="left" w:pos="4680"/>
              </w:tabs>
              <w:suppressAutoHyphens/>
              <w:rPr>
                <w:sz w:val="20"/>
                <w:szCs w:val="20"/>
              </w:rPr>
            </w:pPr>
          </w:p>
          <w:p w14:paraId="0D63369A" w14:textId="77777777" w:rsidR="002B7CC4" w:rsidRPr="00FF1FFD" w:rsidRDefault="002B7CC4" w:rsidP="00E42050">
            <w:pPr>
              <w:tabs>
                <w:tab w:val="left" w:pos="4680"/>
              </w:tabs>
              <w:suppressAutoHyphens/>
              <w:rPr>
                <w:sz w:val="20"/>
                <w:szCs w:val="20"/>
              </w:rPr>
            </w:pPr>
          </w:p>
          <w:p w14:paraId="1CF8524C" w14:textId="77777777" w:rsidR="00147833" w:rsidRDefault="00147833" w:rsidP="00C773DA">
            <w:pPr>
              <w:tabs>
                <w:tab w:val="left" w:pos="4680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sz w:val="20"/>
                <w:szCs w:val="20"/>
                <w:lang w:val="fr-FR"/>
              </w:rPr>
              <w:t xml:space="preserve">CONTRACTE DE </w:t>
            </w:r>
            <w:r w:rsidRPr="00FF1FFD">
              <w:rPr>
                <w:b/>
                <w:bCs/>
                <w:sz w:val="20"/>
                <w:szCs w:val="20"/>
              </w:rPr>
              <w:t>LUCRĂRI</w:t>
            </w:r>
          </w:p>
          <w:p w14:paraId="4BBE4C9C" w14:textId="1691BF43" w:rsidR="00E578CD" w:rsidRPr="00C773DA" w:rsidRDefault="00E578CD" w:rsidP="00C773DA">
            <w:pPr>
              <w:tabs>
                <w:tab w:val="left" w:pos="4680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F1FFD" w:rsidRPr="00FF1FFD" w14:paraId="0B23B4EE" w14:textId="77777777" w:rsidTr="00C476FF">
        <w:tc>
          <w:tcPr>
            <w:tcW w:w="567" w:type="dxa"/>
            <w:shd w:val="clear" w:color="auto" w:fill="auto"/>
          </w:tcPr>
          <w:p w14:paraId="01207849" w14:textId="77777777" w:rsidR="00F37080" w:rsidRPr="00FF1FFD" w:rsidRDefault="00F37080" w:rsidP="00F37080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567389EE" w14:textId="77777777" w:rsidR="00F37080" w:rsidRPr="00FF1FFD" w:rsidRDefault="00F37080" w:rsidP="00F37080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7844E99" w14:textId="77777777" w:rsidR="00F37080" w:rsidRPr="00FF1FFD" w:rsidRDefault="00F37080" w:rsidP="00F37080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9C21094" w14:textId="77777777" w:rsidR="00F37080" w:rsidRPr="00FF1FFD" w:rsidRDefault="00F37080" w:rsidP="00F37080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3F48216" w14:textId="77777777" w:rsidR="00F37080" w:rsidRPr="00FF1FFD" w:rsidRDefault="00F37080" w:rsidP="00F37080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7D325CF6" w14:textId="77777777" w:rsidR="00F37080" w:rsidRPr="00FF1FFD" w:rsidRDefault="00F37080" w:rsidP="00F37080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6FE4FD6B" w14:textId="27F96BA9" w:rsidR="00F37080" w:rsidRPr="00FF1FFD" w:rsidRDefault="00C476FF" w:rsidP="00F37080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F37080" w:rsidRPr="00FF1FFD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EDAF598" w14:textId="0FF61D51" w:rsidR="00F37080" w:rsidRPr="00FF1FFD" w:rsidRDefault="00F37080" w:rsidP="00F37080">
            <w:pPr>
              <w:tabs>
                <w:tab w:val="left" w:pos="4680"/>
              </w:tabs>
              <w:suppressAutoHyphens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lastRenderedPageBreak/>
              <w:t xml:space="preserve">Execuție de lucrări pentru obiectivul de </w:t>
            </w:r>
            <w:proofErr w:type="spellStart"/>
            <w:r w:rsidRPr="00FF1FFD">
              <w:rPr>
                <w:sz w:val="20"/>
                <w:szCs w:val="20"/>
                <w:bdr w:val="none" w:sz="0" w:space="0" w:color="auto" w:frame="1"/>
              </w:rPr>
              <w:t>investitii</w:t>
            </w:r>
            <w:proofErr w:type="spellEnd"/>
            <w:r w:rsidRPr="00FF1FFD">
              <w:rPr>
                <w:sz w:val="20"/>
                <w:szCs w:val="20"/>
                <w:bdr w:val="none" w:sz="0" w:space="0" w:color="auto" w:frame="1"/>
              </w:rPr>
              <w:t xml:space="preserve"> “Consolidare și restaurare Sala de </w:t>
            </w:r>
            <w:r w:rsidRPr="00FF1FFD">
              <w:rPr>
                <w:sz w:val="20"/>
                <w:szCs w:val="20"/>
                <w:bdr w:val="none" w:sz="0" w:space="0" w:color="auto" w:frame="1"/>
              </w:rPr>
              <w:lastRenderedPageBreak/>
              <w:t xml:space="preserve">lectură a Bibliotecii Județene Vrancea” cod LMI VN-II-m-B-06466, Str. Maior Gheorghe Sava, nr. 4B – </w:t>
            </w:r>
            <w:proofErr w:type="spellStart"/>
            <w:r w:rsidRPr="00FF1FFD">
              <w:rPr>
                <w:sz w:val="20"/>
                <w:szCs w:val="20"/>
                <w:bdr w:val="none" w:sz="0" w:space="0" w:color="auto" w:frame="1"/>
              </w:rPr>
              <w:t>Focsani</w:t>
            </w:r>
            <w:proofErr w:type="spellEnd"/>
            <w:r w:rsidRPr="00FF1FFD">
              <w:rPr>
                <w:sz w:val="20"/>
                <w:szCs w:val="20"/>
                <w:bdr w:val="none" w:sz="0" w:space="0" w:color="auto" w:frame="1"/>
              </w:rPr>
              <w:t>, Jud. Vrancea</w:t>
            </w:r>
          </w:p>
        </w:tc>
        <w:tc>
          <w:tcPr>
            <w:tcW w:w="1275" w:type="dxa"/>
            <w:shd w:val="clear" w:color="auto" w:fill="auto"/>
            <w:noWrap/>
          </w:tcPr>
          <w:p w14:paraId="710CAEA5" w14:textId="7BCFFA12" w:rsidR="00F37080" w:rsidRPr="00FF1FFD" w:rsidRDefault="00F37080" w:rsidP="00F37080">
            <w:pPr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lastRenderedPageBreak/>
              <w:t>45000000-7</w:t>
            </w:r>
          </w:p>
        </w:tc>
        <w:tc>
          <w:tcPr>
            <w:tcW w:w="1418" w:type="dxa"/>
            <w:shd w:val="clear" w:color="auto" w:fill="auto"/>
          </w:tcPr>
          <w:p w14:paraId="0E94D566" w14:textId="1CC028BA" w:rsidR="00F37080" w:rsidRPr="00FF1FFD" w:rsidRDefault="00F37080" w:rsidP="002A1E5D">
            <w:pPr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5.717.942,76  </w:t>
            </w:r>
          </w:p>
        </w:tc>
        <w:tc>
          <w:tcPr>
            <w:tcW w:w="1276" w:type="dxa"/>
            <w:shd w:val="clear" w:color="auto" w:fill="auto"/>
          </w:tcPr>
          <w:p w14:paraId="7ECB5B6E" w14:textId="3014171D" w:rsidR="00F37080" w:rsidRPr="00FF1FFD" w:rsidRDefault="00F37080" w:rsidP="00F37080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 local</w:t>
            </w:r>
          </w:p>
        </w:tc>
        <w:tc>
          <w:tcPr>
            <w:tcW w:w="1418" w:type="dxa"/>
            <w:shd w:val="clear" w:color="auto" w:fill="auto"/>
          </w:tcPr>
          <w:p w14:paraId="5A7F7FB3" w14:textId="2A9C5624" w:rsidR="00F37080" w:rsidRPr="00FF1FFD" w:rsidRDefault="00F37080" w:rsidP="00F37080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Procedura simplificata</w:t>
            </w:r>
          </w:p>
        </w:tc>
        <w:tc>
          <w:tcPr>
            <w:tcW w:w="1134" w:type="dxa"/>
            <w:shd w:val="clear" w:color="auto" w:fill="auto"/>
          </w:tcPr>
          <w:p w14:paraId="6852CFDD" w14:textId="5DDCABBE" w:rsidR="00F37080" w:rsidRPr="00FF1FFD" w:rsidRDefault="00F37080" w:rsidP="00F37080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>TR.I.2025</w:t>
            </w:r>
          </w:p>
        </w:tc>
        <w:tc>
          <w:tcPr>
            <w:tcW w:w="1417" w:type="dxa"/>
            <w:shd w:val="clear" w:color="auto" w:fill="auto"/>
          </w:tcPr>
          <w:p w14:paraId="4BFD4952" w14:textId="75B59321" w:rsidR="00F37080" w:rsidRPr="00FF1FFD" w:rsidRDefault="00F37080" w:rsidP="00F37080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>TR.II.2025</w:t>
            </w:r>
          </w:p>
        </w:tc>
        <w:tc>
          <w:tcPr>
            <w:tcW w:w="1134" w:type="dxa"/>
            <w:shd w:val="clear" w:color="auto" w:fill="auto"/>
          </w:tcPr>
          <w:p w14:paraId="4EF2A82E" w14:textId="51DA4389" w:rsidR="00F37080" w:rsidRPr="00FF1FFD" w:rsidRDefault="00F37080" w:rsidP="00F37080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online</w:t>
            </w:r>
          </w:p>
        </w:tc>
        <w:tc>
          <w:tcPr>
            <w:tcW w:w="1278" w:type="dxa"/>
            <w:shd w:val="clear" w:color="auto" w:fill="auto"/>
          </w:tcPr>
          <w:p w14:paraId="4E2ABAEF" w14:textId="3D5DC400" w:rsidR="00F37080" w:rsidRPr="00FF1FFD" w:rsidRDefault="00F37080" w:rsidP="00F37080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FF1FFD">
              <w:rPr>
                <w:sz w:val="20"/>
                <w:szCs w:val="20"/>
              </w:rPr>
              <w:t>Hărăbor</w:t>
            </w:r>
            <w:proofErr w:type="spellEnd"/>
            <w:r w:rsidRPr="00FF1FFD">
              <w:rPr>
                <w:sz w:val="20"/>
                <w:szCs w:val="20"/>
              </w:rPr>
              <w:t xml:space="preserve"> Valentina</w:t>
            </w:r>
          </w:p>
        </w:tc>
        <w:tc>
          <w:tcPr>
            <w:tcW w:w="992" w:type="dxa"/>
          </w:tcPr>
          <w:p w14:paraId="585254F0" w14:textId="77777777" w:rsidR="00F37080" w:rsidRPr="00FF1FFD" w:rsidRDefault="00F37080" w:rsidP="00F37080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916D87" w14:textId="77777777" w:rsidR="00F37080" w:rsidRPr="00FF1FFD" w:rsidRDefault="00F37080" w:rsidP="00F37080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14:paraId="3A84FBB5" w14:textId="77777777" w:rsidR="00713D99" w:rsidRPr="00FF1FFD" w:rsidRDefault="00713D99" w:rsidP="00F86DDA">
      <w:pPr>
        <w:rPr>
          <w:b/>
          <w:sz w:val="20"/>
          <w:szCs w:val="20"/>
        </w:rPr>
      </w:pPr>
    </w:p>
    <w:p w14:paraId="6CD93565" w14:textId="77777777" w:rsidR="009D7AF0" w:rsidRPr="00FF1FFD" w:rsidRDefault="009D7AF0" w:rsidP="00F86DDA">
      <w:pPr>
        <w:rPr>
          <w:b/>
          <w:sz w:val="20"/>
          <w:szCs w:val="20"/>
        </w:rPr>
      </w:pPr>
    </w:p>
    <w:p w14:paraId="7F869547" w14:textId="77777777" w:rsidR="009D7AF0" w:rsidRPr="00FF1FFD" w:rsidRDefault="009D7AF0" w:rsidP="00F86DDA">
      <w:pPr>
        <w:rPr>
          <w:b/>
          <w:sz w:val="20"/>
          <w:szCs w:val="20"/>
        </w:rPr>
      </w:pPr>
    </w:p>
    <w:tbl>
      <w:tblPr>
        <w:tblW w:w="150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7796"/>
      </w:tblGrid>
      <w:tr w:rsidR="00FF1FFD" w:rsidRPr="00FF1FFD" w14:paraId="6DFF7585" w14:textId="77777777" w:rsidTr="00835E0A">
        <w:trPr>
          <w:trHeight w:val="87"/>
          <w:jc w:val="center"/>
        </w:trPr>
        <w:tc>
          <w:tcPr>
            <w:tcW w:w="7230" w:type="dxa"/>
            <w:shd w:val="clear" w:color="auto" w:fill="auto"/>
            <w:hideMark/>
          </w:tcPr>
          <w:p w14:paraId="1CFEE3B4" w14:textId="77777777" w:rsidR="008C45FE" w:rsidRPr="00FF1FFD" w:rsidRDefault="008C45FE" w:rsidP="00F86DDA">
            <w:pPr>
              <w:jc w:val="center"/>
              <w:rPr>
                <w:b/>
                <w:sz w:val="20"/>
                <w:szCs w:val="20"/>
                <w:lang w:val="en-US" w:eastAsia="en-GB"/>
              </w:rPr>
            </w:pPr>
          </w:p>
          <w:p w14:paraId="7F22E9EB" w14:textId="134BFF8C" w:rsidR="0062160E" w:rsidRPr="00FF1FFD" w:rsidRDefault="00221A8A" w:rsidP="00F86DDA">
            <w:pPr>
              <w:jc w:val="center"/>
              <w:rPr>
                <w:b/>
                <w:sz w:val="20"/>
                <w:szCs w:val="20"/>
                <w:lang w:val="en-US" w:eastAsia="en-GB"/>
              </w:rPr>
            </w:pPr>
            <w:proofErr w:type="spellStart"/>
            <w:r w:rsidRPr="00FF1FFD">
              <w:rPr>
                <w:b/>
                <w:sz w:val="20"/>
                <w:szCs w:val="20"/>
                <w:lang w:val="en-US" w:eastAsia="en-GB"/>
              </w:rPr>
              <w:t>Direc</w:t>
            </w:r>
            <w:r w:rsidR="008718FD" w:rsidRPr="00FF1FFD">
              <w:rPr>
                <w:b/>
                <w:sz w:val="20"/>
                <w:szCs w:val="20"/>
                <w:lang w:val="en-US" w:eastAsia="en-GB"/>
              </w:rPr>
              <w:t>ț</w:t>
            </w:r>
            <w:r w:rsidRPr="00FF1FFD">
              <w:rPr>
                <w:b/>
                <w:sz w:val="20"/>
                <w:szCs w:val="20"/>
                <w:lang w:val="en-US" w:eastAsia="en-GB"/>
              </w:rPr>
              <w:t>ia</w:t>
            </w:r>
            <w:proofErr w:type="spellEnd"/>
            <w:r w:rsidR="00761A34" w:rsidRPr="00FF1FFD">
              <w:rPr>
                <w:b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="008718FD" w:rsidRPr="00FF1FFD">
              <w:rPr>
                <w:b/>
                <w:sz w:val="20"/>
                <w:szCs w:val="20"/>
                <w:lang w:val="en-US" w:eastAsia="en-GB"/>
              </w:rPr>
              <w:t>Economică</w:t>
            </w:r>
            <w:proofErr w:type="spellEnd"/>
            <w:r w:rsidR="008718FD" w:rsidRPr="00FF1FFD">
              <w:rPr>
                <w:b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="008718FD" w:rsidRPr="00FF1FFD">
              <w:rPr>
                <w:b/>
                <w:sz w:val="20"/>
                <w:szCs w:val="20"/>
                <w:lang w:val="en-US" w:eastAsia="en-GB"/>
              </w:rPr>
              <w:t>și</w:t>
            </w:r>
            <w:proofErr w:type="spellEnd"/>
            <w:r w:rsidR="008718FD" w:rsidRPr="00FF1FFD">
              <w:rPr>
                <w:b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="00761A34" w:rsidRPr="00FF1FFD">
              <w:rPr>
                <w:b/>
                <w:sz w:val="20"/>
                <w:szCs w:val="20"/>
                <w:lang w:val="en-US" w:eastAsia="en-GB"/>
              </w:rPr>
              <w:t>Achizi</w:t>
            </w:r>
            <w:r w:rsidR="008718FD" w:rsidRPr="00FF1FFD">
              <w:rPr>
                <w:b/>
                <w:sz w:val="20"/>
                <w:szCs w:val="20"/>
                <w:lang w:val="en-US" w:eastAsia="en-GB"/>
              </w:rPr>
              <w:t>ț</w:t>
            </w:r>
            <w:r w:rsidR="00761A34" w:rsidRPr="00FF1FFD">
              <w:rPr>
                <w:b/>
                <w:sz w:val="20"/>
                <w:szCs w:val="20"/>
                <w:lang w:val="en-US" w:eastAsia="en-GB"/>
              </w:rPr>
              <w:t>ii</w:t>
            </w:r>
            <w:proofErr w:type="spellEnd"/>
            <w:r w:rsidR="00761A34" w:rsidRPr="00FF1FFD">
              <w:rPr>
                <w:b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="00761A34" w:rsidRPr="00FF1FFD">
              <w:rPr>
                <w:b/>
                <w:sz w:val="20"/>
                <w:szCs w:val="20"/>
                <w:lang w:val="en-US" w:eastAsia="en-GB"/>
              </w:rPr>
              <w:t>Publice</w:t>
            </w:r>
            <w:proofErr w:type="spellEnd"/>
            <w:r w:rsidR="00761A34" w:rsidRPr="00FF1FFD">
              <w:rPr>
                <w:b/>
                <w:sz w:val="20"/>
                <w:szCs w:val="20"/>
                <w:lang w:val="en-US" w:eastAsia="en-GB"/>
              </w:rPr>
              <w:t xml:space="preserve"> </w:t>
            </w:r>
          </w:p>
          <w:p w14:paraId="7974E8A2" w14:textId="50A13E1A" w:rsidR="0062160E" w:rsidRPr="00FF1FFD" w:rsidRDefault="00761A34" w:rsidP="00F86DDA">
            <w:pPr>
              <w:jc w:val="center"/>
              <w:textAlignment w:val="baseline"/>
              <w:rPr>
                <w:b/>
                <w:sz w:val="20"/>
                <w:szCs w:val="20"/>
                <w:lang w:eastAsia="en-GB"/>
              </w:rPr>
            </w:pPr>
            <w:r w:rsidRPr="00FF1FFD">
              <w:rPr>
                <w:b/>
                <w:sz w:val="20"/>
                <w:szCs w:val="20"/>
                <w:lang w:eastAsia="en-GB"/>
              </w:rPr>
              <w:t>Director executiv</w:t>
            </w:r>
            <w:r w:rsidR="008718FD" w:rsidRPr="00FF1FFD">
              <w:rPr>
                <w:b/>
                <w:sz w:val="20"/>
                <w:szCs w:val="20"/>
                <w:lang w:eastAsia="en-GB"/>
              </w:rPr>
              <w:t xml:space="preserve"> adjunct</w:t>
            </w:r>
            <w:r w:rsidR="0062160E" w:rsidRPr="00FF1FFD">
              <w:rPr>
                <w:b/>
                <w:sz w:val="20"/>
                <w:szCs w:val="20"/>
                <w:lang w:eastAsia="en-GB"/>
              </w:rPr>
              <w:t>,</w:t>
            </w:r>
          </w:p>
          <w:p w14:paraId="0AC96403" w14:textId="4AA9E5FE" w:rsidR="0062160E" w:rsidRPr="00FF1FFD" w:rsidRDefault="0062160E" w:rsidP="00717059">
            <w:pPr>
              <w:jc w:val="center"/>
              <w:textAlignment w:val="baseline"/>
              <w:rPr>
                <w:b/>
                <w:sz w:val="20"/>
                <w:szCs w:val="20"/>
                <w:lang w:eastAsia="en-GB"/>
              </w:rPr>
            </w:pPr>
            <w:r w:rsidRPr="00FF1FFD">
              <w:rPr>
                <w:b/>
                <w:sz w:val="20"/>
                <w:szCs w:val="20"/>
                <w:lang w:val="es-ES" w:eastAsia="en-GB"/>
              </w:rPr>
              <w:t>H</w:t>
            </w:r>
            <w:proofErr w:type="spellStart"/>
            <w:r w:rsidRPr="00FF1FFD">
              <w:rPr>
                <w:b/>
                <w:sz w:val="20"/>
                <w:szCs w:val="20"/>
                <w:lang w:eastAsia="en-GB"/>
              </w:rPr>
              <w:t>ărăbor</w:t>
            </w:r>
            <w:proofErr w:type="spellEnd"/>
            <w:r w:rsidRPr="00FF1FFD">
              <w:rPr>
                <w:b/>
                <w:sz w:val="20"/>
                <w:szCs w:val="20"/>
                <w:lang w:eastAsia="en-GB"/>
              </w:rPr>
              <w:t xml:space="preserve"> Valentina</w:t>
            </w:r>
          </w:p>
        </w:tc>
        <w:tc>
          <w:tcPr>
            <w:tcW w:w="7796" w:type="dxa"/>
            <w:shd w:val="clear" w:color="auto" w:fill="auto"/>
          </w:tcPr>
          <w:p w14:paraId="3AEF3C88" w14:textId="77777777" w:rsidR="009C7029" w:rsidRPr="00FF1FFD" w:rsidRDefault="009C7029" w:rsidP="00F86DDA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en-GB"/>
              </w:rPr>
            </w:pPr>
          </w:p>
          <w:p w14:paraId="6B0E813B" w14:textId="2700991D" w:rsidR="0062160E" w:rsidRPr="00FF1FFD" w:rsidRDefault="005C189F" w:rsidP="005C189F">
            <w:pPr>
              <w:textAlignment w:val="baseline"/>
              <w:rPr>
                <w:b/>
                <w:bCs/>
                <w:sz w:val="20"/>
                <w:szCs w:val="20"/>
                <w:lang w:eastAsia="en-GB"/>
              </w:rPr>
            </w:pPr>
            <w:r w:rsidRPr="00FF1FFD">
              <w:rPr>
                <w:b/>
                <w:bCs/>
                <w:sz w:val="20"/>
                <w:szCs w:val="20"/>
                <w:lang w:eastAsia="en-GB"/>
              </w:rPr>
              <w:t xml:space="preserve">                                                                        </w:t>
            </w:r>
            <w:r w:rsidR="008718FD" w:rsidRPr="00FF1FFD">
              <w:rPr>
                <w:b/>
                <w:bCs/>
                <w:sz w:val="20"/>
                <w:szCs w:val="20"/>
                <w:lang w:eastAsia="en-GB"/>
              </w:rPr>
              <w:t>Direcția Economică și Achiziții Publice</w:t>
            </w:r>
          </w:p>
          <w:p w14:paraId="20C94F58" w14:textId="77777777" w:rsidR="005C189F" w:rsidRPr="00FF1FFD" w:rsidRDefault="005C189F" w:rsidP="005C189F">
            <w:pPr>
              <w:textAlignment w:val="baseline"/>
              <w:rPr>
                <w:sz w:val="20"/>
                <w:szCs w:val="20"/>
                <w:lang w:val="es-ES" w:eastAsia="en-GB"/>
              </w:rPr>
            </w:pPr>
            <w:r w:rsidRPr="00FF1FFD">
              <w:rPr>
                <w:b/>
                <w:bCs/>
                <w:sz w:val="20"/>
                <w:szCs w:val="20"/>
                <w:lang w:eastAsia="en-GB"/>
              </w:rPr>
              <w:t xml:space="preserve">                                                                                           </w:t>
            </w:r>
            <w:r w:rsidR="0062160E" w:rsidRPr="00FF1FFD">
              <w:rPr>
                <w:b/>
                <w:bCs/>
                <w:sz w:val="20"/>
                <w:szCs w:val="20"/>
                <w:lang w:eastAsia="en-GB"/>
              </w:rPr>
              <w:t>Director executiv,</w:t>
            </w:r>
            <w:r w:rsidR="0062160E" w:rsidRPr="00FF1FFD">
              <w:rPr>
                <w:sz w:val="20"/>
                <w:szCs w:val="20"/>
                <w:lang w:val="es-ES" w:eastAsia="en-GB"/>
              </w:rPr>
              <w:t> </w:t>
            </w:r>
            <w:r w:rsidRPr="00FF1FFD">
              <w:rPr>
                <w:sz w:val="20"/>
                <w:szCs w:val="20"/>
                <w:lang w:val="es-ES" w:eastAsia="en-GB"/>
              </w:rPr>
              <w:t xml:space="preserve"> </w:t>
            </w:r>
          </w:p>
          <w:p w14:paraId="3356D6CB" w14:textId="1D4B4A8D" w:rsidR="00761A34" w:rsidRPr="00FF1FFD" w:rsidRDefault="005C189F" w:rsidP="00717059">
            <w:pPr>
              <w:textAlignment w:val="baseline"/>
              <w:rPr>
                <w:sz w:val="20"/>
                <w:szCs w:val="20"/>
                <w:lang w:val="es-ES" w:eastAsia="en-GB"/>
              </w:rPr>
            </w:pPr>
            <w:r w:rsidRPr="00FF1FFD">
              <w:rPr>
                <w:b/>
                <w:bCs/>
                <w:sz w:val="20"/>
                <w:szCs w:val="20"/>
                <w:lang w:eastAsia="en-GB"/>
              </w:rPr>
              <w:t xml:space="preserve">                                                                                            </w:t>
            </w:r>
            <w:r w:rsidR="008718FD" w:rsidRPr="00FF1FFD">
              <w:rPr>
                <w:b/>
                <w:bCs/>
                <w:sz w:val="20"/>
                <w:szCs w:val="20"/>
                <w:lang w:eastAsia="en-GB"/>
              </w:rPr>
              <w:t xml:space="preserve">Robu Gina </w:t>
            </w:r>
            <w:proofErr w:type="spellStart"/>
            <w:r w:rsidR="008718FD" w:rsidRPr="00FF1FFD">
              <w:rPr>
                <w:b/>
                <w:bCs/>
                <w:sz w:val="20"/>
                <w:szCs w:val="20"/>
                <w:lang w:eastAsia="en-GB"/>
              </w:rPr>
              <w:t>Nela</w:t>
            </w:r>
            <w:proofErr w:type="spellEnd"/>
            <w:r w:rsidR="0062160E" w:rsidRPr="00FF1FFD">
              <w:rPr>
                <w:sz w:val="20"/>
                <w:szCs w:val="20"/>
                <w:lang w:val="es-ES" w:eastAsia="en-GB"/>
              </w:rPr>
              <w:t> </w:t>
            </w:r>
          </w:p>
          <w:p w14:paraId="6A2D7C1E" w14:textId="584E343B" w:rsidR="00761A34" w:rsidRPr="00FF1FFD" w:rsidRDefault="00761A34" w:rsidP="00717059">
            <w:pPr>
              <w:textAlignment w:val="baseline"/>
              <w:rPr>
                <w:sz w:val="20"/>
                <w:szCs w:val="20"/>
                <w:lang w:val="es-ES" w:eastAsia="en-GB"/>
              </w:rPr>
            </w:pPr>
          </w:p>
        </w:tc>
      </w:tr>
      <w:tr w:rsidR="00FF1FFD" w:rsidRPr="00FF1FFD" w14:paraId="06C9BE4F" w14:textId="77777777" w:rsidTr="00835E0A">
        <w:trPr>
          <w:trHeight w:val="70"/>
          <w:jc w:val="center"/>
        </w:trPr>
        <w:tc>
          <w:tcPr>
            <w:tcW w:w="15026" w:type="dxa"/>
            <w:gridSpan w:val="2"/>
            <w:shd w:val="clear" w:color="auto" w:fill="auto"/>
          </w:tcPr>
          <w:p w14:paraId="7C4C5B5C" w14:textId="2285C75A" w:rsidR="0062160E" w:rsidRPr="00FF1FFD" w:rsidRDefault="0062160E" w:rsidP="00761A34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en-GB"/>
              </w:rPr>
            </w:pPr>
            <w:r w:rsidRPr="00FF1FFD">
              <w:rPr>
                <w:b/>
                <w:bCs/>
                <w:sz w:val="20"/>
                <w:szCs w:val="20"/>
                <w:lang w:eastAsia="en-GB"/>
              </w:rPr>
              <w:t>Întocmit,</w:t>
            </w:r>
          </w:p>
          <w:p w14:paraId="4970C887" w14:textId="013D8D28" w:rsidR="0062160E" w:rsidRPr="00FF1FFD" w:rsidRDefault="00103840" w:rsidP="00761A34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en-GB"/>
              </w:rPr>
            </w:pPr>
            <w:r w:rsidRPr="00FF1FFD">
              <w:rPr>
                <w:b/>
                <w:sz w:val="20"/>
                <w:szCs w:val="20"/>
                <w:lang w:eastAsia="en-GB"/>
              </w:rPr>
              <w:t>Grădeanu Adina</w:t>
            </w:r>
          </w:p>
        </w:tc>
      </w:tr>
    </w:tbl>
    <w:p w14:paraId="2084903E" w14:textId="76FED1AA" w:rsidR="00CB3A83" w:rsidRPr="00FF1FFD" w:rsidRDefault="0063540B" w:rsidP="00F81924">
      <w:pPr>
        <w:jc w:val="center"/>
        <w:rPr>
          <w:b/>
          <w:bCs/>
          <w:sz w:val="20"/>
          <w:szCs w:val="20"/>
        </w:rPr>
      </w:pPr>
      <w:r w:rsidRPr="00FF1FFD">
        <w:rPr>
          <w:b/>
          <w:sz w:val="20"/>
          <w:szCs w:val="20"/>
        </w:rPr>
        <w:br w:type="page"/>
      </w:r>
      <w:bookmarkEnd w:id="4"/>
      <w:r w:rsidR="00CB3A83" w:rsidRPr="00FF1FFD">
        <w:rPr>
          <w:b/>
          <w:bCs/>
          <w:sz w:val="20"/>
          <w:szCs w:val="20"/>
        </w:rPr>
        <w:lastRenderedPageBreak/>
        <w:t>ANEXA PRIVIND ACHIZI</w:t>
      </w:r>
      <w:r w:rsidR="008718FD" w:rsidRPr="00FF1FFD">
        <w:rPr>
          <w:b/>
          <w:bCs/>
          <w:sz w:val="20"/>
          <w:szCs w:val="20"/>
        </w:rPr>
        <w:t>Ț</w:t>
      </w:r>
      <w:r w:rsidR="00CB3A83" w:rsidRPr="00FF1FFD">
        <w:rPr>
          <w:b/>
          <w:bCs/>
          <w:sz w:val="20"/>
          <w:szCs w:val="20"/>
        </w:rPr>
        <w:t>IILE DIRECTE</w:t>
      </w:r>
    </w:p>
    <w:p w14:paraId="189E6FDF" w14:textId="77777777" w:rsidR="007F1245" w:rsidRPr="00FF1FFD" w:rsidRDefault="007F1245" w:rsidP="00F86DDA">
      <w:pPr>
        <w:tabs>
          <w:tab w:val="left" w:pos="4680"/>
        </w:tabs>
        <w:jc w:val="center"/>
        <w:rPr>
          <w:b/>
          <w:bCs/>
          <w:sz w:val="20"/>
          <w:szCs w:val="20"/>
        </w:rPr>
      </w:pPr>
    </w:p>
    <w:p w14:paraId="11366D38" w14:textId="77777777" w:rsidR="0037209E" w:rsidRPr="00FF1FFD" w:rsidRDefault="0037209E" w:rsidP="00F86DDA">
      <w:pPr>
        <w:tabs>
          <w:tab w:val="left" w:pos="4680"/>
        </w:tabs>
        <w:jc w:val="center"/>
        <w:rPr>
          <w:b/>
          <w:bCs/>
          <w:sz w:val="20"/>
          <w:szCs w:val="20"/>
        </w:rPr>
      </w:pPr>
    </w:p>
    <w:tbl>
      <w:tblPr>
        <w:tblW w:w="532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70"/>
        <w:gridCol w:w="5524"/>
        <w:gridCol w:w="1420"/>
        <w:gridCol w:w="1417"/>
        <w:gridCol w:w="1275"/>
        <w:gridCol w:w="1137"/>
        <w:gridCol w:w="1417"/>
        <w:gridCol w:w="709"/>
        <w:gridCol w:w="992"/>
      </w:tblGrid>
      <w:tr w:rsidR="00FF1FFD" w:rsidRPr="00FF1FFD" w14:paraId="40446F9D" w14:textId="37FFB6B2" w:rsidTr="00360E39">
        <w:trPr>
          <w:trHeight w:val="79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173" w14:textId="77777777" w:rsidR="00FE687A" w:rsidRPr="00FF1FFD" w:rsidRDefault="00FE687A" w:rsidP="00F86DDA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Nr.</w:t>
            </w:r>
          </w:p>
          <w:p w14:paraId="1AF25D41" w14:textId="77777777" w:rsidR="00FE687A" w:rsidRPr="00FF1FFD" w:rsidRDefault="00FE687A" w:rsidP="00F86DDA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crt.</w:t>
            </w:r>
          </w:p>
        </w:tc>
        <w:tc>
          <w:tcPr>
            <w:tcW w:w="19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3F7B" w14:textId="77777777" w:rsidR="00FE687A" w:rsidRPr="00FF1FFD" w:rsidRDefault="00FE687A" w:rsidP="00F86DDA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Obiectul achiziției directe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4CB7" w14:textId="77777777" w:rsidR="00FE687A" w:rsidRPr="00FF1FFD" w:rsidRDefault="00FE687A" w:rsidP="00713D99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Cod CPV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EC10" w14:textId="77777777" w:rsidR="00FE687A" w:rsidRPr="00FF1FFD" w:rsidRDefault="00FE687A" w:rsidP="00F86DDA">
            <w:pPr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Valoare estimata (lei fără TVA)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E4A6" w14:textId="77777777" w:rsidR="00FE687A" w:rsidRPr="00FF1FFD" w:rsidRDefault="00FE687A" w:rsidP="00F86DDA">
            <w:pPr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Sursa de finanțare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8F0C" w14:textId="77777777" w:rsidR="00FE687A" w:rsidRPr="00FF1FFD" w:rsidRDefault="00FE687A" w:rsidP="00F86DDA">
            <w:pPr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Data (luna) estimata pentru inițierea procedurii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F718F" w14:textId="77777777" w:rsidR="00FE687A" w:rsidRPr="00FF1FFD" w:rsidRDefault="00FE687A" w:rsidP="00F86DDA">
            <w:pPr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Data estimata pentru finalizare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CC7E48" w14:textId="0866E3B1" w:rsidR="00FE687A" w:rsidRPr="00FF1FFD" w:rsidRDefault="00F70A7D" w:rsidP="00F86DDA">
            <w:pPr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Capitol bugetar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109271" w14:textId="50EFCD6B" w:rsidR="00FE687A" w:rsidRPr="00FF1FFD" w:rsidRDefault="00F70A7D" w:rsidP="00F86DDA">
            <w:pPr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Articol bugetar</w:t>
            </w:r>
          </w:p>
        </w:tc>
      </w:tr>
      <w:tr w:rsidR="00FF1FFD" w:rsidRPr="00FF1FFD" w14:paraId="70F6DC22" w14:textId="6680B940" w:rsidTr="00306D6B">
        <w:trPr>
          <w:trHeight w:val="30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ACC2" w14:textId="77777777" w:rsidR="00FE687A" w:rsidRPr="00FF1FFD" w:rsidRDefault="00FE687A" w:rsidP="00F86DDA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4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425656" w14:textId="77777777" w:rsidR="00FE687A" w:rsidRPr="00FF1FFD" w:rsidRDefault="00FE687A" w:rsidP="00F86DDA">
            <w:pPr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CONTRACTE DE SERVICII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81340C5" w14:textId="77777777" w:rsidR="00FE687A" w:rsidRPr="00FF1FFD" w:rsidRDefault="00FE687A" w:rsidP="00F86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34FC315" w14:textId="77777777" w:rsidR="00FE687A" w:rsidRPr="00FF1FFD" w:rsidRDefault="00FE687A" w:rsidP="00F86D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F1FFD" w:rsidRPr="00FF1FFD" w14:paraId="1B5D0724" w14:textId="45D29064" w:rsidTr="00306D6B">
        <w:trPr>
          <w:trHeight w:val="46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FBB6" w14:textId="77777777" w:rsidR="00FE687A" w:rsidRPr="00FF1FFD" w:rsidRDefault="00FE687A" w:rsidP="00F86DDA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05C98" w14:textId="1D49809B" w:rsidR="00FE687A" w:rsidRPr="00FF1FFD" w:rsidRDefault="005D4DF5" w:rsidP="00F86DDA">
            <w:pPr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Servicii de proiectare</w:t>
            </w:r>
            <w:r w:rsidR="00FE687A" w:rsidRPr="00FF1F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8F550D1" w14:textId="77777777" w:rsidR="00FE687A" w:rsidRPr="00FF1FFD" w:rsidRDefault="00FE687A" w:rsidP="00F86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9FA262B" w14:textId="77777777" w:rsidR="00FE687A" w:rsidRPr="00FF1FFD" w:rsidRDefault="00FE687A" w:rsidP="00F86D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F1FFD" w:rsidRPr="00FF1FFD" w14:paraId="040274E1" w14:textId="5F529270" w:rsidTr="00306D6B">
        <w:trPr>
          <w:trHeight w:val="73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B456" w14:textId="77777777" w:rsidR="00FE687A" w:rsidRPr="00FF1FFD" w:rsidRDefault="00FE687A" w:rsidP="00F86DDA">
            <w:pPr>
              <w:jc w:val="center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4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E334B" w14:textId="6D5DCB56" w:rsidR="00FE687A" w:rsidRPr="00FF1FFD" w:rsidRDefault="00133E72" w:rsidP="00F86DDA">
            <w:pPr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sz w:val="22"/>
                <w:szCs w:val="22"/>
              </w:rPr>
              <w:t xml:space="preserve">Servicii de proiectare – Elaborare documentații tehnice pentru: Studii de teren (topografic, hidrologic, geotehnic, trafic), Studii de fezabilitate/ Documentații de avizare a lucrărilor de intervenții pentru lucrări de reabilitări și modernizări drumuri județene, consolidări și </w:t>
            </w:r>
            <w:proofErr w:type="spellStart"/>
            <w:r w:rsidRPr="00FF1FFD">
              <w:rPr>
                <w:b/>
                <w:sz w:val="22"/>
                <w:szCs w:val="22"/>
              </w:rPr>
              <w:t>realilitări</w:t>
            </w:r>
            <w:proofErr w:type="spellEnd"/>
            <w:r w:rsidRPr="00FF1FFD">
              <w:rPr>
                <w:b/>
                <w:sz w:val="22"/>
                <w:szCs w:val="22"/>
              </w:rPr>
              <w:t xml:space="preserve"> poduri  finanțate de la bugetul local sau bugetul de stat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3DF4DC4" w14:textId="77777777" w:rsidR="00FE687A" w:rsidRPr="00FF1FFD" w:rsidRDefault="00FE687A" w:rsidP="00F86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DC8C4CD" w14:textId="77777777" w:rsidR="00FE687A" w:rsidRPr="00FF1FFD" w:rsidRDefault="00FE687A" w:rsidP="00F86D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F07C6" w:rsidRPr="00FF1FFD" w14:paraId="39894E70" w14:textId="45C253AD" w:rsidTr="009C4011">
        <w:trPr>
          <w:trHeight w:val="282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8ACA" w14:textId="01B11B41" w:rsidR="006F07C6" w:rsidRPr="00FF1FFD" w:rsidRDefault="006F07C6" w:rsidP="006F07C6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bookmarkStart w:id="5" w:name="_Hlk502824365"/>
            <w:r w:rsidRPr="00FF1FFD">
              <w:rPr>
                <w:sz w:val="20"/>
                <w:szCs w:val="20"/>
              </w:rPr>
              <w:t>1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6A48" w14:textId="47216C68" w:rsidR="006F07C6" w:rsidRPr="00FF1FFD" w:rsidRDefault="006F07C6" w:rsidP="006F07C6">
            <w:pPr>
              <w:jc w:val="both"/>
              <w:rPr>
                <w:sz w:val="20"/>
                <w:szCs w:val="20"/>
              </w:rPr>
            </w:pPr>
            <w:r w:rsidRPr="00FF1FFD">
              <w:t>Lucrări de construire dispozitive de preluare, colectare și deversare a apelor pluviale pe D.J. 205B, în comuna Jariștea, sectorul de la intersecția cu D.J. 205N până la torentul limită cu Unitatea administrativ teritorială orașul Odobești, județul Vrancea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B79B" w14:textId="6CA514B2" w:rsidR="006F07C6" w:rsidRPr="00FF1FFD" w:rsidRDefault="006F07C6" w:rsidP="006F0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FF1FFD">
              <w:rPr>
                <w:sz w:val="22"/>
                <w:szCs w:val="22"/>
              </w:rPr>
              <w:t>.000,00</w:t>
            </w:r>
          </w:p>
          <w:p w14:paraId="33E93296" w14:textId="554F434E" w:rsidR="006F07C6" w:rsidRPr="00FF1FFD" w:rsidRDefault="006F07C6" w:rsidP="006F07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6396" w14:textId="48B8AFBE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Bugetul local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22B8" w14:textId="7F79F424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proofErr w:type="spellStart"/>
            <w:r w:rsidRPr="00F77CB2">
              <w:rPr>
                <w:sz w:val="20"/>
                <w:szCs w:val="20"/>
              </w:rPr>
              <w:t>Achiziţie</w:t>
            </w:r>
            <w:proofErr w:type="spellEnd"/>
            <w:r w:rsidRPr="00F77CB2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D3A5" w14:textId="1D6BEE2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August  2025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342DF" w14:textId="509BFF8C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Septembrie 2025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00FF3C" w14:textId="742103FF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10E140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</w:tr>
      <w:tr w:rsidR="006F07C6" w:rsidRPr="00FF1FFD" w14:paraId="1B6BB8F2" w14:textId="77777777" w:rsidTr="009C4011">
        <w:trPr>
          <w:trHeight w:val="282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DE45" w14:textId="18C43A66" w:rsidR="006F07C6" w:rsidRPr="00FF1FFD" w:rsidRDefault="006F07C6" w:rsidP="006F07C6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2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FD31" w14:textId="30F0137D" w:rsidR="006F07C6" w:rsidRPr="00FF1FFD" w:rsidRDefault="006F07C6" w:rsidP="006F07C6">
            <w:pPr>
              <w:jc w:val="both"/>
              <w:rPr>
                <w:sz w:val="20"/>
                <w:szCs w:val="20"/>
              </w:rPr>
            </w:pPr>
            <w:r w:rsidRPr="00FF1FFD">
              <w:t xml:space="preserve">Lucrări de construire dispozitive de preluare, colectare și deversare a apelor pluviale și accese în proprietăți în unele zone din satele Fitionești, </w:t>
            </w:r>
            <w:proofErr w:type="spellStart"/>
            <w:r w:rsidRPr="00FF1FFD">
              <w:t>Holbănești</w:t>
            </w:r>
            <w:proofErr w:type="spellEnd"/>
            <w:r w:rsidRPr="00FF1FFD">
              <w:t xml:space="preserve">, Mănăstioara, comuna Fitionești, aferente obiectivului de investiție - ”Reabilitare </w:t>
            </w:r>
            <w:proofErr w:type="spellStart"/>
            <w:r w:rsidRPr="00FF1FFD">
              <w:t>şi</w:t>
            </w:r>
            <w:proofErr w:type="spellEnd"/>
            <w:r w:rsidRPr="00FF1FFD">
              <w:t xml:space="preserve"> modernizare DJ 205J, km. 9+180 (</w:t>
            </w:r>
            <w:proofErr w:type="spellStart"/>
            <w:r w:rsidRPr="00FF1FFD">
              <w:t>intersecţie</w:t>
            </w:r>
            <w:proofErr w:type="spellEnd"/>
            <w:r w:rsidRPr="00FF1FFD">
              <w:t xml:space="preserve"> DJ 205H) - km. 16+100, sat </w:t>
            </w:r>
            <w:proofErr w:type="spellStart"/>
            <w:r w:rsidRPr="00FF1FFD">
              <w:t>Fitioneşti</w:t>
            </w:r>
            <w:proofErr w:type="spellEnd"/>
            <w:r w:rsidRPr="00FF1FFD">
              <w:t xml:space="preserve">, </w:t>
            </w:r>
            <w:proofErr w:type="spellStart"/>
            <w:r w:rsidRPr="00FF1FFD">
              <w:t>judeţul</w:t>
            </w:r>
            <w:proofErr w:type="spellEnd"/>
            <w:r w:rsidRPr="00FF1FFD">
              <w:t xml:space="preserve"> Vrancea”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86626" w14:textId="53328CFC" w:rsidR="006F07C6" w:rsidRPr="00FF1FFD" w:rsidRDefault="006F07C6" w:rsidP="006F0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FF1FFD">
              <w:rPr>
                <w:sz w:val="22"/>
                <w:szCs w:val="22"/>
              </w:rPr>
              <w:t>.000,00</w:t>
            </w:r>
          </w:p>
          <w:p w14:paraId="410E3205" w14:textId="4C222F1E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AEE6" w14:textId="79E37B12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Bugetul local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9987" w14:textId="0497F6C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proofErr w:type="spellStart"/>
            <w:r w:rsidRPr="00F77CB2">
              <w:rPr>
                <w:sz w:val="20"/>
                <w:szCs w:val="20"/>
              </w:rPr>
              <w:t>Achiziţie</w:t>
            </w:r>
            <w:proofErr w:type="spellEnd"/>
            <w:r w:rsidRPr="00F77CB2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A011" w14:textId="2CD93D2F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August  2025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685B8" w14:textId="250D10D6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Septembrie 2025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1499A4" w14:textId="31A33976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571275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</w:tr>
      <w:tr w:rsidR="006F07C6" w:rsidRPr="00FF1FFD" w14:paraId="797E4AE8" w14:textId="77777777" w:rsidTr="009C4011">
        <w:trPr>
          <w:trHeight w:val="282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5698" w14:textId="3B012875" w:rsidR="006F07C6" w:rsidRPr="00FF1FFD" w:rsidRDefault="006F07C6" w:rsidP="006F07C6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E1FA" w14:textId="50AA5D56" w:rsidR="006F07C6" w:rsidRPr="00FF1FFD" w:rsidRDefault="006F07C6" w:rsidP="006F07C6">
            <w:pPr>
              <w:jc w:val="both"/>
              <w:rPr>
                <w:sz w:val="20"/>
                <w:szCs w:val="20"/>
              </w:rPr>
            </w:pPr>
            <w:r w:rsidRPr="00FF1FFD">
              <w:t>Lucrări de construire dispozitive de preluare, colectare și deversare a apelor pluviale, accese în proprietăți, trotuare, acostamente și așternere covor asfaltic pe DJ 204 P, sectorul de la km. 0+000 - km. 1+700 intersecție cu DN 2 (E 85), amplasat pe teritoriul administrativ al comunei Gugești și al comunei Dumbrăveni, județul Vrancea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8915" w14:textId="56193D0C" w:rsidR="006F07C6" w:rsidRPr="00FF1FFD" w:rsidRDefault="006F07C6" w:rsidP="006F0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FF1FFD">
              <w:rPr>
                <w:sz w:val="22"/>
                <w:szCs w:val="22"/>
              </w:rPr>
              <w:t>.000,00</w:t>
            </w:r>
          </w:p>
          <w:p w14:paraId="16912F15" w14:textId="63D08CE6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E476" w14:textId="4556AB9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Bugetul local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66AC" w14:textId="54E2E0C5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proofErr w:type="spellStart"/>
            <w:r w:rsidRPr="00F77CB2">
              <w:rPr>
                <w:sz w:val="20"/>
                <w:szCs w:val="20"/>
              </w:rPr>
              <w:t>Achiziţie</w:t>
            </w:r>
            <w:proofErr w:type="spellEnd"/>
            <w:r w:rsidRPr="00F77CB2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AC39" w14:textId="40381365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August  2025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2FB72" w14:textId="424CCEA0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Septembrie 2025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551E41" w14:textId="5DE0260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767549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</w:tr>
      <w:tr w:rsidR="006F07C6" w:rsidRPr="00FF1FFD" w14:paraId="59BF88F9" w14:textId="77777777" w:rsidTr="009C4011">
        <w:trPr>
          <w:trHeight w:val="282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E113" w14:textId="3679DC55" w:rsidR="006F07C6" w:rsidRPr="00FF1FFD" w:rsidRDefault="006F07C6" w:rsidP="006F07C6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66D4" w14:textId="63E93328" w:rsidR="006F07C6" w:rsidRPr="00FF1FFD" w:rsidRDefault="006F07C6" w:rsidP="006F07C6">
            <w:pPr>
              <w:jc w:val="both"/>
              <w:rPr>
                <w:sz w:val="20"/>
                <w:szCs w:val="20"/>
              </w:rPr>
            </w:pPr>
            <w:r w:rsidRPr="00FF1FFD">
              <w:t>Lucrări de construire dispozitive de preluare, colectare și deversare a apelor pluviale si accese în proprietăți pe DJ 203H, intersecție DN2N - Biceștii de Jos – limita județ Buzău, comuna Dumitrești, județul Vrancea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84B0" w14:textId="32E43B7F" w:rsidR="006F07C6" w:rsidRPr="00FF1FFD" w:rsidRDefault="006F07C6" w:rsidP="006F0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FF1FFD">
              <w:rPr>
                <w:sz w:val="22"/>
                <w:szCs w:val="22"/>
              </w:rPr>
              <w:t>.000,00</w:t>
            </w:r>
          </w:p>
          <w:p w14:paraId="24608D16" w14:textId="67B18F35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5611" w14:textId="6C5B10C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Bugetul local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922E" w14:textId="1ED5D36A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proofErr w:type="spellStart"/>
            <w:r w:rsidRPr="00F77CB2">
              <w:rPr>
                <w:sz w:val="20"/>
                <w:szCs w:val="20"/>
              </w:rPr>
              <w:t>Achiziţie</w:t>
            </w:r>
            <w:proofErr w:type="spellEnd"/>
            <w:r w:rsidRPr="00F77CB2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DDE7" w14:textId="103E5583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August  2025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8D609" w14:textId="426339F6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Septembrie 2025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47FF6C" w14:textId="7B1FC34A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1E9825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</w:tr>
      <w:bookmarkEnd w:id="5"/>
      <w:tr w:rsidR="006F07C6" w:rsidRPr="00FF1FFD" w14:paraId="63FA72BC" w14:textId="77777777" w:rsidTr="003769C1">
        <w:trPr>
          <w:trHeight w:val="282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61C9" w14:textId="4F1CC566" w:rsidR="006F07C6" w:rsidRPr="00FF1FFD" w:rsidRDefault="006F07C6" w:rsidP="006F07C6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5E3F" w14:textId="2BD73D9F" w:rsidR="006F07C6" w:rsidRPr="00FF1FFD" w:rsidRDefault="006F07C6" w:rsidP="006F07C6">
            <w:pPr>
              <w:jc w:val="both"/>
            </w:pPr>
            <w:proofErr w:type="spellStart"/>
            <w:r w:rsidRPr="004A2881">
              <w:rPr>
                <w:sz w:val="22"/>
                <w:szCs w:val="22"/>
              </w:rPr>
              <w:t>Lucrari</w:t>
            </w:r>
            <w:proofErr w:type="spellEnd"/>
            <w:r w:rsidRPr="004A2881">
              <w:rPr>
                <w:sz w:val="22"/>
                <w:szCs w:val="22"/>
              </w:rPr>
              <w:t xml:space="preserve"> pentru executarea dispozitivelor pentru preluarea, colectarea si deversarea apelor pluviale si accese in </w:t>
            </w:r>
            <w:proofErr w:type="spellStart"/>
            <w:r w:rsidRPr="004A2881">
              <w:rPr>
                <w:sz w:val="22"/>
                <w:szCs w:val="22"/>
              </w:rPr>
              <w:t>proprietati</w:t>
            </w:r>
            <w:proofErr w:type="spellEnd"/>
            <w:r w:rsidRPr="004A2881">
              <w:rPr>
                <w:sz w:val="22"/>
                <w:szCs w:val="22"/>
              </w:rPr>
              <w:t xml:space="preserve"> pe DJ 205R in intravilanul satelor Slobozia </w:t>
            </w:r>
            <w:proofErr w:type="spellStart"/>
            <w:r w:rsidRPr="004A2881">
              <w:rPr>
                <w:sz w:val="22"/>
                <w:szCs w:val="22"/>
              </w:rPr>
              <w:t>Ciorasti</w:t>
            </w:r>
            <w:proofErr w:type="spellEnd"/>
            <w:r w:rsidRPr="004A2881">
              <w:rPr>
                <w:sz w:val="22"/>
                <w:szCs w:val="22"/>
              </w:rPr>
              <w:t xml:space="preserve"> si </w:t>
            </w:r>
            <w:proofErr w:type="spellStart"/>
            <w:r w:rsidRPr="004A2881">
              <w:rPr>
                <w:sz w:val="22"/>
                <w:szCs w:val="22"/>
              </w:rPr>
              <w:t>Jiliste</w:t>
            </w:r>
            <w:proofErr w:type="spellEnd"/>
            <w:r w:rsidRPr="004A2881">
              <w:rPr>
                <w:sz w:val="22"/>
                <w:szCs w:val="22"/>
              </w:rPr>
              <w:t xml:space="preserve">, comuna Slobozia </w:t>
            </w:r>
            <w:proofErr w:type="spellStart"/>
            <w:r w:rsidRPr="004A2881">
              <w:rPr>
                <w:sz w:val="22"/>
                <w:szCs w:val="22"/>
              </w:rPr>
              <w:t>Ciorasti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650A" w14:textId="7B63CA3C" w:rsidR="006F07C6" w:rsidRDefault="006F07C6" w:rsidP="006F07C6">
            <w:pPr>
              <w:jc w:val="center"/>
              <w:rPr>
                <w:sz w:val="22"/>
                <w:szCs w:val="22"/>
              </w:rPr>
            </w:pPr>
            <w:r w:rsidRPr="004A2881">
              <w:rPr>
                <w:sz w:val="22"/>
                <w:szCs w:val="22"/>
              </w:rPr>
              <w:t>30.000,00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F56C" w14:textId="3E5258F5" w:rsidR="006F07C6" w:rsidRPr="00FF1FFD" w:rsidRDefault="006F07C6" w:rsidP="006F07C6">
            <w:pPr>
              <w:jc w:val="center"/>
              <w:rPr>
                <w:sz w:val="22"/>
                <w:szCs w:val="22"/>
              </w:rPr>
            </w:pPr>
            <w:r w:rsidRPr="004A2881">
              <w:rPr>
                <w:sz w:val="22"/>
                <w:szCs w:val="22"/>
              </w:rPr>
              <w:t xml:space="preserve">Bugetul local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D9F8" w14:textId="4C3F703F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proofErr w:type="spellStart"/>
            <w:r w:rsidRPr="006A3530">
              <w:rPr>
                <w:sz w:val="20"/>
                <w:szCs w:val="20"/>
              </w:rPr>
              <w:t>Achiziţie</w:t>
            </w:r>
            <w:proofErr w:type="spellEnd"/>
            <w:r w:rsidRPr="006A3530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DF9A" w14:textId="3789EB06" w:rsidR="006F07C6" w:rsidRPr="00FF1FFD" w:rsidRDefault="006F07C6" w:rsidP="006F07C6">
            <w:pPr>
              <w:jc w:val="center"/>
              <w:rPr>
                <w:sz w:val="22"/>
                <w:szCs w:val="22"/>
              </w:rPr>
            </w:pPr>
            <w:r w:rsidRPr="004A2881">
              <w:rPr>
                <w:sz w:val="22"/>
                <w:szCs w:val="22"/>
              </w:rPr>
              <w:t>August  2025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8EEFD" w14:textId="410A126E" w:rsidR="006F07C6" w:rsidRPr="00FF1FFD" w:rsidRDefault="006F07C6" w:rsidP="006F07C6">
            <w:pPr>
              <w:jc w:val="center"/>
              <w:rPr>
                <w:sz w:val="22"/>
                <w:szCs w:val="22"/>
              </w:rPr>
            </w:pPr>
            <w:r w:rsidRPr="004A2881">
              <w:rPr>
                <w:sz w:val="22"/>
                <w:szCs w:val="22"/>
              </w:rPr>
              <w:t>Septembrie 2025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C523CB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FB1251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</w:tr>
      <w:tr w:rsidR="006F07C6" w:rsidRPr="00FF1FFD" w14:paraId="1DB1FE2D" w14:textId="77777777" w:rsidTr="003769C1">
        <w:trPr>
          <w:trHeight w:val="282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C9CF" w14:textId="1DCDBD30" w:rsidR="006F07C6" w:rsidRPr="00FF1FFD" w:rsidRDefault="006F07C6" w:rsidP="006F07C6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02AF" w14:textId="4323E317" w:rsidR="006F07C6" w:rsidRPr="00FF1FFD" w:rsidRDefault="006F07C6" w:rsidP="006F07C6">
            <w:pPr>
              <w:jc w:val="both"/>
            </w:pPr>
            <w:r w:rsidRPr="004A2881">
              <w:rPr>
                <w:sz w:val="22"/>
                <w:szCs w:val="22"/>
              </w:rPr>
              <w:t xml:space="preserve">Modernizare infrastructură rutieră de drum </w:t>
            </w:r>
            <w:proofErr w:type="spellStart"/>
            <w:r w:rsidRPr="004A2881">
              <w:rPr>
                <w:sz w:val="22"/>
                <w:szCs w:val="22"/>
              </w:rPr>
              <w:t>judeţean</w:t>
            </w:r>
            <w:proofErr w:type="spellEnd"/>
            <w:r w:rsidRPr="004A2881">
              <w:rPr>
                <w:sz w:val="22"/>
                <w:szCs w:val="22"/>
              </w:rPr>
              <w:t xml:space="preserve"> 204L Chiojdeni (int. DN2N) - </w:t>
            </w:r>
            <w:proofErr w:type="spellStart"/>
            <w:r w:rsidRPr="004A2881">
              <w:rPr>
                <w:sz w:val="22"/>
                <w:szCs w:val="22"/>
              </w:rPr>
              <w:t>Catauti</w:t>
            </w:r>
            <w:proofErr w:type="spellEnd"/>
            <w:r w:rsidRPr="004A2881">
              <w:rPr>
                <w:sz w:val="22"/>
                <w:szCs w:val="22"/>
              </w:rPr>
              <w:t xml:space="preserve"> - </w:t>
            </w:r>
            <w:proofErr w:type="spellStart"/>
            <w:r w:rsidRPr="004A2881">
              <w:rPr>
                <w:sz w:val="22"/>
                <w:szCs w:val="22"/>
              </w:rPr>
              <w:t>lim</w:t>
            </w:r>
            <w:proofErr w:type="spellEnd"/>
            <w:r w:rsidRPr="004A2881">
              <w:rPr>
                <w:sz w:val="22"/>
                <w:szCs w:val="22"/>
              </w:rPr>
              <w:t xml:space="preserve">. </w:t>
            </w:r>
            <w:proofErr w:type="spellStart"/>
            <w:r w:rsidRPr="004A2881">
              <w:rPr>
                <w:sz w:val="22"/>
                <w:szCs w:val="22"/>
              </w:rPr>
              <w:t>Judet</w:t>
            </w:r>
            <w:proofErr w:type="spellEnd"/>
            <w:r w:rsidRPr="004A2881">
              <w:rPr>
                <w:sz w:val="22"/>
                <w:szCs w:val="22"/>
              </w:rPr>
              <w:t xml:space="preserve"> </w:t>
            </w:r>
            <w:proofErr w:type="spellStart"/>
            <w:r w:rsidRPr="004A2881">
              <w:rPr>
                <w:sz w:val="22"/>
                <w:szCs w:val="22"/>
              </w:rPr>
              <w:t>Buzau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D06A" w14:textId="52CBD0D5" w:rsidR="006F07C6" w:rsidRDefault="006F07C6" w:rsidP="006F07C6">
            <w:pPr>
              <w:jc w:val="center"/>
              <w:rPr>
                <w:sz w:val="22"/>
                <w:szCs w:val="22"/>
              </w:rPr>
            </w:pPr>
            <w:r w:rsidRPr="004A2881">
              <w:rPr>
                <w:sz w:val="22"/>
                <w:szCs w:val="22"/>
              </w:rPr>
              <w:t>255.000,00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2802" w14:textId="70174F4C" w:rsidR="006F07C6" w:rsidRPr="00FF1FFD" w:rsidRDefault="006F07C6" w:rsidP="006F07C6">
            <w:pPr>
              <w:jc w:val="center"/>
              <w:rPr>
                <w:sz w:val="22"/>
                <w:szCs w:val="22"/>
              </w:rPr>
            </w:pPr>
            <w:r w:rsidRPr="004A2881">
              <w:rPr>
                <w:sz w:val="22"/>
                <w:szCs w:val="22"/>
              </w:rPr>
              <w:t xml:space="preserve">Bugetul local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A2B9" w14:textId="38C201B2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proofErr w:type="spellStart"/>
            <w:r w:rsidRPr="006A3530">
              <w:rPr>
                <w:sz w:val="20"/>
                <w:szCs w:val="20"/>
              </w:rPr>
              <w:t>Achiziţie</w:t>
            </w:r>
            <w:proofErr w:type="spellEnd"/>
            <w:r w:rsidRPr="006A3530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96C9" w14:textId="371E208E" w:rsidR="006F07C6" w:rsidRPr="00FF1FFD" w:rsidRDefault="006F07C6" w:rsidP="006F07C6">
            <w:pPr>
              <w:jc w:val="center"/>
              <w:rPr>
                <w:sz w:val="22"/>
                <w:szCs w:val="22"/>
              </w:rPr>
            </w:pPr>
            <w:r w:rsidRPr="004A2881">
              <w:rPr>
                <w:sz w:val="22"/>
                <w:szCs w:val="22"/>
              </w:rPr>
              <w:t>August  2025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04EFF" w14:textId="19D3C58C" w:rsidR="006F07C6" w:rsidRPr="00FF1FFD" w:rsidRDefault="006F07C6" w:rsidP="006F07C6">
            <w:pPr>
              <w:jc w:val="center"/>
              <w:rPr>
                <w:sz w:val="22"/>
                <w:szCs w:val="22"/>
              </w:rPr>
            </w:pPr>
            <w:r w:rsidRPr="004A2881">
              <w:rPr>
                <w:sz w:val="22"/>
                <w:szCs w:val="22"/>
              </w:rPr>
              <w:t>Septembrie 2025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936C66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B24947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</w:tr>
      <w:tr w:rsidR="006F07C6" w:rsidRPr="00FF1FFD" w14:paraId="5A983DE5" w14:textId="77777777" w:rsidTr="003769C1">
        <w:trPr>
          <w:trHeight w:val="282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0E0C" w14:textId="78DF99D3" w:rsidR="006F07C6" w:rsidRPr="00FF1FFD" w:rsidRDefault="006F07C6" w:rsidP="006F07C6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A340" w14:textId="6C4E5D27" w:rsidR="006F07C6" w:rsidRPr="00FF1FFD" w:rsidRDefault="006F07C6" w:rsidP="006F07C6">
            <w:pPr>
              <w:jc w:val="both"/>
            </w:pPr>
            <w:r w:rsidRPr="004A2881">
              <w:rPr>
                <w:sz w:val="22"/>
                <w:szCs w:val="22"/>
              </w:rPr>
              <w:t xml:space="preserve">Modernizare infrastructură rutieră de drum </w:t>
            </w:r>
            <w:proofErr w:type="spellStart"/>
            <w:r w:rsidRPr="004A2881">
              <w:rPr>
                <w:sz w:val="22"/>
                <w:szCs w:val="22"/>
              </w:rPr>
              <w:t>judeţean</w:t>
            </w:r>
            <w:proofErr w:type="spellEnd"/>
            <w:r w:rsidRPr="004A2881">
              <w:rPr>
                <w:sz w:val="22"/>
                <w:szCs w:val="22"/>
              </w:rPr>
              <w:t xml:space="preserve"> 204P pe sectorul Gura </w:t>
            </w:r>
            <w:proofErr w:type="spellStart"/>
            <w:r w:rsidRPr="004A2881">
              <w:rPr>
                <w:sz w:val="22"/>
                <w:szCs w:val="22"/>
              </w:rPr>
              <w:t>Calitei</w:t>
            </w:r>
            <w:proofErr w:type="spellEnd"/>
            <w:r w:rsidRPr="004A2881">
              <w:rPr>
                <w:sz w:val="22"/>
                <w:szCs w:val="22"/>
              </w:rPr>
              <w:t xml:space="preserve"> – Dealu Lung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8D44" w14:textId="1558A472" w:rsidR="006F07C6" w:rsidRDefault="006F07C6" w:rsidP="006F07C6">
            <w:pPr>
              <w:jc w:val="center"/>
              <w:rPr>
                <w:sz w:val="22"/>
                <w:szCs w:val="22"/>
              </w:rPr>
            </w:pPr>
            <w:r w:rsidRPr="004A2881">
              <w:rPr>
                <w:sz w:val="22"/>
                <w:szCs w:val="22"/>
              </w:rPr>
              <w:t>270.000,00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3A54" w14:textId="04A965E3" w:rsidR="006F07C6" w:rsidRPr="00FF1FFD" w:rsidRDefault="006F07C6" w:rsidP="006F07C6">
            <w:pPr>
              <w:jc w:val="center"/>
              <w:rPr>
                <w:sz w:val="22"/>
                <w:szCs w:val="22"/>
              </w:rPr>
            </w:pPr>
            <w:r w:rsidRPr="004A2881">
              <w:rPr>
                <w:sz w:val="22"/>
                <w:szCs w:val="22"/>
              </w:rPr>
              <w:t xml:space="preserve">Bugetul local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6D14" w14:textId="05C7D738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proofErr w:type="spellStart"/>
            <w:r w:rsidRPr="006A3530">
              <w:rPr>
                <w:sz w:val="20"/>
                <w:szCs w:val="20"/>
              </w:rPr>
              <w:t>Achiziţie</w:t>
            </w:r>
            <w:proofErr w:type="spellEnd"/>
            <w:r w:rsidRPr="006A3530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5376" w14:textId="7B8072C4" w:rsidR="006F07C6" w:rsidRPr="00FF1FFD" w:rsidRDefault="006F07C6" w:rsidP="006F07C6">
            <w:pPr>
              <w:jc w:val="center"/>
              <w:rPr>
                <w:sz w:val="22"/>
                <w:szCs w:val="22"/>
              </w:rPr>
            </w:pPr>
            <w:r w:rsidRPr="004A2881">
              <w:rPr>
                <w:sz w:val="22"/>
                <w:szCs w:val="22"/>
              </w:rPr>
              <w:t>August  2025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C9C60" w14:textId="09BFC477" w:rsidR="006F07C6" w:rsidRPr="00FF1FFD" w:rsidRDefault="006F07C6" w:rsidP="006F07C6">
            <w:pPr>
              <w:jc w:val="center"/>
              <w:rPr>
                <w:sz w:val="22"/>
                <w:szCs w:val="22"/>
              </w:rPr>
            </w:pPr>
            <w:r w:rsidRPr="004A2881">
              <w:rPr>
                <w:sz w:val="22"/>
                <w:szCs w:val="22"/>
              </w:rPr>
              <w:t>Septembrie 2025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77E5CA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B76B33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</w:tr>
      <w:tr w:rsidR="00306D6B" w:rsidRPr="00FF1FFD" w14:paraId="220DAE92" w14:textId="77777777" w:rsidTr="006F11CC">
        <w:trPr>
          <w:trHeight w:val="18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6C4" w14:textId="0A686319" w:rsidR="00306D6B" w:rsidRPr="00FF1FFD" w:rsidRDefault="00781E28" w:rsidP="00306D6B">
            <w:pPr>
              <w:numPr>
                <w:ilvl w:val="0"/>
                <w:numId w:val="1"/>
              </w:numPr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  <w:r w:rsidR="00306D6B" w:rsidRPr="00FF1FF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03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F0E3D" w14:textId="77777777" w:rsidR="00306D6B" w:rsidRPr="00FF1FFD" w:rsidRDefault="00306D6B" w:rsidP="00306D6B">
            <w:pPr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Contracte de servicii multianuale-acorduri cadru – servicii de proiectare, servicii de asistență tehnică prin diriginți de șantier, diverse contracte de servicii</w:t>
            </w:r>
          </w:p>
          <w:p w14:paraId="255752BC" w14:textId="0AAD8EDD" w:rsidR="00306D6B" w:rsidRPr="00FF1FFD" w:rsidRDefault="00306D6B" w:rsidP="00306D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6D6B" w:rsidRPr="00FF1FFD" w14:paraId="2B59436E" w14:textId="77777777" w:rsidTr="00360E39">
        <w:trPr>
          <w:trHeight w:val="228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28B5" w14:textId="273A5297" w:rsidR="00306D6B" w:rsidRPr="00FF1FFD" w:rsidRDefault="00306D6B" w:rsidP="00306D6B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1.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9CDE" w14:textId="58DBC332" w:rsidR="00306D6B" w:rsidRPr="00FF1FFD" w:rsidRDefault="00306D6B" w:rsidP="00306D6B">
            <w:pPr>
              <w:rPr>
                <w:bCs/>
                <w:sz w:val="20"/>
                <w:szCs w:val="20"/>
              </w:rPr>
            </w:pPr>
            <w:r w:rsidRPr="00FF1FFD">
              <w:rPr>
                <w:bCs/>
                <w:sz w:val="22"/>
                <w:szCs w:val="22"/>
              </w:rPr>
              <w:t xml:space="preserve">Servicii de laborator pentru verificarea tehnica a </w:t>
            </w:r>
            <w:proofErr w:type="spellStart"/>
            <w:r w:rsidRPr="00FF1FFD">
              <w:rPr>
                <w:bCs/>
                <w:sz w:val="22"/>
                <w:szCs w:val="22"/>
              </w:rPr>
              <w:t>calitatii</w:t>
            </w:r>
            <w:proofErr w:type="spellEnd"/>
            <w:r w:rsidRPr="00FF1F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F1FFD">
              <w:rPr>
                <w:bCs/>
                <w:sz w:val="22"/>
                <w:szCs w:val="22"/>
              </w:rPr>
              <w:t>lucrarilor</w:t>
            </w:r>
            <w:proofErr w:type="spellEnd"/>
            <w:r w:rsidRPr="00FF1FFD">
              <w:rPr>
                <w:bCs/>
                <w:sz w:val="22"/>
                <w:szCs w:val="22"/>
              </w:rPr>
              <w:t xml:space="preserve"> de modernizare si reabilitare la </w:t>
            </w:r>
            <w:proofErr w:type="spellStart"/>
            <w:r w:rsidRPr="00FF1FFD">
              <w:rPr>
                <w:bCs/>
                <w:sz w:val="22"/>
                <w:szCs w:val="22"/>
              </w:rPr>
              <w:t>reteaua</w:t>
            </w:r>
            <w:proofErr w:type="spellEnd"/>
            <w:r w:rsidRPr="00FF1FFD">
              <w:rPr>
                <w:bCs/>
                <w:sz w:val="22"/>
                <w:szCs w:val="22"/>
              </w:rPr>
              <w:t xml:space="preserve"> de drumuri </w:t>
            </w:r>
            <w:proofErr w:type="spellStart"/>
            <w:r w:rsidRPr="00FF1FFD">
              <w:rPr>
                <w:bCs/>
                <w:sz w:val="22"/>
                <w:szCs w:val="22"/>
              </w:rPr>
              <w:t>judetene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C6D1" w14:textId="01DC49E8" w:rsidR="00306D6B" w:rsidRPr="00FF1FFD" w:rsidRDefault="00306D6B" w:rsidP="00306D6B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100.000,00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156B" w14:textId="7B0BFC9B" w:rsidR="00306D6B" w:rsidRPr="00FF1FFD" w:rsidRDefault="00306D6B" w:rsidP="00306D6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Bugetul local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8D60" w14:textId="5730E672" w:rsidR="00306D6B" w:rsidRPr="00FF1FFD" w:rsidRDefault="00306D6B" w:rsidP="0030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7E1B" w14:textId="4E0A7E7D" w:rsidR="00306D6B" w:rsidRPr="00FF1FFD" w:rsidRDefault="00306D6B" w:rsidP="00306D6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Mai 2025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4B0AB" w14:textId="03A37328" w:rsidR="00306D6B" w:rsidRPr="00FF1FFD" w:rsidRDefault="00306D6B" w:rsidP="00306D6B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August  2025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AA6850" w14:textId="2496021C" w:rsidR="00306D6B" w:rsidRPr="00FF1FFD" w:rsidRDefault="00306D6B" w:rsidP="0030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7096E2" w14:textId="77777777" w:rsidR="00306D6B" w:rsidRPr="00FF1FFD" w:rsidRDefault="00306D6B" w:rsidP="00306D6B">
            <w:pPr>
              <w:jc w:val="center"/>
              <w:rPr>
                <w:sz w:val="20"/>
                <w:szCs w:val="20"/>
              </w:rPr>
            </w:pPr>
          </w:p>
        </w:tc>
      </w:tr>
      <w:tr w:rsidR="00306D6B" w:rsidRPr="00FF1FFD" w14:paraId="7FE03DE9" w14:textId="386A031F" w:rsidTr="00E469DD">
        <w:trPr>
          <w:trHeight w:val="25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878B" w14:textId="1F9F429F" w:rsidR="00306D6B" w:rsidRPr="00FF1FFD" w:rsidRDefault="00781E28" w:rsidP="00306D6B">
            <w:pPr>
              <w:numPr>
                <w:ilvl w:val="0"/>
                <w:numId w:val="1"/>
              </w:numPr>
              <w:ind w:left="0"/>
              <w:rPr>
                <w:b/>
                <w:bCs/>
                <w:sz w:val="20"/>
                <w:szCs w:val="20"/>
              </w:rPr>
            </w:pPr>
            <w:bookmarkStart w:id="6" w:name="_Hlk502825441"/>
            <w:r>
              <w:rPr>
                <w:b/>
                <w:bCs/>
                <w:sz w:val="20"/>
                <w:szCs w:val="20"/>
              </w:rPr>
              <w:t>III</w:t>
            </w:r>
            <w:r w:rsidR="00306D6B" w:rsidRPr="00FF1FF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03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80C61" w14:textId="77777777" w:rsidR="00306D6B" w:rsidRPr="00FF1FFD" w:rsidRDefault="00306D6B" w:rsidP="00306D6B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0"/>
                <w:szCs w:val="20"/>
              </w:rPr>
              <w:t>Contracte de servicii elaborare Cerere de finanțare</w:t>
            </w:r>
          </w:p>
          <w:p w14:paraId="56069B58" w14:textId="678FADDC" w:rsidR="00306D6B" w:rsidRPr="00FF1FFD" w:rsidRDefault="00306D6B" w:rsidP="00306D6B">
            <w:pPr>
              <w:rPr>
                <w:sz w:val="20"/>
                <w:szCs w:val="20"/>
              </w:rPr>
            </w:pPr>
          </w:p>
        </w:tc>
      </w:tr>
      <w:tr w:rsidR="00306D6B" w:rsidRPr="00FF1FFD" w14:paraId="0BEDF9B5" w14:textId="77777777" w:rsidTr="00E469DD">
        <w:trPr>
          <w:trHeight w:val="25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A56A" w14:textId="047F5F21" w:rsidR="00306D6B" w:rsidRPr="00FF1FFD" w:rsidRDefault="00306D6B" w:rsidP="00306D6B">
            <w:pPr>
              <w:numPr>
                <w:ilvl w:val="0"/>
                <w:numId w:val="1"/>
              </w:numPr>
              <w:ind w:left="0"/>
              <w:rPr>
                <w:b/>
                <w:bCs/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4803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C9F0A" w14:textId="43C4BDD4" w:rsidR="00306D6B" w:rsidRPr="00FF1FFD" w:rsidRDefault="00306D6B" w:rsidP="00306D6B">
            <w:pPr>
              <w:rPr>
                <w:b/>
                <w:sz w:val="20"/>
                <w:szCs w:val="20"/>
              </w:rPr>
            </w:pPr>
            <w:r w:rsidRPr="00FF1FFD">
              <w:rPr>
                <w:b/>
                <w:sz w:val="22"/>
                <w:szCs w:val="22"/>
              </w:rPr>
              <w:t>Alte contracte de servicii</w:t>
            </w:r>
          </w:p>
        </w:tc>
      </w:tr>
      <w:tr w:rsidR="006F07C6" w:rsidRPr="00FF1FFD" w14:paraId="4A3E2F3B" w14:textId="77777777" w:rsidTr="00F96151">
        <w:trPr>
          <w:trHeight w:val="25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70D6" w14:textId="749D4C70" w:rsidR="006F07C6" w:rsidRPr="00FF1FFD" w:rsidRDefault="006F07C6" w:rsidP="006F07C6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1.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9BE2" w14:textId="01458572" w:rsidR="006F07C6" w:rsidRPr="00FF1FFD" w:rsidRDefault="006F07C6" w:rsidP="006F07C6">
            <w:pPr>
              <w:rPr>
                <w:sz w:val="20"/>
                <w:szCs w:val="20"/>
              </w:rPr>
            </w:pPr>
            <w:r w:rsidRPr="004A2881">
              <w:rPr>
                <w:bCs/>
                <w:sz w:val="22"/>
                <w:szCs w:val="22"/>
              </w:rPr>
              <w:t>Elaborare Cerere de finanțare -Modernizare infrastructură rutieră de drum județean 205L pe sectoarele: int. DJ 205D (Grumaz) - Vrâncioaia, Spinești - Păulești - Tulnici - int. DN2D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F448" w14:textId="6FAAA3A9" w:rsidR="006F07C6" w:rsidRPr="00FF1FFD" w:rsidRDefault="006F07C6" w:rsidP="006F07C6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4A2881">
              <w:rPr>
                <w:bCs/>
                <w:sz w:val="22"/>
                <w:szCs w:val="22"/>
              </w:rPr>
              <w:t>30.000,00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5D6D" w14:textId="6B822F09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4A2881">
              <w:rPr>
                <w:sz w:val="22"/>
                <w:szCs w:val="22"/>
              </w:rPr>
              <w:t>Bugetul local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EE66" w14:textId="18E96862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proofErr w:type="spellStart"/>
            <w:r w:rsidRPr="00C51FF9">
              <w:rPr>
                <w:sz w:val="20"/>
                <w:szCs w:val="20"/>
              </w:rPr>
              <w:t>Achiziţie</w:t>
            </w:r>
            <w:proofErr w:type="spellEnd"/>
            <w:r w:rsidRPr="00C51FF9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83B1" w14:textId="0F690EF2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4A2881">
              <w:rPr>
                <w:sz w:val="22"/>
                <w:szCs w:val="22"/>
              </w:rPr>
              <w:t>Iunie 2025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3DF77" w14:textId="5B98248B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4A2881">
              <w:rPr>
                <w:sz w:val="22"/>
                <w:szCs w:val="22"/>
              </w:rPr>
              <w:t>Septembrie  2025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09A9E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8876B0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</w:tr>
      <w:tr w:rsidR="006F07C6" w:rsidRPr="00FF1FFD" w14:paraId="16AAD585" w14:textId="77777777" w:rsidTr="00F96151">
        <w:trPr>
          <w:trHeight w:val="25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8E2D" w14:textId="433F482B" w:rsidR="006F07C6" w:rsidRPr="00FF1FFD" w:rsidRDefault="006F07C6" w:rsidP="006F07C6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2.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591F" w14:textId="0EE49269" w:rsidR="006F07C6" w:rsidRPr="00FF1FFD" w:rsidRDefault="006F07C6" w:rsidP="006F07C6">
            <w:pPr>
              <w:rPr>
                <w:sz w:val="20"/>
                <w:szCs w:val="20"/>
              </w:rPr>
            </w:pPr>
            <w:r w:rsidRPr="004A2881">
              <w:rPr>
                <w:bCs/>
                <w:sz w:val="22"/>
                <w:szCs w:val="22"/>
              </w:rPr>
              <w:t xml:space="preserve">Elaborare Cerere de finanțare -  Modernizare infrastructură rutieră de drum </w:t>
            </w:r>
            <w:proofErr w:type="spellStart"/>
            <w:r w:rsidRPr="004A2881">
              <w:rPr>
                <w:bCs/>
                <w:sz w:val="22"/>
                <w:szCs w:val="22"/>
              </w:rPr>
              <w:t>judeţean</w:t>
            </w:r>
            <w:proofErr w:type="spellEnd"/>
            <w:r w:rsidRPr="004A2881">
              <w:rPr>
                <w:bCs/>
                <w:sz w:val="22"/>
                <w:szCs w:val="22"/>
              </w:rPr>
              <w:t xml:space="preserve"> 205P dintre localitățile Ivăncești - Făurei, </w:t>
            </w:r>
            <w:proofErr w:type="spellStart"/>
            <w:r w:rsidRPr="004A2881">
              <w:rPr>
                <w:bCs/>
                <w:sz w:val="22"/>
                <w:szCs w:val="22"/>
              </w:rPr>
              <w:t>Precistanu</w:t>
            </w:r>
            <w:proofErr w:type="spellEnd"/>
            <w:r w:rsidRPr="004A2881">
              <w:rPr>
                <w:bCs/>
                <w:sz w:val="22"/>
                <w:szCs w:val="22"/>
              </w:rPr>
              <w:t xml:space="preserve"> - Balta Raței - Mircești și DJ 204D - Mândrești - DN23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CF02" w14:textId="0B92A1AE" w:rsidR="006F07C6" w:rsidRPr="00FF1FFD" w:rsidRDefault="006F07C6" w:rsidP="006F07C6">
            <w:pPr>
              <w:tabs>
                <w:tab w:val="left" w:pos="4680"/>
              </w:tabs>
              <w:suppressAutoHyphens/>
              <w:rPr>
                <w:sz w:val="20"/>
                <w:szCs w:val="20"/>
              </w:rPr>
            </w:pPr>
            <w:r w:rsidRPr="004A2881">
              <w:rPr>
                <w:bCs/>
                <w:sz w:val="22"/>
                <w:szCs w:val="22"/>
              </w:rPr>
              <w:t>16.807,00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43EA" w14:textId="2FAA0818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4A2881">
              <w:rPr>
                <w:sz w:val="22"/>
                <w:szCs w:val="22"/>
              </w:rPr>
              <w:t xml:space="preserve">Bugetul local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26BA" w14:textId="4D5648D3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proofErr w:type="spellStart"/>
            <w:r w:rsidRPr="00C51FF9">
              <w:rPr>
                <w:sz w:val="20"/>
                <w:szCs w:val="20"/>
              </w:rPr>
              <w:t>Achiziţie</w:t>
            </w:r>
            <w:proofErr w:type="spellEnd"/>
            <w:r w:rsidRPr="00C51FF9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6252" w14:textId="006BBEDE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4A2881">
              <w:rPr>
                <w:sz w:val="22"/>
                <w:szCs w:val="22"/>
              </w:rPr>
              <w:t>Mai 2025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B8D5" w14:textId="6C84A50D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4A2881">
              <w:rPr>
                <w:sz w:val="22"/>
                <w:szCs w:val="22"/>
              </w:rPr>
              <w:t>August  2025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9FB1D4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75BB9A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</w:tr>
      <w:bookmarkEnd w:id="6"/>
      <w:tr w:rsidR="00306D6B" w:rsidRPr="00FF1FFD" w14:paraId="4E0E2C9C" w14:textId="003D7697" w:rsidTr="00306D6B">
        <w:trPr>
          <w:trHeight w:val="407"/>
        </w:trPr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CC0E" w14:textId="57153E64" w:rsidR="00306D6B" w:rsidRPr="00FF1FFD" w:rsidRDefault="00781E28" w:rsidP="00306D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306D6B" w:rsidRPr="00FF1FF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15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364552" w14:textId="4C43950A" w:rsidR="00306D6B" w:rsidRPr="00FF1FFD" w:rsidRDefault="00306D6B" w:rsidP="00306D6B">
            <w:pPr>
              <w:rPr>
                <w:sz w:val="20"/>
                <w:szCs w:val="20"/>
              </w:rPr>
            </w:pPr>
            <w:r w:rsidRPr="00FF1FFD">
              <w:rPr>
                <w:b/>
                <w:bCs/>
                <w:sz w:val="20"/>
                <w:szCs w:val="20"/>
              </w:rPr>
              <w:t>Alte contracte de servicii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8E7A63" w14:textId="77777777" w:rsidR="00306D6B" w:rsidRPr="00FF1FFD" w:rsidRDefault="00306D6B" w:rsidP="00306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FB2EBC" w14:textId="77777777" w:rsidR="00306D6B" w:rsidRPr="00FF1FFD" w:rsidRDefault="00306D6B" w:rsidP="00306D6B">
            <w:pPr>
              <w:jc w:val="center"/>
              <w:rPr>
                <w:sz w:val="20"/>
                <w:szCs w:val="20"/>
              </w:rPr>
            </w:pPr>
          </w:p>
        </w:tc>
      </w:tr>
      <w:tr w:rsidR="006F07C6" w:rsidRPr="00FF1FFD" w14:paraId="6088792B" w14:textId="2F3C6F79" w:rsidTr="00201E98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611C" w14:textId="60576A84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1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761E" w14:textId="038B55FB" w:rsidR="006F07C6" w:rsidRPr="005B6FEB" w:rsidRDefault="006F07C6" w:rsidP="006F07C6">
            <w:pPr>
              <w:jc w:val="both"/>
              <w:rPr>
                <w:sz w:val="20"/>
                <w:szCs w:val="20"/>
              </w:rPr>
            </w:pPr>
            <w:r w:rsidRPr="005B6FEB">
              <w:rPr>
                <w:bCs/>
                <w:sz w:val="22"/>
                <w:szCs w:val="22"/>
              </w:rPr>
              <w:t>Servicii pentru realizarea inspecțiilor de siguranță rutieră periodică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3BFB" w14:textId="034EEAC6" w:rsidR="006F07C6" w:rsidRPr="00FF1FFD" w:rsidRDefault="006F07C6" w:rsidP="006F07C6">
            <w:pPr>
              <w:rPr>
                <w:sz w:val="20"/>
                <w:szCs w:val="20"/>
              </w:rPr>
            </w:pPr>
            <w:r w:rsidRPr="004A2881">
              <w:rPr>
                <w:bCs/>
                <w:sz w:val="22"/>
                <w:szCs w:val="22"/>
              </w:rPr>
              <w:t>250.000,00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F947" w14:textId="327B652D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4A2881">
              <w:rPr>
                <w:sz w:val="22"/>
                <w:szCs w:val="22"/>
              </w:rPr>
              <w:t>Bugetul local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049C" w14:textId="5994D3CA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proofErr w:type="spellStart"/>
            <w:r w:rsidRPr="0011689D">
              <w:rPr>
                <w:sz w:val="20"/>
                <w:szCs w:val="20"/>
              </w:rPr>
              <w:t>Achiziţie</w:t>
            </w:r>
            <w:proofErr w:type="spellEnd"/>
            <w:r w:rsidRPr="0011689D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E37C" w14:textId="6EE95F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4A2881">
              <w:rPr>
                <w:bCs/>
                <w:sz w:val="22"/>
                <w:szCs w:val="22"/>
              </w:rPr>
              <w:t>Iunie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AEDFB" w14:textId="474B0EBB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4A2881">
              <w:rPr>
                <w:bCs/>
                <w:sz w:val="22"/>
                <w:szCs w:val="22"/>
              </w:rPr>
              <w:t>Noiembrie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2DF723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8D4C8C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</w:tr>
      <w:tr w:rsidR="006F07C6" w:rsidRPr="00FF1FFD" w14:paraId="2BFBF28B" w14:textId="77777777" w:rsidTr="00201E98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FF88" w14:textId="7B9494D9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2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C717" w14:textId="1A07F82F" w:rsidR="006F07C6" w:rsidRPr="005B6FEB" w:rsidRDefault="006F07C6" w:rsidP="006F07C6">
            <w:pPr>
              <w:jc w:val="both"/>
              <w:rPr>
                <w:sz w:val="20"/>
                <w:szCs w:val="20"/>
              </w:rPr>
            </w:pPr>
            <w:r w:rsidRPr="005B6FEB">
              <w:rPr>
                <w:bCs/>
                <w:sz w:val="22"/>
                <w:szCs w:val="22"/>
              </w:rPr>
              <w:t xml:space="preserve">Servicii pentru Monitorizarea </w:t>
            </w:r>
            <w:proofErr w:type="spellStart"/>
            <w:r w:rsidRPr="005B6FEB">
              <w:rPr>
                <w:bCs/>
                <w:sz w:val="22"/>
                <w:szCs w:val="22"/>
              </w:rPr>
              <w:t>înclinometrică</w:t>
            </w:r>
            <w:proofErr w:type="spellEnd"/>
            <w:r w:rsidRPr="005B6FEB">
              <w:rPr>
                <w:bCs/>
                <w:sz w:val="22"/>
                <w:szCs w:val="22"/>
              </w:rPr>
              <w:t xml:space="preserve"> aferentă obiectivului „Modernizare DJ 205E Vidra – Vizantea Livezi – Câmpuri, Județul Vrancea - Accident de Teren identificat pe Sectorul 1 între km 45+476 și 45+498”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B085" w14:textId="3EC8E815" w:rsidR="006F07C6" w:rsidRPr="00FF1FFD" w:rsidRDefault="006F07C6" w:rsidP="006F07C6">
            <w:pPr>
              <w:rPr>
                <w:bCs/>
                <w:sz w:val="20"/>
                <w:szCs w:val="20"/>
              </w:rPr>
            </w:pPr>
            <w:r w:rsidRPr="004A2881">
              <w:rPr>
                <w:bCs/>
                <w:sz w:val="22"/>
                <w:szCs w:val="22"/>
              </w:rPr>
              <w:t>50.000,00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BF33" w14:textId="3C7C52A2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4A2881">
              <w:rPr>
                <w:sz w:val="22"/>
                <w:szCs w:val="22"/>
              </w:rPr>
              <w:t>Bugetul local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DC0C" w14:textId="3D8DCCBE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proofErr w:type="spellStart"/>
            <w:r w:rsidRPr="0011689D">
              <w:rPr>
                <w:sz w:val="20"/>
                <w:szCs w:val="20"/>
              </w:rPr>
              <w:t>Achiziţie</w:t>
            </w:r>
            <w:proofErr w:type="spellEnd"/>
            <w:r w:rsidRPr="0011689D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8E01" w14:textId="6DAFE3CD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4A2881">
              <w:rPr>
                <w:bCs/>
                <w:sz w:val="22"/>
                <w:szCs w:val="22"/>
              </w:rPr>
              <w:t>Martie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68770" w14:textId="0FC30F29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4A2881">
              <w:rPr>
                <w:bCs/>
                <w:sz w:val="22"/>
                <w:szCs w:val="22"/>
              </w:rPr>
              <w:t>Aprilie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136D40B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716351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</w:tr>
      <w:tr w:rsidR="006F07C6" w:rsidRPr="00FF1FFD" w14:paraId="563003A2" w14:textId="77777777" w:rsidTr="00201E98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F970" w14:textId="59A12BB9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3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2876" w14:textId="492949B9" w:rsidR="006F07C6" w:rsidRPr="005B6FEB" w:rsidRDefault="006F07C6" w:rsidP="006F07C6">
            <w:pPr>
              <w:jc w:val="both"/>
              <w:rPr>
                <w:sz w:val="20"/>
                <w:szCs w:val="20"/>
              </w:rPr>
            </w:pPr>
            <w:r w:rsidRPr="005B6FEB">
              <w:rPr>
                <w:bCs/>
                <w:sz w:val="22"/>
                <w:szCs w:val="22"/>
              </w:rPr>
              <w:t>Achiziții servicii pentru “Inventarierea masei lemnoase de pe rețeaua de drumuri județene”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0A91" w14:textId="4FFE1007" w:rsidR="006F07C6" w:rsidRPr="00FF1FFD" w:rsidRDefault="006F07C6" w:rsidP="006F07C6">
            <w:pPr>
              <w:rPr>
                <w:bCs/>
                <w:sz w:val="20"/>
                <w:szCs w:val="20"/>
              </w:rPr>
            </w:pPr>
            <w:r w:rsidRPr="004A2881">
              <w:rPr>
                <w:bCs/>
                <w:sz w:val="22"/>
                <w:szCs w:val="22"/>
              </w:rPr>
              <w:t>100.000,00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0C08" w14:textId="60B9C3DE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4A2881">
              <w:rPr>
                <w:sz w:val="22"/>
                <w:szCs w:val="22"/>
              </w:rPr>
              <w:t>Bugetul local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60F4" w14:textId="03F45F22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proofErr w:type="spellStart"/>
            <w:r w:rsidRPr="0011689D">
              <w:rPr>
                <w:sz w:val="20"/>
                <w:szCs w:val="20"/>
              </w:rPr>
              <w:t>Achiziţie</w:t>
            </w:r>
            <w:proofErr w:type="spellEnd"/>
            <w:r w:rsidRPr="0011689D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4683" w14:textId="69EB8E23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4A2881">
              <w:rPr>
                <w:bCs/>
                <w:sz w:val="22"/>
                <w:szCs w:val="22"/>
              </w:rPr>
              <w:t>Mai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1C935" w14:textId="0CB8C004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4A2881">
              <w:rPr>
                <w:bCs/>
                <w:sz w:val="22"/>
                <w:szCs w:val="22"/>
              </w:rPr>
              <w:t>Noiembrie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B0EA3D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172D42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</w:tr>
      <w:tr w:rsidR="006F07C6" w:rsidRPr="00FF1FFD" w14:paraId="3D7D0F60" w14:textId="77777777" w:rsidTr="00201E98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2784A" w14:textId="1717320D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4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8725" w14:textId="26AB1120" w:rsidR="006F07C6" w:rsidRPr="005B6FEB" w:rsidRDefault="006F07C6" w:rsidP="006F07C6">
            <w:pPr>
              <w:jc w:val="both"/>
              <w:rPr>
                <w:sz w:val="20"/>
                <w:szCs w:val="20"/>
              </w:rPr>
            </w:pPr>
            <w:r w:rsidRPr="005B6FEB">
              <w:rPr>
                <w:bCs/>
                <w:sz w:val="22"/>
                <w:szCs w:val="22"/>
              </w:rPr>
              <w:t xml:space="preserve">Servicii de prelevare si analiza material antiderapant folosit la combaterea poleiului pe drumurile </w:t>
            </w:r>
            <w:proofErr w:type="spellStart"/>
            <w:r w:rsidRPr="005B6FEB">
              <w:rPr>
                <w:bCs/>
                <w:sz w:val="22"/>
                <w:szCs w:val="22"/>
              </w:rPr>
              <w:t>judetene</w:t>
            </w:r>
            <w:proofErr w:type="spellEnd"/>
            <w:r w:rsidRPr="005B6FEB">
              <w:rPr>
                <w:bCs/>
                <w:sz w:val="22"/>
                <w:szCs w:val="22"/>
              </w:rPr>
              <w:t xml:space="preserve"> din </w:t>
            </w:r>
            <w:proofErr w:type="spellStart"/>
            <w:r w:rsidRPr="005B6FEB">
              <w:rPr>
                <w:bCs/>
                <w:sz w:val="22"/>
                <w:szCs w:val="22"/>
              </w:rPr>
              <w:t>adrminitrarea</w:t>
            </w:r>
            <w:proofErr w:type="spellEnd"/>
            <w:r w:rsidRPr="005B6FEB">
              <w:rPr>
                <w:bCs/>
                <w:sz w:val="22"/>
                <w:szCs w:val="22"/>
              </w:rPr>
              <w:t xml:space="preserve"> Consiliului </w:t>
            </w:r>
            <w:proofErr w:type="spellStart"/>
            <w:r w:rsidRPr="005B6FEB">
              <w:rPr>
                <w:bCs/>
                <w:sz w:val="22"/>
                <w:szCs w:val="22"/>
              </w:rPr>
              <w:t>Judetean</w:t>
            </w:r>
            <w:proofErr w:type="spellEnd"/>
            <w:r w:rsidRPr="005B6FEB">
              <w:rPr>
                <w:bCs/>
                <w:sz w:val="22"/>
                <w:szCs w:val="22"/>
              </w:rPr>
              <w:t xml:space="preserve"> Vrancea pentru iarna 2025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9598" w14:textId="0BBCD0E5" w:rsidR="006F07C6" w:rsidRPr="00FF1FFD" w:rsidRDefault="006F07C6" w:rsidP="006F07C6">
            <w:pPr>
              <w:rPr>
                <w:bCs/>
                <w:sz w:val="20"/>
                <w:szCs w:val="20"/>
              </w:rPr>
            </w:pPr>
            <w:r w:rsidRPr="004A2881">
              <w:rPr>
                <w:bCs/>
                <w:sz w:val="22"/>
                <w:szCs w:val="22"/>
              </w:rPr>
              <w:t>11.000,00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CB7F" w14:textId="65A6939E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4A2881">
              <w:rPr>
                <w:sz w:val="22"/>
                <w:szCs w:val="22"/>
              </w:rPr>
              <w:t>Bugetul local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BAD3" w14:textId="50F2411D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proofErr w:type="spellStart"/>
            <w:r w:rsidRPr="0011689D">
              <w:rPr>
                <w:sz w:val="20"/>
                <w:szCs w:val="20"/>
              </w:rPr>
              <w:t>Achiziţie</w:t>
            </w:r>
            <w:proofErr w:type="spellEnd"/>
            <w:r w:rsidRPr="0011689D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1BE0" w14:textId="5C1CBBAA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4A2881">
              <w:rPr>
                <w:bCs/>
                <w:sz w:val="22"/>
                <w:szCs w:val="22"/>
              </w:rPr>
              <w:t>Februarie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23785" w14:textId="5558581A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4A2881">
              <w:rPr>
                <w:bCs/>
                <w:sz w:val="22"/>
                <w:szCs w:val="22"/>
              </w:rPr>
              <w:t>Martie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C8A64F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A0F8FE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</w:tr>
      <w:tr w:rsidR="00B20BA9" w:rsidRPr="00FF1FFD" w14:paraId="41FF1887" w14:textId="77777777" w:rsidTr="00EF1360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74CC" w14:textId="671FA704" w:rsidR="00B20BA9" w:rsidRPr="00FF1FFD" w:rsidRDefault="00781E28" w:rsidP="00B20B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8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BEF7B" w14:textId="0AD68B25" w:rsidR="00B20BA9" w:rsidRPr="00FF1FFD" w:rsidRDefault="00B20BA9" w:rsidP="00B20BA9">
            <w:pPr>
              <w:rPr>
                <w:sz w:val="20"/>
                <w:szCs w:val="20"/>
              </w:rPr>
            </w:pPr>
            <w:r w:rsidRPr="00FF1FFD">
              <w:rPr>
                <w:b/>
                <w:sz w:val="22"/>
                <w:szCs w:val="22"/>
              </w:rPr>
              <w:t>Achiziții publice pentru contracte multianuale: Servicii de verificare tehnică de calitate</w:t>
            </w:r>
          </w:p>
        </w:tc>
      </w:tr>
      <w:tr w:rsidR="006F07C6" w:rsidRPr="00FF1FFD" w14:paraId="11267AFC" w14:textId="77777777" w:rsidTr="007722F5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B9BF" w14:textId="0FCCFE78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A490" w14:textId="6261656A" w:rsidR="006F07C6" w:rsidRPr="00FF1FFD" w:rsidRDefault="006F07C6" w:rsidP="006F07C6">
            <w:pPr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 xml:space="preserve">Servicii de verificare tehnică de calitate prin verificatori tehnici atestați pentru obiectivul de investiții : „Modernizare infrastructură rutieră de drum județean DJ 205 H dintre localitățile </w:t>
            </w:r>
            <w:proofErr w:type="spellStart"/>
            <w:r w:rsidRPr="00FF1FFD">
              <w:rPr>
                <w:sz w:val="20"/>
                <w:szCs w:val="20"/>
              </w:rPr>
              <w:t>Domneşti</w:t>
            </w:r>
            <w:proofErr w:type="spellEnd"/>
            <w:r w:rsidRPr="00FF1FFD">
              <w:rPr>
                <w:sz w:val="20"/>
                <w:szCs w:val="20"/>
              </w:rPr>
              <w:t xml:space="preserve"> Târg - </w:t>
            </w:r>
            <w:proofErr w:type="spellStart"/>
            <w:r w:rsidRPr="00FF1FFD">
              <w:rPr>
                <w:sz w:val="20"/>
                <w:szCs w:val="20"/>
              </w:rPr>
              <w:t>Domneşti</w:t>
            </w:r>
            <w:proofErr w:type="spellEnd"/>
            <w:r w:rsidRPr="00FF1FFD">
              <w:rPr>
                <w:sz w:val="20"/>
                <w:szCs w:val="20"/>
              </w:rPr>
              <w:t xml:space="preserve"> Sat - </w:t>
            </w:r>
            <w:proofErr w:type="spellStart"/>
            <w:r w:rsidRPr="00FF1FFD">
              <w:rPr>
                <w:sz w:val="20"/>
                <w:szCs w:val="20"/>
              </w:rPr>
              <w:t>Pufeşti</w:t>
            </w:r>
            <w:proofErr w:type="spellEnd"/>
            <w:r w:rsidRPr="00FF1FFD">
              <w:rPr>
                <w:sz w:val="20"/>
                <w:szCs w:val="20"/>
              </w:rPr>
              <w:t xml:space="preserve">- Ciorani – </w:t>
            </w:r>
            <w:proofErr w:type="spellStart"/>
            <w:r w:rsidRPr="00FF1FFD">
              <w:rPr>
                <w:sz w:val="20"/>
                <w:szCs w:val="20"/>
              </w:rPr>
              <w:t>Călimaneşti</w:t>
            </w:r>
            <w:proofErr w:type="spellEnd"/>
            <w:r w:rsidRPr="00FF1FFD">
              <w:rPr>
                <w:sz w:val="20"/>
                <w:szCs w:val="20"/>
              </w:rPr>
              <w:t xml:space="preserve"> – Pădureni - E85(DN2), </w:t>
            </w:r>
            <w:proofErr w:type="spellStart"/>
            <w:r w:rsidRPr="00FF1FFD">
              <w:rPr>
                <w:sz w:val="20"/>
                <w:szCs w:val="20"/>
              </w:rPr>
              <w:t>judeţul</w:t>
            </w:r>
            <w:proofErr w:type="spellEnd"/>
            <w:r w:rsidRPr="00FF1FFD">
              <w:rPr>
                <w:sz w:val="20"/>
                <w:szCs w:val="20"/>
              </w:rPr>
              <w:t xml:space="preserve"> Vrancea”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E96D" w14:textId="4D7C84E0" w:rsidR="006F07C6" w:rsidRPr="00FF1FFD" w:rsidRDefault="006F07C6" w:rsidP="006F07C6">
            <w:pPr>
              <w:rPr>
                <w:bCs/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71.000,00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CE84" w14:textId="3D025865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Bugetul local și bugetul de stat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8893" w14:textId="48941AE6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proofErr w:type="spellStart"/>
            <w:r w:rsidRPr="00372950">
              <w:rPr>
                <w:sz w:val="20"/>
                <w:szCs w:val="20"/>
              </w:rPr>
              <w:t>Achiziţie</w:t>
            </w:r>
            <w:proofErr w:type="spellEnd"/>
            <w:r w:rsidRPr="00372950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5B74" w14:textId="66FE4601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bCs/>
                <w:sz w:val="22"/>
                <w:szCs w:val="22"/>
              </w:rPr>
              <w:t>Martie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B21C4" w14:textId="43D08D39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bCs/>
                <w:sz w:val="22"/>
                <w:szCs w:val="22"/>
              </w:rPr>
              <w:t>Iunie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5B57FC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4B3B15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</w:tr>
      <w:tr w:rsidR="006F07C6" w:rsidRPr="00FF1FFD" w14:paraId="5DA8C887" w14:textId="77777777" w:rsidTr="007722F5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9001" w14:textId="464AFFC9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2</w:t>
            </w:r>
          </w:p>
          <w:p w14:paraId="62012CAE" w14:textId="12156E71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F15E" w14:textId="32C69D06" w:rsidR="006F07C6" w:rsidRPr="00FF1FFD" w:rsidRDefault="006F07C6" w:rsidP="006F07C6">
            <w:pPr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Lucrări de construire dispozitive de preluare, colectare și deversare a apelor pluviale pe D.J. 205B, în comuna Jariștea, sectorul de la intersecția cu D.J. 205N până la torentul limită cu Unitatea administrativ teritorială orașul Odobești, județul Vrancea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B671" w14:textId="77777777" w:rsidR="006F07C6" w:rsidRPr="00FF1FFD" w:rsidRDefault="006F07C6" w:rsidP="006F07C6">
            <w:pPr>
              <w:rPr>
                <w:sz w:val="22"/>
                <w:szCs w:val="22"/>
              </w:rPr>
            </w:pPr>
            <w:r w:rsidRPr="00FF1FFD">
              <w:rPr>
                <w:sz w:val="22"/>
                <w:szCs w:val="22"/>
              </w:rPr>
              <w:t>40.000,00</w:t>
            </w:r>
          </w:p>
          <w:p w14:paraId="65077B0A" w14:textId="77777777" w:rsidR="006F07C6" w:rsidRPr="00FF1FFD" w:rsidRDefault="006F07C6" w:rsidP="006F07C6">
            <w:pPr>
              <w:rPr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0AF1" w14:textId="199DB690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Bugetul local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B75D" w14:textId="74D8B6BA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proofErr w:type="spellStart"/>
            <w:r w:rsidRPr="00372950">
              <w:rPr>
                <w:sz w:val="20"/>
                <w:szCs w:val="20"/>
              </w:rPr>
              <w:t>Achiziţie</w:t>
            </w:r>
            <w:proofErr w:type="spellEnd"/>
            <w:r w:rsidRPr="00372950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2F58" w14:textId="66F85E69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t>August 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82486" w14:textId="614ACB44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t>Septembrie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EE158D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BD9924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</w:tr>
      <w:tr w:rsidR="006F07C6" w:rsidRPr="00FF1FFD" w14:paraId="0F8868DF" w14:textId="77777777" w:rsidTr="007722F5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48F2" w14:textId="75868754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3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5856" w14:textId="0D64E9D7" w:rsidR="006F07C6" w:rsidRPr="00FF1FFD" w:rsidRDefault="006F07C6" w:rsidP="006F07C6">
            <w:pPr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 xml:space="preserve">Lucrări de construire dispozitive de preluare, colectare și deversare a apelor pluviale și accese în proprietăți în unele zone din satele Fitionești, </w:t>
            </w:r>
            <w:proofErr w:type="spellStart"/>
            <w:r w:rsidRPr="00FF1FFD">
              <w:rPr>
                <w:sz w:val="20"/>
                <w:szCs w:val="20"/>
              </w:rPr>
              <w:t>Holbănești</w:t>
            </w:r>
            <w:proofErr w:type="spellEnd"/>
            <w:r w:rsidRPr="00FF1FFD">
              <w:rPr>
                <w:sz w:val="20"/>
                <w:szCs w:val="20"/>
              </w:rPr>
              <w:t xml:space="preserve">, Mănăstioara, comuna Fitionești, aferente obiectivului de investiție - ”Reabilitare </w:t>
            </w:r>
            <w:proofErr w:type="spellStart"/>
            <w:r w:rsidRPr="00FF1FFD">
              <w:rPr>
                <w:sz w:val="20"/>
                <w:szCs w:val="20"/>
              </w:rPr>
              <w:t>şi</w:t>
            </w:r>
            <w:proofErr w:type="spellEnd"/>
            <w:r w:rsidRPr="00FF1FFD">
              <w:rPr>
                <w:sz w:val="20"/>
                <w:szCs w:val="20"/>
              </w:rPr>
              <w:t xml:space="preserve"> modernizare DJ 205J, km. 9+180 (</w:t>
            </w:r>
            <w:proofErr w:type="spellStart"/>
            <w:r w:rsidRPr="00FF1FFD">
              <w:rPr>
                <w:sz w:val="20"/>
                <w:szCs w:val="20"/>
              </w:rPr>
              <w:t>intersecţie</w:t>
            </w:r>
            <w:proofErr w:type="spellEnd"/>
            <w:r w:rsidRPr="00FF1FFD">
              <w:rPr>
                <w:sz w:val="20"/>
                <w:szCs w:val="20"/>
              </w:rPr>
              <w:t xml:space="preserve"> DJ 205H) - km. 16+100, sat </w:t>
            </w:r>
            <w:proofErr w:type="spellStart"/>
            <w:r w:rsidRPr="00FF1FFD">
              <w:rPr>
                <w:sz w:val="20"/>
                <w:szCs w:val="20"/>
              </w:rPr>
              <w:t>Fitioneşti</w:t>
            </w:r>
            <w:proofErr w:type="spellEnd"/>
            <w:r w:rsidRPr="00FF1FFD">
              <w:rPr>
                <w:sz w:val="20"/>
                <w:szCs w:val="20"/>
              </w:rPr>
              <w:t xml:space="preserve">, </w:t>
            </w:r>
            <w:proofErr w:type="spellStart"/>
            <w:r w:rsidRPr="00FF1FFD">
              <w:rPr>
                <w:sz w:val="20"/>
                <w:szCs w:val="20"/>
              </w:rPr>
              <w:t>judeţul</w:t>
            </w:r>
            <w:proofErr w:type="spellEnd"/>
            <w:r w:rsidRPr="00FF1FFD">
              <w:rPr>
                <w:sz w:val="20"/>
                <w:szCs w:val="20"/>
              </w:rPr>
              <w:t xml:space="preserve"> Vrancea”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AEB6" w14:textId="736B936D" w:rsidR="006F07C6" w:rsidRPr="00FF1FFD" w:rsidRDefault="006F07C6" w:rsidP="006F07C6">
            <w:pPr>
              <w:rPr>
                <w:bCs/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40.000,00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634B" w14:textId="0103B0E4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Bugetul local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12A7" w14:textId="38E70138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proofErr w:type="spellStart"/>
            <w:r w:rsidRPr="00372950">
              <w:rPr>
                <w:sz w:val="20"/>
                <w:szCs w:val="20"/>
              </w:rPr>
              <w:t>Achiziţie</w:t>
            </w:r>
            <w:proofErr w:type="spellEnd"/>
            <w:r w:rsidRPr="00372950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8BC6" w14:textId="445E5E3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August 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C158D" w14:textId="73514EDC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Septembrie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E3AE46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A16410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</w:tr>
      <w:tr w:rsidR="006F07C6" w:rsidRPr="00FF1FFD" w14:paraId="68C84AE0" w14:textId="77777777" w:rsidTr="007722F5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8BFE" w14:textId="1C3C5C0C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4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8DC1" w14:textId="114B3793" w:rsidR="006F07C6" w:rsidRPr="00FF1FFD" w:rsidRDefault="006F07C6" w:rsidP="006F07C6">
            <w:pPr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Lucrări de construire dispozitive de preluare, colectare și deversare a apelor pluviale, accese în proprietăți, trotuare, acostamente și așternere covor asfaltic pe DJ 204 P, sectorul de la km. 0+000 - km. 1+700 intersecție cu DN 2 (E85), amplasat pe teritoriul administrativ al comunei Gugești și al comunei Dumbrăveni, județul Vrancea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EFF8" w14:textId="0D9FBA61" w:rsidR="006F07C6" w:rsidRPr="00FF1FFD" w:rsidRDefault="006F07C6" w:rsidP="006F07C6">
            <w:pPr>
              <w:rPr>
                <w:bCs/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40.000,00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C22E" w14:textId="43BDC2A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Bugetul local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2452" w14:textId="1126A0BB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proofErr w:type="spellStart"/>
            <w:r w:rsidRPr="00372950">
              <w:rPr>
                <w:sz w:val="20"/>
                <w:szCs w:val="20"/>
              </w:rPr>
              <w:t>Achiziţie</w:t>
            </w:r>
            <w:proofErr w:type="spellEnd"/>
            <w:r w:rsidRPr="00372950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2DD1" w14:textId="1AB95D2A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August 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15E1A" w14:textId="5437CC8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Septembrie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A3E79B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F90F2F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</w:tr>
      <w:tr w:rsidR="006F07C6" w:rsidRPr="00FF1FFD" w14:paraId="5B2FF936" w14:textId="77777777" w:rsidTr="007722F5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5866" w14:textId="52A3FDD1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5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368B" w14:textId="7BAE40B0" w:rsidR="006F07C6" w:rsidRPr="00FF1FFD" w:rsidRDefault="006F07C6" w:rsidP="006F07C6">
            <w:pPr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Lucrări de construire dispozitive de preluare, colectare și deversare a apelor pluviale si accese în proprietăți pe DJ 203H, intersecție DN2N - Biceștii de Jos – limita județ Buzău, comuna Dumitrești, județul Vrancea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F4525" w14:textId="66F4A47C" w:rsidR="006F07C6" w:rsidRPr="00FF1FFD" w:rsidRDefault="006F07C6" w:rsidP="006F07C6">
            <w:pPr>
              <w:rPr>
                <w:bCs/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40.000,00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5D53" w14:textId="52570F53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Bugetul local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44E5" w14:textId="11F0E22E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proofErr w:type="spellStart"/>
            <w:r w:rsidRPr="00372950">
              <w:rPr>
                <w:sz w:val="20"/>
                <w:szCs w:val="20"/>
              </w:rPr>
              <w:t>Achiziţie</w:t>
            </w:r>
            <w:proofErr w:type="spellEnd"/>
            <w:r w:rsidRPr="00372950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D5E4" w14:textId="514D11F4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August 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A575C" w14:textId="14B6A3C5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Septembrie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261B7F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F99E05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</w:tr>
      <w:tr w:rsidR="006F07C6" w:rsidRPr="00FF1FFD" w14:paraId="0963F7E4" w14:textId="77777777" w:rsidTr="007722F5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C4A7" w14:textId="3B38EE29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6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1CBF" w14:textId="3DB58625" w:rsidR="006F07C6" w:rsidRPr="00FF1FFD" w:rsidRDefault="006F07C6" w:rsidP="006F07C6">
            <w:pPr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Modernizare infrastructură rutieră de drum județean 205L pe sectoarele: int. DJ 205D (Grumaz) - Vrâncioaia, Spinești - Tulnici - int. DN2D, Negrilești - Soveja - int. DN2L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C2AC" w14:textId="77E82184" w:rsidR="006F07C6" w:rsidRPr="00FF1FFD" w:rsidRDefault="006F07C6" w:rsidP="006F07C6">
            <w:pPr>
              <w:rPr>
                <w:bCs/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150.000,00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20EB" w14:textId="1F5AAA42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 xml:space="preserve">Bugetul local 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A871" w14:textId="6121B3AF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proofErr w:type="spellStart"/>
            <w:r w:rsidRPr="00372950">
              <w:rPr>
                <w:sz w:val="20"/>
                <w:szCs w:val="20"/>
              </w:rPr>
              <w:t>Achiziţie</w:t>
            </w:r>
            <w:proofErr w:type="spellEnd"/>
            <w:r w:rsidRPr="00372950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E56B" w14:textId="33C16288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Noiembrie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E2910" w14:textId="1CEDDCBE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2"/>
                <w:szCs w:val="22"/>
              </w:rPr>
              <w:t>Decembrie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5A39ED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6D47AF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</w:tr>
      <w:tr w:rsidR="006F07C6" w:rsidRPr="00FF1FFD" w14:paraId="5DDE509A" w14:textId="77777777" w:rsidTr="007722F5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B9E1" w14:textId="29B4D04B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EA8C" w14:textId="63894004" w:rsidR="006F07C6" w:rsidRPr="00FF1FFD" w:rsidRDefault="006F07C6" w:rsidP="006F07C6">
            <w:pPr>
              <w:jc w:val="both"/>
              <w:rPr>
                <w:sz w:val="20"/>
                <w:szCs w:val="20"/>
              </w:rPr>
            </w:pPr>
            <w:r w:rsidRPr="004A2881">
              <w:rPr>
                <w:bCs/>
                <w:sz w:val="22"/>
                <w:szCs w:val="22"/>
              </w:rPr>
              <w:t xml:space="preserve">Verificare tehnica de calitate a </w:t>
            </w:r>
            <w:proofErr w:type="spellStart"/>
            <w:r w:rsidRPr="004A2881">
              <w:rPr>
                <w:bCs/>
                <w:sz w:val="22"/>
                <w:szCs w:val="22"/>
              </w:rPr>
              <w:t>documentatiei</w:t>
            </w:r>
            <w:proofErr w:type="spellEnd"/>
            <w:r w:rsidRPr="004A288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A2881">
              <w:rPr>
                <w:bCs/>
                <w:sz w:val="22"/>
                <w:szCs w:val="22"/>
              </w:rPr>
              <w:t>tehnico</w:t>
            </w:r>
            <w:proofErr w:type="spellEnd"/>
            <w:r w:rsidRPr="004A2881">
              <w:rPr>
                <w:bCs/>
                <w:sz w:val="22"/>
                <w:szCs w:val="22"/>
              </w:rPr>
              <w:t>-economice la faza D.T.A.C., D.A.L.I. si P.T.E. pentru Lucrări de protecție a infrastructurilor Podului din beton armat de pe DJ 205D, km. 3+475, peste râul Putna prin consolidarea și extinderea pragului de fund existent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AF6F" w14:textId="2369C1E8" w:rsidR="006F07C6" w:rsidRPr="00FF1FFD" w:rsidRDefault="006F07C6" w:rsidP="006F07C6">
            <w:pPr>
              <w:rPr>
                <w:sz w:val="22"/>
                <w:szCs w:val="22"/>
              </w:rPr>
            </w:pPr>
            <w:r w:rsidRPr="004A2881">
              <w:rPr>
                <w:sz w:val="22"/>
                <w:szCs w:val="22"/>
              </w:rPr>
              <w:t>30.000,00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2678" w14:textId="7FDB9B59" w:rsidR="006F07C6" w:rsidRPr="00FF1FFD" w:rsidRDefault="006F07C6" w:rsidP="006F07C6">
            <w:pPr>
              <w:jc w:val="center"/>
              <w:rPr>
                <w:sz w:val="22"/>
                <w:szCs w:val="22"/>
              </w:rPr>
            </w:pPr>
            <w:r w:rsidRPr="004A2881">
              <w:rPr>
                <w:sz w:val="22"/>
                <w:szCs w:val="22"/>
              </w:rPr>
              <w:t>Bugetul local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87DB" w14:textId="64F72A85" w:rsidR="006F07C6" w:rsidRPr="00FF1FFD" w:rsidRDefault="006F07C6" w:rsidP="006F07C6">
            <w:pPr>
              <w:jc w:val="center"/>
              <w:rPr>
                <w:sz w:val="22"/>
                <w:szCs w:val="22"/>
              </w:rPr>
            </w:pPr>
            <w:proofErr w:type="spellStart"/>
            <w:r w:rsidRPr="00372950">
              <w:rPr>
                <w:sz w:val="20"/>
                <w:szCs w:val="20"/>
              </w:rPr>
              <w:t>Achiziţie</w:t>
            </w:r>
            <w:proofErr w:type="spellEnd"/>
            <w:r w:rsidRPr="00372950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DA97" w14:textId="042A635A" w:rsidR="006F07C6" w:rsidRPr="00FF1FFD" w:rsidRDefault="006F07C6" w:rsidP="006F07C6">
            <w:pPr>
              <w:jc w:val="center"/>
              <w:rPr>
                <w:sz w:val="22"/>
                <w:szCs w:val="22"/>
              </w:rPr>
            </w:pPr>
            <w:r w:rsidRPr="004A2881">
              <w:rPr>
                <w:sz w:val="22"/>
                <w:szCs w:val="22"/>
              </w:rPr>
              <w:t>Februarie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59A6B" w14:textId="69321F4D" w:rsidR="006F07C6" w:rsidRPr="00FF1FFD" w:rsidRDefault="006F07C6" w:rsidP="006F07C6">
            <w:pPr>
              <w:jc w:val="center"/>
              <w:rPr>
                <w:sz w:val="22"/>
                <w:szCs w:val="22"/>
              </w:rPr>
            </w:pPr>
            <w:r w:rsidRPr="004A2881">
              <w:rPr>
                <w:sz w:val="22"/>
                <w:szCs w:val="22"/>
              </w:rPr>
              <w:t>Martie 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3199E5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E9A150" w14:textId="77777777" w:rsidR="006F07C6" w:rsidRPr="00FF1FFD" w:rsidRDefault="006F07C6" w:rsidP="006F07C6">
            <w:pPr>
              <w:jc w:val="center"/>
              <w:rPr>
                <w:sz w:val="20"/>
                <w:szCs w:val="20"/>
              </w:rPr>
            </w:pPr>
          </w:p>
        </w:tc>
      </w:tr>
      <w:tr w:rsidR="00B20BA9" w:rsidRPr="00FF1FFD" w14:paraId="7ADE04F2" w14:textId="77777777" w:rsidTr="004A2E51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B827" w14:textId="70748D06" w:rsidR="00B20BA9" w:rsidRPr="00781E28" w:rsidRDefault="00781E28" w:rsidP="00B20BA9">
            <w:pPr>
              <w:jc w:val="center"/>
              <w:rPr>
                <w:b/>
                <w:bCs/>
                <w:sz w:val="20"/>
                <w:szCs w:val="20"/>
              </w:rPr>
            </w:pPr>
            <w:r w:rsidRPr="00781E28">
              <w:rPr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48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35FC6" w14:textId="6E1A394A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b/>
                <w:sz w:val="22"/>
                <w:szCs w:val="22"/>
              </w:rPr>
              <w:t xml:space="preserve">Achiziții publice pentru contracte multianuale: Servicii de asistență tehnică – Diriginte de șantier pentru lucrări de </w:t>
            </w:r>
            <w:proofErr w:type="spellStart"/>
            <w:r w:rsidRPr="00FF1FFD">
              <w:rPr>
                <w:b/>
                <w:sz w:val="22"/>
                <w:szCs w:val="22"/>
              </w:rPr>
              <w:t>reabilitari</w:t>
            </w:r>
            <w:proofErr w:type="spellEnd"/>
            <w:r w:rsidRPr="00FF1FFD">
              <w:rPr>
                <w:b/>
                <w:sz w:val="22"/>
                <w:szCs w:val="22"/>
              </w:rPr>
              <w:t>, modernizări drumuri județene, consolidări și reabilitări poduri finanțate de la bugetul local</w:t>
            </w:r>
          </w:p>
        </w:tc>
      </w:tr>
      <w:tr w:rsidR="00B20BA9" w:rsidRPr="00FF1FFD" w14:paraId="6F99CDE9" w14:textId="77777777" w:rsidTr="00360E39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725A" w14:textId="63F4AF75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1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A03D" w14:textId="014EF6FC" w:rsidR="00B20BA9" w:rsidRPr="00FF1FFD" w:rsidRDefault="00B20BA9" w:rsidP="00B20BA9">
            <w:pPr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 xml:space="preserve">Pod din beton armat pe DJ 204D peste </w:t>
            </w:r>
            <w:proofErr w:type="spellStart"/>
            <w:r w:rsidRPr="00FF1FFD">
              <w:rPr>
                <w:sz w:val="20"/>
                <w:szCs w:val="20"/>
              </w:rPr>
              <w:t>raul</w:t>
            </w:r>
            <w:proofErr w:type="spellEnd"/>
            <w:r w:rsidRPr="00FF1FFD">
              <w:rPr>
                <w:sz w:val="20"/>
                <w:szCs w:val="20"/>
              </w:rPr>
              <w:t xml:space="preserve"> Putna, comuna Suraia, km 7+155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312E" w14:textId="4D65DB51" w:rsidR="00B20BA9" w:rsidRPr="00FF1FFD" w:rsidRDefault="00B20BA9" w:rsidP="00B20BA9">
            <w:pPr>
              <w:rPr>
                <w:bCs/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27.000,00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9692" w14:textId="579B8DFD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Bugetul local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FEE1" w14:textId="05A306DE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proofErr w:type="spellStart"/>
            <w:r w:rsidRPr="00FF1FFD">
              <w:rPr>
                <w:sz w:val="20"/>
                <w:szCs w:val="20"/>
              </w:rPr>
              <w:t>Achiziţie</w:t>
            </w:r>
            <w:proofErr w:type="spellEnd"/>
            <w:r w:rsidRPr="00FF1FFD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0582" w14:textId="5A4B31F6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Iulie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0423C" w14:textId="11C896DE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August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09FB38" w14:textId="77777777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F78442" w14:textId="77777777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</w:p>
        </w:tc>
      </w:tr>
      <w:tr w:rsidR="00B20BA9" w:rsidRPr="00FF1FFD" w14:paraId="6E44E43B" w14:textId="77777777" w:rsidTr="00360E39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0F41" w14:textId="3CFBF771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2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1C23" w14:textId="575076B9" w:rsidR="00B20BA9" w:rsidRPr="00FF1FFD" w:rsidRDefault="00B20BA9" w:rsidP="00B20BA9">
            <w:pPr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 xml:space="preserve">Pod din beton armat pe DJ 205E peste </w:t>
            </w:r>
            <w:proofErr w:type="spellStart"/>
            <w:r w:rsidRPr="00FF1FFD">
              <w:rPr>
                <w:sz w:val="20"/>
                <w:szCs w:val="20"/>
              </w:rPr>
              <w:t>paraul</w:t>
            </w:r>
            <w:proofErr w:type="spellEnd"/>
            <w:r w:rsidRPr="00FF1FFD">
              <w:rPr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sz w:val="20"/>
                <w:szCs w:val="20"/>
              </w:rPr>
              <w:t>Susita</w:t>
            </w:r>
            <w:proofErr w:type="spellEnd"/>
            <w:r w:rsidRPr="00FF1FFD">
              <w:rPr>
                <w:sz w:val="20"/>
                <w:szCs w:val="20"/>
              </w:rPr>
              <w:t xml:space="preserve">, comuna </w:t>
            </w:r>
            <w:proofErr w:type="spellStart"/>
            <w:r w:rsidRPr="00FF1FFD">
              <w:rPr>
                <w:sz w:val="20"/>
                <w:szCs w:val="20"/>
              </w:rPr>
              <w:t>Campuri</w:t>
            </w:r>
            <w:proofErr w:type="spellEnd"/>
            <w:r w:rsidRPr="00FF1FFD">
              <w:rPr>
                <w:sz w:val="20"/>
                <w:szCs w:val="20"/>
              </w:rPr>
              <w:t>, km 64+950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375E" w14:textId="44E77A43" w:rsidR="00B20BA9" w:rsidRPr="00FF1FFD" w:rsidRDefault="00B20BA9" w:rsidP="00B20BA9">
            <w:pPr>
              <w:rPr>
                <w:bCs/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27.000,00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E404" w14:textId="7F4A3B1F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Bugetul local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699B" w14:textId="5DCB0BD9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proofErr w:type="spellStart"/>
            <w:r w:rsidRPr="00FF1FFD">
              <w:rPr>
                <w:sz w:val="20"/>
                <w:szCs w:val="20"/>
              </w:rPr>
              <w:t>Achiziţie</w:t>
            </w:r>
            <w:proofErr w:type="spellEnd"/>
            <w:r w:rsidRPr="00FF1FFD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5EC3" w14:textId="519259C6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Iulie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D37A1" w14:textId="768AE7E1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August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EBFEB1" w14:textId="77777777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96B905" w14:textId="77777777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</w:p>
        </w:tc>
      </w:tr>
      <w:tr w:rsidR="00B20BA9" w:rsidRPr="00FF1FFD" w14:paraId="668B0BD9" w14:textId="77777777" w:rsidTr="00360E39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F3E09" w14:textId="29507F05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3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95D2" w14:textId="49EE929B" w:rsidR="00B20BA9" w:rsidRPr="00FF1FFD" w:rsidRDefault="00B20BA9" w:rsidP="00B20BA9">
            <w:pPr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Pod din beton armat pe DJ 205M, peste pârâul Năruja, comuna Nistorești, km 3+994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6142" w14:textId="607B257D" w:rsidR="00B20BA9" w:rsidRPr="00FF1FFD" w:rsidRDefault="00B20BA9" w:rsidP="00B20BA9">
            <w:pPr>
              <w:rPr>
                <w:bCs/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27.000,00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F982" w14:textId="6F5A1CCD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Bugetul local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A7DC" w14:textId="6F0FCFFE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proofErr w:type="spellStart"/>
            <w:r w:rsidRPr="00FF1FFD">
              <w:rPr>
                <w:sz w:val="20"/>
                <w:szCs w:val="20"/>
              </w:rPr>
              <w:t>Achiziţie</w:t>
            </w:r>
            <w:proofErr w:type="spellEnd"/>
            <w:r w:rsidRPr="00FF1FFD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8AE2" w14:textId="4CAB364A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Iulie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AEE1A" w14:textId="5F4E87D4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August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ED016F" w14:textId="77777777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5CDCAF" w14:textId="77777777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</w:p>
        </w:tc>
      </w:tr>
      <w:tr w:rsidR="00B20BA9" w:rsidRPr="00FF1FFD" w14:paraId="13AFAAFB" w14:textId="77777777" w:rsidTr="00360E39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D58B" w14:textId="1025BBE9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0F8F" w14:textId="62BDACC6" w:rsidR="00B20BA9" w:rsidRPr="00FF1FFD" w:rsidRDefault="00B20BA9" w:rsidP="00B20BA9">
            <w:pPr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 xml:space="preserve">Pod din beton armat pe DJ 204 B, peste </w:t>
            </w:r>
            <w:proofErr w:type="spellStart"/>
            <w:r w:rsidRPr="00FF1FFD">
              <w:rPr>
                <w:sz w:val="20"/>
                <w:szCs w:val="20"/>
              </w:rPr>
              <w:t>raul</w:t>
            </w:r>
            <w:proofErr w:type="spellEnd"/>
            <w:r w:rsidRPr="00FF1FFD">
              <w:rPr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sz w:val="20"/>
                <w:szCs w:val="20"/>
              </w:rPr>
              <w:t>Ramnicu</w:t>
            </w:r>
            <w:proofErr w:type="spellEnd"/>
            <w:r w:rsidRPr="00FF1FFD">
              <w:rPr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sz w:val="20"/>
                <w:szCs w:val="20"/>
              </w:rPr>
              <w:t>Sarat</w:t>
            </w:r>
            <w:proofErr w:type="spellEnd"/>
            <w:r w:rsidRPr="00FF1FFD">
              <w:rPr>
                <w:sz w:val="20"/>
                <w:szCs w:val="20"/>
              </w:rPr>
              <w:t xml:space="preserve">, comuna </w:t>
            </w:r>
            <w:proofErr w:type="spellStart"/>
            <w:r w:rsidRPr="00FF1FFD">
              <w:rPr>
                <w:sz w:val="20"/>
                <w:szCs w:val="20"/>
              </w:rPr>
              <w:t>Tataranu</w:t>
            </w:r>
            <w:proofErr w:type="spellEnd"/>
            <w:r w:rsidRPr="00FF1FFD">
              <w:rPr>
                <w:sz w:val="20"/>
                <w:szCs w:val="20"/>
              </w:rPr>
              <w:t>, km 19+250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7C788" w14:textId="219A2330" w:rsidR="00B20BA9" w:rsidRPr="00FF1FFD" w:rsidRDefault="00B20BA9" w:rsidP="00B20BA9">
            <w:pPr>
              <w:rPr>
                <w:bCs/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27.000,00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5312" w14:textId="3144BA8F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Bugetul local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A8E4" w14:textId="34B5DCC9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proofErr w:type="spellStart"/>
            <w:r w:rsidRPr="00FF1FFD">
              <w:rPr>
                <w:sz w:val="20"/>
                <w:szCs w:val="20"/>
              </w:rPr>
              <w:t>Achiziţie</w:t>
            </w:r>
            <w:proofErr w:type="spellEnd"/>
            <w:r w:rsidRPr="00FF1FFD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F405" w14:textId="3FE3E6E2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Iulie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A1858" w14:textId="251D3A1B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August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74A81B" w14:textId="77777777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62003A" w14:textId="77777777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</w:p>
        </w:tc>
      </w:tr>
      <w:tr w:rsidR="00B20BA9" w:rsidRPr="00FF1FFD" w14:paraId="422D768D" w14:textId="77777777" w:rsidTr="00360E39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ED5A" w14:textId="12A68C00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5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7801" w14:textId="6D4AD4A7" w:rsidR="00B20BA9" w:rsidRPr="00FF1FFD" w:rsidRDefault="00B20BA9" w:rsidP="00B20BA9">
            <w:pPr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 xml:space="preserve">Pod din beton armat pe DJ 205B peste râul </w:t>
            </w:r>
            <w:proofErr w:type="spellStart"/>
            <w:r w:rsidRPr="00FF1FFD">
              <w:rPr>
                <w:sz w:val="20"/>
                <w:szCs w:val="20"/>
              </w:rPr>
              <w:t>Sușița</w:t>
            </w:r>
            <w:proofErr w:type="spellEnd"/>
            <w:r w:rsidRPr="00FF1FFD">
              <w:rPr>
                <w:sz w:val="20"/>
                <w:szCs w:val="20"/>
              </w:rPr>
              <w:t>, localitatea Satul Nou, oraș Panciu, km 49+870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7DD3" w14:textId="6ACD095F" w:rsidR="00B20BA9" w:rsidRPr="00FF1FFD" w:rsidRDefault="00B20BA9" w:rsidP="00B20BA9">
            <w:pPr>
              <w:rPr>
                <w:bCs/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27.000,00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0216" w14:textId="56ED6158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Bugetul local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D856" w14:textId="6BBC5318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proofErr w:type="spellStart"/>
            <w:r w:rsidRPr="00FF1FFD">
              <w:rPr>
                <w:sz w:val="20"/>
                <w:szCs w:val="20"/>
              </w:rPr>
              <w:t>Achiziţie</w:t>
            </w:r>
            <w:proofErr w:type="spellEnd"/>
            <w:r w:rsidRPr="00FF1FFD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4CFC" w14:textId="32CCAFAA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Iunie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42F0C" w14:textId="717BCE9E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Iulie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2DAE7C" w14:textId="77777777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8B9DB1" w14:textId="77777777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</w:p>
        </w:tc>
      </w:tr>
      <w:tr w:rsidR="00B20BA9" w:rsidRPr="00FF1FFD" w14:paraId="25FFD2D0" w14:textId="77777777" w:rsidTr="00360E39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AD33" w14:textId="1A5591E0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6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6D2B" w14:textId="35B276A4" w:rsidR="00B20BA9" w:rsidRPr="00FF1FFD" w:rsidRDefault="00B20BA9" w:rsidP="00B20BA9">
            <w:pPr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 xml:space="preserve">Reabilitare pod din beton armat pe DJ 202F, peste </w:t>
            </w:r>
            <w:proofErr w:type="spellStart"/>
            <w:r w:rsidRPr="00FF1FFD">
              <w:rPr>
                <w:sz w:val="20"/>
                <w:szCs w:val="20"/>
              </w:rPr>
              <w:t>paraul</w:t>
            </w:r>
            <w:proofErr w:type="spellEnd"/>
            <w:r w:rsidRPr="00FF1FFD">
              <w:rPr>
                <w:sz w:val="20"/>
                <w:szCs w:val="20"/>
              </w:rPr>
              <w:t xml:space="preserve"> Slimnic, sat Bogza, comuna Sihlea, km 11+700;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FD31" w14:textId="1A7E3325" w:rsidR="00B20BA9" w:rsidRPr="00FF1FFD" w:rsidRDefault="00B20BA9" w:rsidP="00B20BA9">
            <w:pPr>
              <w:rPr>
                <w:bCs/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25.000,00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E9F1" w14:textId="767CC371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Bugetul local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6B50" w14:textId="2B62BE50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proofErr w:type="spellStart"/>
            <w:r w:rsidRPr="00FF1FFD">
              <w:rPr>
                <w:sz w:val="20"/>
                <w:szCs w:val="20"/>
              </w:rPr>
              <w:t>Achiziţie</w:t>
            </w:r>
            <w:proofErr w:type="spellEnd"/>
            <w:r w:rsidRPr="00FF1FFD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AEB6" w14:textId="062BCB13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Iunie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73D02" w14:textId="591A3A5E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Iulie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0C34BF" w14:textId="77777777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503B4D" w14:textId="77777777" w:rsidR="00B20BA9" w:rsidRPr="00FF1FFD" w:rsidRDefault="00B20BA9" w:rsidP="00B20BA9">
            <w:pPr>
              <w:jc w:val="center"/>
              <w:rPr>
                <w:sz w:val="20"/>
                <w:szCs w:val="20"/>
              </w:rPr>
            </w:pPr>
          </w:p>
        </w:tc>
      </w:tr>
      <w:tr w:rsidR="00CF119C" w:rsidRPr="00FF1FFD" w14:paraId="030E7709" w14:textId="77777777" w:rsidTr="00554275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10D5" w14:textId="5FCA08DA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7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98BE" w14:textId="5E3E1744" w:rsidR="00CF119C" w:rsidRPr="00FF1FFD" w:rsidRDefault="00CF119C" w:rsidP="00CF119C">
            <w:pPr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Lucrări de construire dispozitive de preluare, colectare și deversare a apelor pluviale pe D.J. 205B, în comuna Jariștea, sectorul de la intersecția cu D.J. 205N până la torentul limită cu Unitatea administrativ teritorială orașul Odobești, județul Vrancea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73DB" w14:textId="77777777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100.000,00</w:t>
            </w:r>
          </w:p>
          <w:p w14:paraId="699A70EF" w14:textId="77777777" w:rsidR="00CF119C" w:rsidRPr="00FF1FFD" w:rsidRDefault="00CF119C" w:rsidP="00CF119C">
            <w:pPr>
              <w:rPr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7EB4" w14:textId="5EDC5E77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Bugetul local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9F3A" w14:textId="40BF95F2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proofErr w:type="spellStart"/>
            <w:r w:rsidRPr="00777A54">
              <w:rPr>
                <w:sz w:val="20"/>
                <w:szCs w:val="20"/>
              </w:rPr>
              <w:t>Achiziţie</w:t>
            </w:r>
            <w:proofErr w:type="spellEnd"/>
            <w:r w:rsidRPr="00777A54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33C2" w14:textId="544FA60B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August 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B8274" w14:textId="0EA1D1A9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Septembrie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68620C" w14:textId="77777777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865241" w14:textId="77777777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</w:p>
        </w:tc>
      </w:tr>
      <w:tr w:rsidR="00CF119C" w:rsidRPr="00FF1FFD" w14:paraId="43FF50D6" w14:textId="77777777" w:rsidTr="00554275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6943" w14:textId="64C2822A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8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2640" w14:textId="70F4F5D1" w:rsidR="00CF119C" w:rsidRPr="00FF1FFD" w:rsidRDefault="00CF119C" w:rsidP="00CF119C">
            <w:pPr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 xml:space="preserve">Lucrări de construire dispozitive de preluare, colectare și deversare a apelor pluviale și accese în proprietăți în unele zone din satele Fitionești, </w:t>
            </w:r>
            <w:proofErr w:type="spellStart"/>
            <w:r w:rsidRPr="00FF1FFD">
              <w:rPr>
                <w:sz w:val="20"/>
                <w:szCs w:val="20"/>
              </w:rPr>
              <w:t>Holbănești</w:t>
            </w:r>
            <w:proofErr w:type="spellEnd"/>
            <w:r w:rsidRPr="00FF1FFD">
              <w:rPr>
                <w:sz w:val="20"/>
                <w:szCs w:val="20"/>
              </w:rPr>
              <w:t xml:space="preserve">, Mănăstioara, comuna Fitionești, aferente obiectivului de investiție - ”Reabilitare </w:t>
            </w:r>
            <w:proofErr w:type="spellStart"/>
            <w:r w:rsidRPr="00FF1FFD">
              <w:rPr>
                <w:sz w:val="20"/>
                <w:szCs w:val="20"/>
              </w:rPr>
              <w:t>şi</w:t>
            </w:r>
            <w:proofErr w:type="spellEnd"/>
            <w:r w:rsidRPr="00FF1FFD">
              <w:rPr>
                <w:sz w:val="20"/>
                <w:szCs w:val="20"/>
              </w:rPr>
              <w:t xml:space="preserve"> modernizare DJ 205J, km. 9+180 (</w:t>
            </w:r>
            <w:proofErr w:type="spellStart"/>
            <w:r w:rsidRPr="00FF1FFD">
              <w:rPr>
                <w:sz w:val="20"/>
                <w:szCs w:val="20"/>
              </w:rPr>
              <w:t>intersecţie</w:t>
            </w:r>
            <w:proofErr w:type="spellEnd"/>
            <w:r w:rsidRPr="00FF1FFD">
              <w:rPr>
                <w:sz w:val="20"/>
                <w:szCs w:val="20"/>
              </w:rPr>
              <w:t xml:space="preserve"> DJ 205H) - km. 16+100, sat </w:t>
            </w:r>
            <w:proofErr w:type="spellStart"/>
            <w:r w:rsidRPr="00FF1FFD">
              <w:rPr>
                <w:sz w:val="20"/>
                <w:szCs w:val="20"/>
              </w:rPr>
              <w:t>Fitioneşti</w:t>
            </w:r>
            <w:proofErr w:type="spellEnd"/>
            <w:r w:rsidRPr="00FF1FFD">
              <w:rPr>
                <w:sz w:val="20"/>
                <w:szCs w:val="20"/>
              </w:rPr>
              <w:t xml:space="preserve">, </w:t>
            </w:r>
            <w:proofErr w:type="spellStart"/>
            <w:r w:rsidRPr="00FF1FFD">
              <w:rPr>
                <w:sz w:val="20"/>
                <w:szCs w:val="20"/>
              </w:rPr>
              <w:t>judeţul</w:t>
            </w:r>
            <w:proofErr w:type="spellEnd"/>
            <w:r w:rsidRPr="00FF1FFD">
              <w:rPr>
                <w:sz w:val="20"/>
                <w:szCs w:val="20"/>
              </w:rPr>
              <w:t xml:space="preserve"> Vrancea”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4948" w14:textId="00874053" w:rsidR="00CF119C" w:rsidRPr="00FF1FFD" w:rsidRDefault="00CF119C" w:rsidP="00CF119C">
            <w:pPr>
              <w:rPr>
                <w:bCs/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100.000,00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1571" w14:textId="5FBB6B1F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Bugetul local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5211" w14:textId="10E83C35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proofErr w:type="spellStart"/>
            <w:r w:rsidRPr="00777A54">
              <w:rPr>
                <w:sz w:val="20"/>
                <w:szCs w:val="20"/>
              </w:rPr>
              <w:t>Achiziţie</w:t>
            </w:r>
            <w:proofErr w:type="spellEnd"/>
            <w:r w:rsidRPr="00777A54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0AA0" w14:textId="66240BD0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August 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27BA9" w14:textId="0FE6163D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Septembrie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AECC93" w14:textId="77777777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EAF680" w14:textId="77777777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</w:p>
        </w:tc>
      </w:tr>
      <w:tr w:rsidR="00CF119C" w:rsidRPr="00FF1FFD" w14:paraId="62606B48" w14:textId="77777777" w:rsidTr="00554275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E8BE" w14:textId="15085F79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9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8C2E" w14:textId="08EFD650" w:rsidR="00CF119C" w:rsidRPr="00FF1FFD" w:rsidRDefault="00CF119C" w:rsidP="00CF119C">
            <w:pPr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Lucrări de construire dispozitive de preluare, colectare și deversare a apelor pluviale, accese în proprietăți, trotuare, acostamente și așternere covor asfaltic pe DJ 204 P, sectorul de la km. 0+000 - km. 1+700 intersecție cu DN 2 (E85), amplasat pe teritoriul administrativ al comunei Gugești și al comunei Dumbrăveni, județul Vrancea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7B4E" w14:textId="73FD7EB8" w:rsidR="00CF119C" w:rsidRPr="00FF1FFD" w:rsidRDefault="00CF119C" w:rsidP="00CF119C">
            <w:pPr>
              <w:rPr>
                <w:bCs/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100.000,00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3AD2" w14:textId="5EF359DE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Bugetul local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822C" w14:textId="385A882F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proofErr w:type="spellStart"/>
            <w:r w:rsidRPr="00777A54">
              <w:rPr>
                <w:sz w:val="20"/>
                <w:szCs w:val="20"/>
              </w:rPr>
              <w:t>Achiziţie</w:t>
            </w:r>
            <w:proofErr w:type="spellEnd"/>
            <w:r w:rsidRPr="00777A54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C3CC" w14:textId="74A39FD5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August 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A6604" w14:textId="44379ED9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Septembrie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98797F" w14:textId="77777777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79F95F" w14:textId="77777777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</w:p>
        </w:tc>
      </w:tr>
      <w:tr w:rsidR="00CF119C" w:rsidRPr="00FF1FFD" w14:paraId="6E39E63C" w14:textId="77777777" w:rsidTr="00554275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1E68" w14:textId="1FA3BDF5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10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5121" w14:textId="24D5B709" w:rsidR="00CF119C" w:rsidRPr="00FF1FFD" w:rsidRDefault="00CF119C" w:rsidP="00CF119C">
            <w:pPr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Lucrări de construire dispozitive de preluare, colectare și deversare a apelor pluviale si accese în proprietăți pe DJ 203H, intersecție DN2N - Biceștii de Jos – limita județ Buzău, comuna Dumitrești, județul Vrancea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0E31" w14:textId="35DBA3B2" w:rsidR="00CF119C" w:rsidRPr="00FF1FFD" w:rsidRDefault="00CF119C" w:rsidP="00CF119C">
            <w:pPr>
              <w:rPr>
                <w:bCs/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100.000,00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5847" w14:textId="4623ABD2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Bugetul local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5F01" w14:textId="04273F21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proofErr w:type="spellStart"/>
            <w:r w:rsidRPr="00777A54">
              <w:rPr>
                <w:sz w:val="20"/>
                <w:szCs w:val="20"/>
              </w:rPr>
              <w:t>Achiziţie</w:t>
            </w:r>
            <w:proofErr w:type="spellEnd"/>
            <w:r w:rsidRPr="00777A54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8095" w14:textId="0A21F5F7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August 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79817" w14:textId="53E5C744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Septembrie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027A88" w14:textId="77777777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237484" w14:textId="77777777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</w:p>
        </w:tc>
      </w:tr>
      <w:tr w:rsidR="00CF119C" w:rsidRPr="00FF1FFD" w14:paraId="1AE0AB5C" w14:textId="77777777" w:rsidTr="00554275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F6CB" w14:textId="6EF5A292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AA07" w14:textId="40E77DA4" w:rsidR="00CF119C" w:rsidRPr="00FF1FFD" w:rsidRDefault="00CF119C" w:rsidP="00CF119C">
            <w:pPr>
              <w:jc w:val="both"/>
              <w:rPr>
                <w:sz w:val="20"/>
                <w:szCs w:val="20"/>
              </w:rPr>
            </w:pPr>
            <w:r w:rsidRPr="004A2881">
              <w:rPr>
                <w:sz w:val="22"/>
                <w:szCs w:val="22"/>
              </w:rPr>
              <w:t>Lucrări de protecție a infrastructurilor Podului din beton armat de pe DJ 205D, km. 3+475, peste râul Putna prin consolidarea și extinderea pragului de fund existent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B80A" w14:textId="0BCBD6CC" w:rsidR="00CF119C" w:rsidRPr="00FF1FFD" w:rsidRDefault="00CF119C" w:rsidP="00CF119C">
            <w:pPr>
              <w:rPr>
                <w:sz w:val="20"/>
                <w:szCs w:val="20"/>
              </w:rPr>
            </w:pPr>
            <w:r w:rsidRPr="004A2881">
              <w:rPr>
                <w:sz w:val="22"/>
                <w:szCs w:val="22"/>
              </w:rPr>
              <w:t>45.000,00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4E3F" w14:textId="25FBF7E6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 w:rsidRPr="004A2881">
              <w:rPr>
                <w:sz w:val="22"/>
                <w:szCs w:val="22"/>
              </w:rPr>
              <w:t xml:space="preserve">Bugetul local 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8F0A" w14:textId="70AD9679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proofErr w:type="spellStart"/>
            <w:r w:rsidRPr="00777A54">
              <w:rPr>
                <w:sz w:val="20"/>
                <w:szCs w:val="20"/>
              </w:rPr>
              <w:t>Achiziţie</w:t>
            </w:r>
            <w:proofErr w:type="spellEnd"/>
            <w:r w:rsidRPr="00777A54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6FC4" w14:textId="1F5A94B5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 w:rsidRPr="004A2881">
              <w:rPr>
                <w:sz w:val="22"/>
                <w:szCs w:val="22"/>
              </w:rPr>
              <w:t>August 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572B8" w14:textId="71079DE5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  <w:r w:rsidRPr="004A2881">
              <w:rPr>
                <w:sz w:val="22"/>
                <w:szCs w:val="22"/>
              </w:rPr>
              <w:t>Septembrie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EEBF61" w14:textId="77777777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30D177" w14:textId="77777777" w:rsidR="00CF119C" w:rsidRPr="00FF1FFD" w:rsidRDefault="00CF119C" w:rsidP="00CF119C">
            <w:pPr>
              <w:jc w:val="center"/>
              <w:rPr>
                <w:sz w:val="20"/>
                <w:szCs w:val="20"/>
              </w:rPr>
            </w:pPr>
          </w:p>
        </w:tc>
      </w:tr>
      <w:tr w:rsidR="00B32004" w:rsidRPr="00FF1FFD" w14:paraId="4F129058" w14:textId="77777777" w:rsidTr="00B32004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2B82" w14:textId="76A696D3" w:rsidR="00B32004" w:rsidRDefault="00781E28" w:rsidP="00B32004">
            <w:pPr>
              <w:jc w:val="center"/>
              <w:rPr>
                <w:sz w:val="20"/>
                <w:szCs w:val="20"/>
              </w:rPr>
            </w:pPr>
            <w:r w:rsidRPr="00781E28">
              <w:rPr>
                <w:b/>
                <w:bCs/>
                <w:sz w:val="20"/>
                <w:szCs w:val="20"/>
              </w:rPr>
              <w:t>VII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59BB0" w14:textId="7731E917" w:rsidR="00B32004" w:rsidRPr="00A55267" w:rsidRDefault="00B32004" w:rsidP="00B32004">
            <w:pPr>
              <w:jc w:val="center"/>
              <w:rPr>
                <w:sz w:val="20"/>
                <w:szCs w:val="20"/>
              </w:rPr>
            </w:pPr>
            <w:r w:rsidRPr="00A55267">
              <w:rPr>
                <w:b/>
                <w:sz w:val="20"/>
                <w:szCs w:val="20"/>
              </w:rPr>
              <w:t xml:space="preserve">Achiziții publice pentru servicii de proiectare contracte multianuale pentru lucrări de </w:t>
            </w:r>
            <w:proofErr w:type="spellStart"/>
            <w:r w:rsidRPr="00A55267">
              <w:rPr>
                <w:b/>
                <w:sz w:val="20"/>
                <w:szCs w:val="20"/>
              </w:rPr>
              <w:t>reabilitari</w:t>
            </w:r>
            <w:proofErr w:type="spellEnd"/>
            <w:r w:rsidRPr="00A55267">
              <w:rPr>
                <w:b/>
                <w:sz w:val="20"/>
                <w:szCs w:val="20"/>
              </w:rPr>
              <w:t xml:space="preserve">, modernizări drumuri </w:t>
            </w:r>
            <w:proofErr w:type="spellStart"/>
            <w:r w:rsidRPr="00A55267">
              <w:rPr>
                <w:b/>
                <w:sz w:val="20"/>
                <w:szCs w:val="20"/>
              </w:rPr>
              <w:t>judetene</w:t>
            </w:r>
            <w:proofErr w:type="spellEnd"/>
            <w:r w:rsidRPr="00A55267">
              <w:rPr>
                <w:b/>
                <w:sz w:val="20"/>
                <w:szCs w:val="20"/>
              </w:rPr>
              <w:t xml:space="preserve">, consolidări și reabilitări poduri: Proiecte pentru autorizarea executării lucrărilor de construire – P.A.C., Proiecte de organizare a execuției lucrărilor – P.O.E., Proiecte pentru autorizarea executării lucrărilor de desființare – P.A.D., Proiecte tehnice de execuție – P.T.E., Asistență tehnică din partea proiectantului pe perioada execuției lucrărilor, Proiecte tehnice de execuție actualizate la data finalizării lucrărilor – As </w:t>
            </w:r>
            <w:proofErr w:type="spellStart"/>
            <w:r w:rsidRPr="00A55267">
              <w:rPr>
                <w:b/>
                <w:sz w:val="20"/>
                <w:szCs w:val="20"/>
              </w:rPr>
              <w:t>built</w:t>
            </w:r>
            <w:proofErr w:type="spellEnd"/>
            <w:r w:rsidRPr="00A55267">
              <w:rPr>
                <w:b/>
                <w:sz w:val="20"/>
                <w:szCs w:val="20"/>
              </w:rPr>
              <w:t xml:space="preserve">, Documentații tehnice pentru obținerea Autorizației de gospodărire a apelor (dacă este cazul), Documentații pentru avize și acorduri  pentru lucrări de modernizări drumuri județene </w:t>
            </w:r>
            <w:proofErr w:type="spellStart"/>
            <w:r w:rsidRPr="00A55267">
              <w:rPr>
                <w:b/>
                <w:sz w:val="20"/>
                <w:szCs w:val="20"/>
              </w:rPr>
              <w:t>şi</w:t>
            </w:r>
            <w:proofErr w:type="spellEnd"/>
            <w:r w:rsidRPr="00A55267">
              <w:rPr>
                <w:b/>
                <w:sz w:val="20"/>
                <w:szCs w:val="20"/>
              </w:rPr>
              <w:t xml:space="preserve"> poduri finanțate prin P.O.A.T. , PNDL 2, PNI Anghel Saligny , Buget local</w:t>
            </w:r>
          </w:p>
        </w:tc>
      </w:tr>
      <w:tr w:rsidR="00D51DC2" w:rsidRPr="00FF1FFD" w14:paraId="22B7B776" w14:textId="77777777" w:rsidTr="00360E39">
        <w:trPr>
          <w:trHeight w:val="545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6714" w14:textId="6B7CB8EA" w:rsidR="00D51DC2" w:rsidRDefault="00D51DC2" w:rsidP="00D51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4228" w14:textId="3553BFF6" w:rsidR="00D51DC2" w:rsidRPr="00A55267" w:rsidRDefault="00D51DC2" w:rsidP="00D51DC2">
            <w:pPr>
              <w:jc w:val="both"/>
              <w:rPr>
                <w:sz w:val="20"/>
                <w:szCs w:val="20"/>
              </w:rPr>
            </w:pPr>
            <w:r w:rsidRPr="00A55267">
              <w:rPr>
                <w:sz w:val="20"/>
                <w:szCs w:val="20"/>
              </w:rPr>
              <w:t xml:space="preserve">Lucrări de construire dispozitive de preluare, colectare și deversare a apelor pluviale și accese în proprietăți în unele zone din satele Fitionești, </w:t>
            </w:r>
            <w:proofErr w:type="spellStart"/>
            <w:r w:rsidRPr="00A55267">
              <w:rPr>
                <w:sz w:val="20"/>
                <w:szCs w:val="20"/>
              </w:rPr>
              <w:t>Holbănești</w:t>
            </w:r>
            <w:proofErr w:type="spellEnd"/>
            <w:r w:rsidRPr="00A55267">
              <w:rPr>
                <w:sz w:val="20"/>
                <w:szCs w:val="20"/>
              </w:rPr>
              <w:t xml:space="preserve">, Mănăstioara, comuna Fitionești, aferente obiectivului de investiție - ”Reabilitare </w:t>
            </w:r>
            <w:proofErr w:type="spellStart"/>
            <w:r w:rsidRPr="00A55267">
              <w:rPr>
                <w:sz w:val="20"/>
                <w:szCs w:val="20"/>
              </w:rPr>
              <w:t>şi</w:t>
            </w:r>
            <w:proofErr w:type="spellEnd"/>
            <w:r w:rsidRPr="00A55267">
              <w:rPr>
                <w:sz w:val="20"/>
                <w:szCs w:val="20"/>
              </w:rPr>
              <w:t xml:space="preserve"> modernizare DJ 205J, km.9+180 (</w:t>
            </w:r>
            <w:proofErr w:type="spellStart"/>
            <w:r w:rsidRPr="00A55267">
              <w:rPr>
                <w:sz w:val="20"/>
                <w:szCs w:val="20"/>
              </w:rPr>
              <w:t>intersecţie</w:t>
            </w:r>
            <w:proofErr w:type="spellEnd"/>
            <w:r w:rsidRPr="00A55267">
              <w:rPr>
                <w:sz w:val="20"/>
                <w:szCs w:val="20"/>
              </w:rPr>
              <w:t xml:space="preserve"> DJ 205H)-km.16+100, sat </w:t>
            </w:r>
            <w:proofErr w:type="spellStart"/>
            <w:r w:rsidRPr="00A55267">
              <w:rPr>
                <w:sz w:val="20"/>
                <w:szCs w:val="20"/>
              </w:rPr>
              <w:t>Fitioneşti</w:t>
            </w:r>
            <w:proofErr w:type="spellEnd"/>
            <w:r w:rsidRPr="00A55267">
              <w:rPr>
                <w:sz w:val="20"/>
                <w:szCs w:val="20"/>
              </w:rPr>
              <w:t xml:space="preserve">, </w:t>
            </w:r>
            <w:proofErr w:type="spellStart"/>
            <w:r w:rsidRPr="00A55267">
              <w:rPr>
                <w:sz w:val="20"/>
                <w:szCs w:val="20"/>
              </w:rPr>
              <w:t>judeţul</w:t>
            </w:r>
            <w:proofErr w:type="spellEnd"/>
            <w:r w:rsidRPr="00A55267">
              <w:rPr>
                <w:sz w:val="20"/>
                <w:szCs w:val="20"/>
              </w:rPr>
              <w:t xml:space="preserve"> Vrancea”- Elaborare Expertiză tehnică, Studii de specialitate, Documentații de avizare a lucrărilor de intervenții (D.A.L.I.), Proiect pentru autorizarea </w:t>
            </w:r>
            <w:proofErr w:type="spellStart"/>
            <w:r w:rsidRPr="00A55267">
              <w:rPr>
                <w:sz w:val="20"/>
                <w:szCs w:val="20"/>
              </w:rPr>
              <w:t>executarii</w:t>
            </w:r>
            <w:proofErr w:type="spellEnd"/>
            <w:r w:rsidRPr="00A55267">
              <w:rPr>
                <w:sz w:val="20"/>
                <w:szCs w:val="20"/>
              </w:rPr>
              <w:t xml:space="preserve"> </w:t>
            </w:r>
            <w:proofErr w:type="spellStart"/>
            <w:r w:rsidRPr="00A55267">
              <w:rPr>
                <w:sz w:val="20"/>
                <w:szCs w:val="20"/>
              </w:rPr>
              <w:t>lucrarilor</w:t>
            </w:r>
            <w:proofErr w:type="spellEnd"/>
            <w:r w:rsidRPr="00A55267">
              <w:rPr>
                <w:sz w:val="20"/>
                <w:szCs w:val="20"/>
              </w:rPr>
              <w:t xml:space="preserve"> de construire – </w:t>
            </w:r>
            <w:r w:rsidRPr="00A55267">
              <w:rPr>
                <w:sz w:val="20"/>
                <w:szCs w:val="20"/>
              </w:rPr>
              <w:lastRenderedPageBreak/>
              <w:t xml:space="preserve">P.A.C., Proiect de organizare a </w:t>
            </w:r>
            <w:proofErr w:type="spellStart"/>
            <w:r w:rsidRPr="00A55267">
              <w:rPr>
                <w:sz w:val="20"/>
                <w:szCs w:val="20"/>
              </w:rPr>
              <w:t>executiei</w:t>
            </w:r>
            <w:proofErr w:type="spellEnd"/>
            <w:r w:rsidRPr="00A55267">
              <w:rPr>
                <w:sz w:val="20"/>
                <w:szCs w:val="20"/>
              </w:rPr>
              <w:t xml:space="preserve"> </w:t>
            </w:r>
            <w:proofErr w:type="spellStart"/>
            <w:r w:rsidRPr="00A55267">
              <w:rPr>
                <w:sz w:val="20"/>
                <w:szCs w:val="20"/>
              </w:rPr>
              <w:t>lucrarilor</w:t>
            </w:r>
            <w:proofErr w:type="spellEnd"/>
            <w:r w:rsidRPr="00A55267">
              <w:rPr>
                <w:sz w:val="20"/>
                <w:szCs w:val="20"/>
              </w:rPr>
              <w:t xml:space="preserve"> – P.O.E., Proiect pentru autorizarea </w:t>
            </w:r>
            <w:proofErr w:type="spellStart"/>
            <w:r w:rsidRPr="00A55267">
              <w:rPr>
                <w:sz w:val="20"/>
                <w:szCs w:val="20"/>
              </w:rPr>
              <w:t>executarii</w:t>
            </w:r>
            <w:proofErr w:type="spellEnd"/>
            <w:r w:rsidRPr="00A55267">
              <w:rPr>
                <w:sz w:val="20"/>
                <w:szCs w:val="20"/>
              </w:rPr>
              <w:t xml:space="preserve"> </w:t>
            </w:r>
            <w:proofErr w:type="spellStart"/>
            <w:r w:rsidRPr="00A55267">
              <w:rPr>
                <w:sz w:val="20"/>
                <w:szCs w:val="20"/>
              </w:rPr>
              <w:t>lucrarilor</w:t>
            </w:r>
            <w:proofErr w:type="spellEnd"/>
            <w:r w:rsidRPr="00A55267">
              <w:rPr>
                <w:sz w:val="20"/>
                <w:szCs w:val="20"/>
              </w:rPr>
              <w:t xml:space="preserve"> de </w:t>
            </w:r>
            <w:proofErr w:type="spellStart"/>
            <w:r w:rsidRPr="00A55267">
              <w:rPr>
                <w:sz w:val="20"/>
                <w:szCs w:val="20"/>
              </w:rPr>
              <w:t>desfiintare</w:t>
            </w:r>
            <w:proofErr w:type="spellEnd"/>
            <w:r w:rsidRPr="00A55267">
              <w:rPr>
                <w:sz w:val="20"/>
                <w:szCs w:val="20"/>
              </w:rPr>
              <w:t xml:space="preserve"> – P.A.D., Proiect tehnic de </w:t>
            </w:r>
            <w:proofErr w:type="spellStart"/>
            <w:r w:rsidRPr="00A55267">
              <w:rPr>
                <w:sz w:val="20"/>
                <w:szCs w:val="20"/>
              </w:rPr>
              <w:t>executie</w:t>
            </w:r>
            <w:proofErr w:type="spellEnd"/>
            <w:r w:rsidRPr="00A55267">
              <w:rPr>
                <w:sz w:val="20"/>
                <w:szCs w:val="20"/>
              </w:rPr>
              <w:t xml:space="preserve"> – P.T.E., Asistenta tehnica din partea proiectantului pe perioada </w:t>
            </w:r>
            <w:proofErr w:type="spellStart"/>
            <w:r w:rsidRPr="00A55267">
              <w:rPr>
                <w:sz w:val="20"/>
                <w:szCs w:val="20"/>
              </w:rPr>
              <w:t>executiei</w:t>
            </w:r>
            <w:proofErr w:type="spellEnd"/>
            <w:r w:rsidRPr="00A55267">
              <w:rPr>
                <w:sz w:val="20"/>
                <w:szCs w:val="20"/>
              </w:rPr>
              <w:t xml:space="preserve"> </w:t>
            </w:r>
            <w:proofErr w:type="spellStart"/>
            <w:r w:rsidRPr="00A55267">
              <w:rPr>
                <w:sz w:val="20"/>
                <w:szCs w:val="20"/>
              </w:rPr>
              <w:t>lucrarilor</w:t>
            </w:r>
            <w:proofErr w:type="spellEnd"/>
            <w:r w:rsidRPr="00A55267">
              <w:rPr>
                <w:sz w:val="20"/>
                <w:szCs w:val="20"/>
              </w:rPr>
              <w:t xml:space="preserve">, Proiect tehnic de </w:t>
            </w:r>
            <w:proofErr w:type="spellStart"/>
            <w:r w:rsidRPr="00A55267">
              <w:rPr>
                <w:sz w:val="20"/>
                <w:szCs w:val="20"/>
              </w:rPr>
              <w:t>executie</w:t>
            </w:r>
            <w:proofErr w:type="spellEnd"/>
            <w:r w:rsidRPr="00A55267">
              <w:rPr>
                <w:sz w:val="20"/>
                <w:szCs w:val="20"/>
              </w:rPr>
              <w:t xml:space="preserve"> actualizat la data </w:t>
            </w:r>
            <w:proofErr w:type="spellStart"/>
            <w:r w:rsidRPr="00A55267">
              <w:rPr>
                <w:sz w:val="20"/>
                <w:szCs w:val="20"/>
              </w:rPr>
              <w:t>finalizarii</w:t>
            </w:r>
            <w:proofErr w:type="spellEnd"/>
            <w:r w:rsidRPr="00A55267">
              <w:rPr>
                <w:sz w:val="20"/>
                <w:szCs w:val="20"/>
              </w:rPr>
              <w:t xml:space="preserve"> </w:t>
            </w:r>
            <w:proofErr w:type="spellStart"/>
            <w:r w:rsidRPr="00A55267">
              <w:rPr>
                <w:sz w:val="20"/>
                <w:szCs w:val="20"/>
              </w:rPr>
              <w:t>lucrarilor</w:t>
            </w:r>
            <w:proofErr w:type="spellEnd"/>
            <w:r w:rsidRPr="00A55267">
              <w:rPr>
                <w:sz w:val="20"/>
                <w:szCs w:val="20"/>
              </w:rPr>
              <w:t xml:space="preserve"> – As </w:t>
            </w:r>
            <w:proofErr w:type="spellStart"/>
            <w:r w:rsidRPr="00A55267">
              <w:rPr>
                <w:sz w:val="20"/>
                <w:szCs w:val="20"/>
              </w:rPr>
              <w:t>built</w:t>
            </w:r>
            <w:proofErr w:type="spellEnd"/>
            <w:r w:rsidRPr="00A55267">
              <w:rPr>
                <w:sz w:val="20"/>
                <w:szCs w:val="20"/>
              </w:rPr>
              <w:t xml:space="preserve">, </w:t>
            </w:r>
            <w:proofErr w:type="spellStart"/>
            <w:r w:rsidRPr="00A55267">
              <w:rPr>
                <w:sz w:val="20"/>
                <w:szCs w:val="20"/>
              </w:rPr>
              <w:t>Documentatie</w:t>
            </w:r>
            <w:proofErr w:type="spellEnd"/>
            <w:r w:rsidRPr="00A55267">
              <w:rPr>
                <w:sz w:val="20"/>
                <w:szCs w:val="20"/>
              </w:rPr>
              <w:t xml:space="preserve"> pentru avize si acorduri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D4D7" w14:textId="68F808BF" w:rsidR="00D51DC2" w:rsidRPr="004A2881" w:rsidRDefault="00D51DC2" w:rsidP="00D51DC2">
            <w:pPr>
              <w:rPr>
                <w:sz w:val="22"/>
                <w:szCs w:val="22"/>
              </w:rPr>
            </w:pPr>
            <w:r w:rsidRPr="004A2881">
              <w:rPr>
                <w:sz w:val="22"/>
                <w:szCs w:val="22"/>
              </w:rPr>
              <w:lastRenderedPageBreak/>
              <w:t>270.000,00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33EA" w14:textId="0E747310" w:rsidR="00D51DC2" w:rsidRPr="004A2881" w:rsidRDefault="00D51DC2" w:rsidP="00D51DC2">
            <w:pPr>
              <w:jc w:val="center"/>
              <w:rPr>
                <w:sz w:val="22"/>
                <w:szCs w:val="22"/>
              </w:rPr>
            </w:pPr>
            <w:r w:rsidRPr="004A2881">
              <w:rPr>
                <w:sz w:val="22"/>
                <w:szCs w:val="22"/>
              </w:rPr>
              <w:t>Bugetul local și bugetul de stat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82EF" w14:textId="746B28E2" w:rsidR="00D51DC2" w:rsidRPr="004A2881" w:rsidRDefault="00CF119C" w:rsidP="00D51DC2">
            <w:pPr>
              <w:jc w:val="center"/>
              <w:rPr>
                <w:sz w:val="22"/>
                <w:szCs w:val="22"/>
              </w:rPr>
            </w:pPr>
            <w:proofErr w:type="spellStart"/>
            <w:r w:rsidRPr="00FF1FFD">
              <w:rPr>
                <w:sz w:val="20"/>
                <w:szCs w:val="20"/>
              </w:rPr>
              <w:t>Achiziţie</w:t>
            </w:r>
            <w:proofErr w:type="spellEnd"/>
            <w:r w:rsidRPr="00FF1FFD">
              <w:rPr>
                <w:sz w:val="20"/>
                <w:szCs w:val="20"/>
              </w:rPr>
              <w:t xml:space="preserve"> directă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C604" w14:textId="4CB92764" w:rsidR="00D51DC2" w:rsidRPr="004A2881" w:rsidRDefault="00D51DC2" w:rsidP="00D51DC2">
            <w:pPr>
              <w:jc w:val="center"/>
              <w:rPr>
                <w:sz w:val="22"/>
                <w:szCs w:val="22"/>
              </w:rPr>
            </w:pPr>
            <w:r w:rsidRPr="004A2881">
              <w:rPr>
                <w:sz w:val="22"/>
                <w:szCs w:val="22"/>
              </w:rPr>
              <w:t>Mai 2025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B7454" w14:textId="762901FD" w:rsidR="00D51DC2" w:rsidRPr="004A2881" w:rsidRDefault="00D51DC2" w:rsidP="00D51DC2">
            <w:pPr>
              <w:jc w:val="center"/>
              <w:rPr>
                <w:sz w:val="22"/>
                <w:szCs w:val="22"/>
              </w:rPr>
            </w:pPr>
            <w:r w:rsidRPr="004A2881">
              <w:rPr>
                <w:sz w:val="22"/>
                <w:szCs w:val="22"/>
              </w:rPr>
              <w:t>Septembrie  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FA6B26" w14:textId="77777777" w:rsidR="00D51DC2" w:rsidRPr="00FF1FFD" w:rsidRDefault="00D51DC2" w:rsidP="00D51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ED3FDC" w14:textId="77777777" w:rsidR="00D51DC2" w:rsidRPr="00FF1FFD" w:rsidRDefault="00D51DC2" w:rsidP="00D51DC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B0B4587" w14:textId="77777777" w:rsidR="00EB7119" w:rsidRPr="00FF1FFD" w:rsidRDefault="00EB7119" w:rsidP="00F86DDA">
      <w:pPr>
        <w:tabs>
          <w:tab w:val="left" w:pos="19800"/>
        </w:tabs>
        <w:rPr>
          <w:b/>
          <w:sz w:val="20"/>
          <w:szCs w:val="20"/>
        </w:rPr>
      </w:pPr>
    </w:p>
    <w:p w14:paraId="062331F6" w14:textId="77777777" w:rsidR="007F2587" w:rsidRPr="00FF1FFD" w:rsidRDefault="007F2587" w:rsidP="00F86DDA">
      <w:pPr>
        <w:tabs>
          <w:tab w:val="left" w:pos="19800"/>
        </w:tabs>
        <w:rPr>
          <w:b/>
          <w:sz w:val="20"/>
          <w:szCs w:val="20"/>
        </w:rPr>
      </w:pP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1275"/>
        <w:gridCol w:w="1701"/>
        <w:gridCol w:w="1843"/>
        <w:gridCol w:w="1701"/>
        <w:gridCol w:w="1843"/>
        <w:gridCol w:w="1275"/>
        <w:gridCol w:w="1135"/>
      </w:tblGrid>
      <w:tr w:rsidR="00E42050" w:rsidRPr="00FF1FFD" w14:paraId="2F6B5898" w14:textId="153F8201" w:rsidTr="0055277B">
        <w:tc>
          <w:tcPr>
            <w:tcW w:w="568" w:type="dxa"/>
            <w:shd w:val="clear" w:color="auto" w:fill="auto"/>
            <w:hideMark/>
          </w:tcPr>
          <w:p w14:paraId="3ADA2861" w14:textId="77777777" w:rsidR="003B0EAF" w:rsidRPr="00FF1FFD" w:rsidRDefault="003B0EAF" w:rsidP="00F86DDA">
            <w:pPr>
              <w:tabs>
                <w:tab w:val="left" w:pos="567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 xml:space="preserve">Nr. Crt. </w:t>
            </w:r>
          </w:p>
        </w:tc>
        <w:tc>
          <w:tcPr>
            <w:tcW w:w="3119" w:type="dxa"/>
            <w:shd w:val="clear" w:color="auto" w:fill="auto"/>
            <w:hideMark/>
          </w:tcPr>
          <w:p w14:paraId="5E4BD951" w14:textId="77777777" w:rsidR="003B0EAF" w:rsidRPr="00FF1FFD" w:rsidRDefault="003B0EAF" w:rsidP="00F86DDA">
            <w:pPr>
              <w:tabs>
                <w:tab w:val="left" w:pos="567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Tipul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şi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obiectul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contractului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acordului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–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cadru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14:paraId="1EDCEE97" w14:textId="77777777" w:rsidR="003B0EAF" w:rsidRPr="00FF1FFD" w:rsidRDefault="003B0EAF" w:rsidP="00F86DDA">
            <w:pPr>
              <w:tabs>
                <w:tab w:val="left" w:pos="567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>Cod CPV</w:t>
            </w:r>
          </w:p>
        </w:tc>
        <w:tc>
          <w:tcPr>
            <w:tcW w:w="1701" w:type="dxa"/>
            <w:shd w:val="clear" w:color="auto" w:fill="auto"/>
            <w:hideMark/>
          </w:tcPr>
          <w:p w14:paraId="1CB9DB7E" w14:textId="77777777" w:rsidR="003B0EAF" w:rsidRPr="00FF1FFD" w:rsidRDefault="003B0EAF" w:rsidP="00F86DDA">
            <w:pPr>
              <w:tabs>
                <w:tab w:val="left" w:pos="567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Valoarea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estimată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contractului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sectorial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/ acordului-cadru                                                                                            </w:t>
            </w:r>
            <w:proofErr w:type="gram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  (</w:t>
            </w:r>
            <w:proofErr w:type="gram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Lei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>fara</w:t>
            </w:r>
            <w:proofErr w:type="spellEnd"/>
            <w:r w:rsidRPr="00FF1FFD">
              <w:rPr>
                <w:rFonts w:eastAsia="Calibri"/>
                <w:b/>
                <w:bCs/>
                <w:sz w:val="20"/>
                <w:szCs w:val="20"/>
                <w:lang w:val="fr-FR"/>
              </w:rPr>
              <w:t xml:space="preserve"> TVA)</w:t>
            </w:r>
          </w:p>
        </w:tc>
        <w:tc>
          <w:tcPr>
            <w:tcW w:w="1843" w:type="dxa"/>
            <w:shd w:val="clear" w:color="auto" w:fill="auto"/>
            <w:hideMark/>
          </w:tcPr>
          <w:p w14:paraId="212632F0" w14:textId="77777777" w:rsidR="003B0EAF" w:rsidRPr="00FF1FFD" w:rsidRDefault="003B0EAF" w:rsidP="00F86DDA">
            <w:pPr>
              <w:tabs>
                <w:tab w:val="left" w:pos="567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 xml:space="preserve">Sursa de </w:t>
            </w:r>
            <w:proofErr w:type="spellStart"/>
            <w:r w:rsidRPr="00FF1FFD">
              <w:rPr>
                <w:rFonts w:eastAsia="Calibri"/>
                <w:b/>
                <w:bCs/>
                <w:sz w:val="20"/>
                <w:szCs w:val="20"/>
              </w:rPr>
              <w:t>finanţare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17CE393" w14:textId="77777777" w:rsidR="003B0EAF" w:rsidRPr="00FF1FFD" w:rsidRDefault="003B0EAF" w:rsidP="00F86DDA">
            <w:pPr>
              <w:tabs>
                <w:tab w:val="left" w:pos="567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>Data estimată pentru începerea procedurii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3355B2" w14:textId="77777777" w:rsidR="003B0EAF" w:rsidRPr="00FF1FFD" w:rsidRDefault="003B0EAF" w:rsidP="00F86DDA">
            <w:pPr>
              <w:tabs>
                <w:tab w:val="left" w:pos="567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>Data estimată pentru finalizarea procedurii</w:t>
            </w:r>
          </w:p>
        </w:tc>
        <w:tc>
          <w:tcPr>
            <w:tcW w:w="1275" w:type="dxa"/>
          </w:tcPr>
          <w:p w14:paraId="2B3227B8" w14:textId="55409A72" w:rsidR="003B0EAF" w:rsidRPr="00FF1FFD" w:rsidRDefault="003B0EAF" w:rsidP="00F86DDA">
            <w:pPr>
              <w:tabs>
                <w:tab w:val="left" w:pos="567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>Capitol bugetar</w:t>
            </w:r>
          </w:p>
        </w:tc>
        <w:tc>
          <w:tcPr>
            <w:tcW w:w="1135" w:type="dxa"/>
          </w:tcPr>
          <w:p w14:paraId="406B2F0A" w14:textId="327941F6" w:rsidR="003B0EAF" w:rsidRPr="00FF1FFD" w:rsidRDefault="003B0EAF" w:rsidP="00F86DDA">
            <w:pPr>
              <w:tabs>
                <w:tab w:val="left" w:pos="567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>Articol bugetar</w:t>
            </w:r>
          </w:p>
        </w:tc>
      </w:tr>
      <w:tr w:rsidR="00E42050" w:rsidRPr="00FF1FFD" w14:paraId="7E090E90" w14:textId="10681861" w:rsidTr="003B0EAF">
        <w:tc>
          <w:tcPr>
            <w:tcW w:w="568" w:type="dxa"/>
            <w:shd w:val="clear" w:color="auto" w:fill="auto"/>
          </w:tcPr>
          <w:p w14:paraId="30312F15" w14:textId="77777777" w:rsidR="003B0EAF" w:rsidRPr="00FF1FFD" w:rsidRDefault="003B0EAF" w:rsidP="0005376B">
            <w:pPr>
              <w:tabs>
                <w:tab w:val="left" w:pos="567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  <w:p w14:paraId="2743534D" w14:textId="3C80B1C9" w:rsidR="003B0EAF" w:rsidRPr="00FF1FFD" w:rsidRDefault="003B0EAF" w:rsidP="0005376B">
            <w:pPr>
              <w:tabs>
                <w:tab w:val="left" w:pos="567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2" w:type="dxa"/>
            <w:gridSpan w:val="6"/>
            <w:shd w:val="clear" w:color="auto" w:fill="auto"/>
          </w:tcPr>
          <w:p w14:paraId="1AF381BC" w14:textId="77777777" w:rsidR="003B0EAF" w:rsidRPr="00FF1FFD" w:rsidRDefault="003B0EAF" w:rsidP="0005376B">
            <w:pPr>
              <w:tabs>
                <w:tab w:val="left" w:pos="567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CA1F76C" w14:textId="536D160B" w:rsidR="003B0EAF" w:rsidRPr="00FF1FFD" w:rsidRDefault="003B0EAF" w:rsidP="0005376B">
            <w:pPr>
              <w:tabs>
                <w:tab w:val="left" w:pos="567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>SERVICII</w:t>
            </w:r>
          </w:p>
          <w:p w14:paraId="661CE84F" w14:textId="77777777" w:rsidR="003B0EAF" w:rsidRPr="00FF1FFD" w:rsidRDefault="003B0EAF" w:rsidP="0005376B">
            <w:pPr>
              <w:tabs>
                <w:tab w:val="left" w:pos="567"/>
              </w:tabs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CD6255" w14:textId="77777777" w:rsidR="003B0EAF" w:rsidRPr="00FF1FFD" w:rsidRDefault="003B0EAF" w:rsidP="0005376B">
            <w:pPr>
              <w:tabs>
                <w:tab w:val="left" w:pos="567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14:paraId="047BF145" w14:textId="77777777" w:rsidR="003B0EAF" w:rsidRPr="00FF1FFD" w:rsidRDefault="003B0EAF" w:rsidP="0005376B">
            <w:pPr>
              <w:tabs>
                <w:tab w:val="left" w:pos="567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E42050" w:rsidRPr="00FF1FFD" w14:paraId="7126FBF5" w14:textId="72E691D8" w:rsidTr="0055277B">
        <w:tc>
          <w:tcPr>
            <w:tcW w:w="568" w:type="dxa"/>
            <w:shd w:val="clear" w:color="auto" w:fill="auto"/>
          </w:tcPr>
          <w:p w14:paraId="470371D6" w14:textId="7B5E13AF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6A32E9D1" w14:textId="2335B834" w:rsidR="003B0EAF" w:rsidRPr="00FF1FFD" w:rsidRDefault="003B0EAF" w:rsidP="0005376B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de reparare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şi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întreţine</w:t>
            </w:r>
            <w:r w:rsidR="00026049" w:rsidRPr="00FF1FFD">
              <w:rPr>
                <w:rFonts w:eastAsia="Calibri"/>
                <w:sz w:val="20"/>
                <w:szCs w:val="20"/>
              </w:rPr>
              <w:t>re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computere, periferice informatice si faxuri</w:t>
            </w:r>
          </w:p>
        </w:tc>
        <w:tc>
          <w:tcPr>
            <w:tcW w:w="1275" w:type="dxa"/>
            <w:shd w:val="clear" w:color="auto" w:fill="auto"/>
            <w:noWrap/>
          </w:tcPr>
          <w:p w14:paraId="3E40F747" w14:textId="77777777" w:rsidR="003B0EAF" w:rsidRPr="00FF1FFD" w:rsidRDefault="003B0EAF" w:rsidP="0005376B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50312000-5</w:t>
            </w:r>
          </w:p>
          <w:p w14:paraId="5D5B3E66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50314000-9</w:t>
            </w:r>
          </w:p>
        </w:tc>
        <w:tc>
          <w:tcPr>
            <w:tcW w:w="1701" w:type="dxa"/>
            <w:shd w:val="clear" w:color="auto" w:fill="auto"/>
          </w:tcPr>
          <w:p w14:paraId="114F77A7" w14:textId="4CC20E60" w:rsidR="003B0EAF" w:rsidRPr="00FF1FFD" w:rsidRDefault="00EB7119" w:rsidP="0005376B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100.000</w:t>
            </w:r>
            <w:r w:rsidR="003B0EAF" w:rsidRPr="00FF1FF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0AE0661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1F37805F" w14:textId="3A0B4E0F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Tr.I.</w:t>
            </w:r>
            <w:r w:rsidR="00FA7246" w:rsidRPr="00FF1FFD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14:paraId="2F447AC7" w14:textId="4C444A18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</w:t>
            </w:r>
            <w:r w:rsidR="00FB472D" w:rsidRPr="00FF1FFD">
              <w:rPr>
                <w:rFonts w:eastAsia="Calibri"/>
                <w:sz w:val="20"/>
                <w:szCs w:val="20"/>
              </w:rPr>
              <w:t>V</w:t>
            </w:r>
            <w:r w:rsidRPr="00FF1FFD">
              <w:rPr>
                <w:rFonts w:eastAsia="Calibri"/>
                <w:sz w:val="20"/>
                <w:szCs w:val="20"/>
              </w:rPr>
              <w:t>.</w:t>
            </w:r>
            <w:r w:rsidR="00FA7246" w:rsidRPr="00FF1FFD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14:paraId="7C686266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2760621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76C442BA" w14:textId="149510D9" w:rsidTr="0055277B">
        <w:tc>
          <w:tcPr>
            <w:tcW w:w="568" w:type="dxa"/>
            <w:shd w:val="clear" w:color="auto" w:fill="auto"/>
          </w:tcPr>
          <w:p w14:paraId="7F9CD3C5" w14:textId="456E8A86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3E7530D1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Servicii de livrare corespondenta</w:t>
            </w:r>
          </w:p>
        </w:tc>
        <w:tc>
          <w:tcPr>
            <w:tcW w:w="1275" w:type="dxa"/>
            <w:shd w:val="clear" w:color="auto" w:fill="auto"/>
            <w:noWrap/>
          </w:tcPr>
          <w:p w14:paraId="30DE8C55" w14:textId="77777777" w:rsidR="003B0EAF" w:rsidRPr="00FF1FFD" w:rsidRDefault="003B0EAF" w:rsidP="0005376B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64110000-0</w:t>
            </w:r>
          </w:p>
        </w:tc>
        <w:tc>
          <w:tcPr>
            <w:tcW w:w="1701" w:type="dxa"/>
            <w:shd w:val="clear" w:color="auto" w:fill="auto"/>
          </w:tcPr>
          <w:p w14:paraId="2D983E3A" w14:textId="295F3379" w:rsidR="003B0EAF" w:rsidRPr="00FF1FFD" w:rsidRDefault="00EB7119" w:rsidP="00D63196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10.000</w:t>
            </w:r>
          </w:p>
          <w:p w14:paraId="64BA5A84" w14:textId="0E94A843" w:rsidR="00D63196" w:rsidRPr="00FF1FFD" w:rsidRDefault="00D63196" w:rsidP="00D63196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C2F5849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1F5ADCA9" w14:textId="6613836B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Tr.I.</w:t>
            </w:r>
            <w:r w:rsidR="00FA7246" w:rsidRPr="00FF1FFD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14:paraId="7BD007B2" w14:textId="099F7CC2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</w:t>
            </w:r>
            <w:r w:rsidR="00FB472D" w:rsidRPr="00FF1FFD">
              <w:rPr>
                <w:rFonts w:eastAsia="Calibri"/>
                <w:sz w:val="20"/>
                <w:szCs w:val="20"/>
              </w:rPr>
              <w:t>V</w:t>
            </w:r>
            <w:r w:rsidRPr="00FF1FFD">
              <w:rPr>
                <w:rFonts w:eastAsia="Calibri"/>
                <w:sz w:val="20"/>
                <w:szCs w:val="20"/>
              </w:rPr>
              <w:t>.</w:t>
            </w:r>
            <w:r w:rsidR="00FA7246" w:rsidRPr="00FF1FFD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14:paraId="49AF921F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5B41905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1A17103A" w14:textId="75C5FA5B" w:rsidTr="0055277B">
        <w:tc>
          <w:tcPr>
            <w:tcW w:w="568" w:type="dxa"/>
            <w:shd w:val="clear" w:color="auto" w:fill="auto"/>
          </w:tcPr>
          <w:p w14:paraId="6240DE91" w14:textId="70901F0B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6DA74A66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Servicii de imprimare documente si management echipamente de imprimare</w:t>
            </w:r>
          </w:p>
        </w:tc>
        <w:tc>
          <w:tcPr>
            <w:tcW w:w="1275" w:type="dxa"/>
            <w:shd w:val="clear" w:color="auto" w:fill="auto"/>
            <w:noWrap/>
          </w:tcPr>
          <w:p w14:paraId="45DE1035" w14:textId="77777777" w:rsidR="003B0EAF" w:rsidRPr="00FF1FFD" w:rsidRDefault="003B0EAF" w:rsidP="0005376B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79521000-2</w:t>
            </w:r>
          </w:p>
          <w:p w14:paraId="7320A37B" w14:textId="77777777" w:rsidR="003B0EAF" w:rsidRPr="00FF1FFD" w:rsidRDefault="003B0EAF" w:rsidP="0005376B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50313200-4</w:t>
            </w:r>
          </w:p>
        </w:tc>
        <w:tc>
          <w:tcPr>
            <w:tcW w:w="1701" w:type="dxa"/>
            <w:shd w:val="clear" w:color="auto" w:fill="auto"/>
          </w:tcPr>
          <w:p w14:paraId="462CAAE8" w14:textId="2A526246" w:rsidR="003B0EAF" w:rsidRPr="00FF1FFD" w:rsidRDefault="003B0EAF" w:rsidP="0005376B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</w:t>
            </w:r>
            <w:r w:rsidR="00026049" w:rsidRPr="00FF1FFD">
              <w:rPr>
                <w:rFonts w:eastAsia="Calibri"/>
                <w:sz w:val="20"/>
                <w:szCs w:val="20"/>
              </w:rPr>
              <w:t>50</w:t>
            </w:r>
            <w:r w:rsidRPr="00FF1FFD">
              <w:rPr>
                <w:rFonts w:eastAsia="Calibri"/>
                <w:sz w:val="20"/>
                <w:szCs w:val="20"/>
              </w:rPr>
              <w:t>.000</w:t>
            </w:r>
          </w:p>
        </w:tc>
        <w:tc>
          <w:tcPr>
            <w:tcW w:w="1843" w:type="dxa"/>
            <w:shd w:val="clear" w:color="auto" w:fill="auto"/>
          </w:tcPr>
          <w:p w14:paraId="3AA55E9F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752BD984" w14:textId="7B77A54B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Tr.I.</w:t>
            </w:r>
            <w:r w:rsidR="00FA7246" w:rsidRPr="00FF1FFD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14:paraId="2E44A267" w14:textId="6E2BB2F8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</w:t>
            </w:r>
            <w:r w:rsidR="00FB472D" w:rsidRPr="00FF1FFD">
              <w:rPr>
                <w:rFonts w:eastAsia="Calibri"/>
                <w:sz w:val="20"/>
                <w:szCs w:val="20"/>
              </w:rPr>
              <w:t>V</w:t>
            </w:r>
            <w:r w:rsidRPr="00FF1FFD">
              <w:rPr>
                <w:rFonts w:eastAsia="Calibri"/>
                <w:sz w:val="20"/>
                <w:szCs w:val="20"/>
              </w:rPr>
              <w:t>.</w:t>
            </w:r>
            <w:r w:rsidR="00FA7246" w:rsidRPr="00FF1FFD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14:paraId="07F20815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7227B7B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0EAE5658" w14:textId="53A85E61" w:rsidTr="0055277B">
        <w:tc>
          <w:tcPr>
            <w:tcW w:w="568" w:type="dxa"/>
            <w:shd w:val="clear" w:color="auto" w:fill="auto"/>
          </w:tcPr>
          <w:p w14:paraId="796BF8CE" w14:textId="55069543" w:rsidR="003B0EAF" w:rsidRPr="00FF1FFD" w:rsidRDefault="00B15887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3E34DF5D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Servicii spălat autoturisme</w:t>
            </w:r>
          </w:p>
        </w:tc>
        <w:tc>
          <w:tcPr>
            <w:tcW w:w="1275" w:type="dxa"/>
            <w:shd w:val="clear" w:color="auto" w:fill="auto"/>
            <w:noWrap/>
          </w:tcPr>
          <w:p w14:paraId="0D69B540" w14:textId="77777777" w:rsidR="003B0EAF" w:rsidRPr="00FF1FFD" w:rsidRDefault="003B0EAF" w:rsidP="0005376B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50112300-6</w:t>
            </w:r>
          </w:p>
        </w:tc>
        <w:tc>
          <w:tcPr>
            <w:tcW w:w="1701" w:type="dxa"/>
            <w:shd w:val="clear" w:color="auto" w:fill="auto"/>
          </w:tcPr>
          <w:p w14:paraId="747DF255" w14:textId="2AE65059" w:rsidR="00564192" w:rsidRPr="00FF1FFD" w:rsidRDefault="000D002D" w:rsidP="0005376B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25.200</w:t>
            </w:r>
          </w:p>
          <w:p w14:paraId="63F97B76" w14:textId="3BF5949D" w:rsidR="0003738E" w:rsidRPr="00FF1FFD" w:rsidRDefault="0003738E" w:rsidP="0005376B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5024231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72B25A51" w14:textId="159432AC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Tr.I.</w:t>
            </w:r>
            <w:r w:rsidR="00FA7246" w:rsidRPr="00FF1FFD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14:paraId="3F3FD3D5" w14:textId="5A047C65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</w:t>
            </w:r>
            <w:r w:rsidR="00FB472D" w:rsidRPr="00FF1FFD">
              <w:rPr>
                <w:rFonts w:eastAsia="Calibri"/>
                <w:sz w:val="20"/>
                <w:szCs w:val="20"/>
              </w:rPr>
              <w:t>V</w:t>
            </w:r>
            <w:r w:rsidRPr="00FF1FFD">
              <w:rPr>
                <w:rFonts w:eastAsia="Calibri"/>
                <w:sz w:val="20"/>
                <w:szCs w:val="20"/>
              </w:rPr>
              <w:t>.</w:t>
            </w:r>
            <w:r w:rsidR="00FA7246" w:rsidRPr="00FF1FFD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14:paraId="6C1CA5D7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399224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75DA46E0" w14:textId="35F55166" w:rsidTr="0055277B">
        <w:tc>
          <w:tcPr>
            <w:tcW w:w="568" w:type="dxa"/>
            <w:shd w:val="clear" w:color="auto" w:fill="auto"/>
          </w:tcPr>
          <w:p w14:paraId="513317C7" w14:textId="21BBE3A2" w:rsidR="003B0EAF" w:rsidRPr="00FF1FFD" w:rsidRDefault="00B15887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302414C5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de legat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şi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arhivat documente</w:t>
            </w:r>
          </w:p>
        </w:tc>
        <w:tc>
          <w:tcPr>
            <w:tcW w:w="1275" w:type="dxa"/>
            <w:shd w:val="clear" w:color="auto" w:fill="auto"/>
            <w:noWrap/>
          </w:tcPr>
          <w:p w14:paraId="733D9D7C" w14:textId="77777777" w:rsidR="003B0EAF" w:rsidRPr="00FF1FFD" w:rsidRDefault="003B0EAF" w:rsidP="0005376B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79995100-6</w:t>
            </w:r>
          </w:p>
        </w:tc>
        <w:tc>
          <w:tcPr>
            <w:tcW w:w="1701" w:type="dxa"/>
            <w:shd w:val="clear" w:color="auto" w:fill="auto"/>
          </w:tcPr>
          <w:p w14:paraId="1DCF88AC" w14:textId="407574D7" w:rsidR="002A2C12" w:rsidRPr="00FF1FFD" w:rsidRDefault="009743AA" w:rsidP="0005376B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10</w:t>
            </w:r>
            <w:r w:rsidR="0003738E" w:rsidRPr="00FF1FFD">
              <w:rPr>
                <w:rFonts w:eastAsia="Calibri"/>
                <w:sz w:val="20"/>
                <w:szCs w:val="20"/>
              </w:rPr>
              <w:t>.000</w:t>
            </w:r>
          </w:p>
        </w:tc>
        <w:tc>
          <w:tcPr>
            <w:tcW w:w="1843" w:type="dxa"/>
            <w:shd w:val="clear" w:color="auto" w:fill="auto"/>
          </w:tcPr>
          <w:p w14:paraId="3DBAF43E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4838CC7C" w14:textId="1F0F80B3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Tr.I.</w:t>
            </w:r>
            <w:r w:rsidR="00FA7246" w:rsidRPr="00FF1FFD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14:paraId="46098258" w14:textId="2B7E4F5D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</w:t>
            </w:r>
            <w:r w:rsidR="00FB472D" w:rsidRPr="00FF1FFD">
              <w:rPr>
                <w:rFonts w:eastAsia="Calibri"/>
                <w:sz w:val="20"/>
                <w:szCs w:val="20"/>
              </w:rPr>
              <w:t>V</w:t>
            </w:r>
            <w:r w:rsidRPr="00FF1FFD">
              <w:rPr>
                <w:rFonts w:eastAsia="Calibri"/>
                <w:sz w:val="20"/>
                <w:szCs w:val="20"/>
              </w:rPr>
              <w:t>.</w:t>
            </w:r>
            <w:r w:rsidR="00FA7246" w:rsidRPr="00FF1FFD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14:paraId="03E5630B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F4079B8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3B729FA0" w14:textId="685D370D" w:rsidTr="0055277B">
        <w:tc>
          <w:tcPr>
            <w:tcW w:w="568" w:type="dxa"/>
            <w:shd w:val="clear" w:color="auto" w:fill="auto"/>
          </w:tcPr>
          <w:p w14:paraId="51DE0891" w14:textId="09C83B41" w:rsidR="003B0EAF" w:rsidRPr="00FF1FFD" w:rsidRDefault="00B15887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4DFB92FE" w14:textId="1E804303" w:rsidR="003B0EAF" w:rsidRPr="00FF1FFD" w:rsidRDefault="000D628A" w:rsidP="0005376B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de consultanta in domeniul cadastrului si a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cartii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funciare</w:t>
            </w:r>
          </w:p>
        </w:tc>
        <w:tc>
          <w:tcPr>
            <w:tcW w:w="1275" w:type="dxa"/>
            <w:shd w:val="clear" w:color="auto" w:fill="auto"/>
            <w:noWrap/>
          </w:tcPr>
          <w:p w14:paraId="4742FED4" w14:textId="77777777" w:rsidR="003B0EAF" w:rsidRPr="00FF1FFD" w:rsidRDefault="003B0EAF" w:rsidP="0005376B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71354300-7</w:t>
            </w:r>
          </w:p>
        </w:tc>
        <w:tc>
          <w:tcPr>
            <w:tcW w:w="1701" w:type="dxa"/>
            <w:shd w:val="clear" w:color="auto" w:fill="auto"/>
          </w:tcPr>
          <w:p w14:paraId="7036DBB6" w14:textId="2775735C" w:rsidR="003B0EAF" w:rsidRPr="00FF1FFD" w:rsidRDefault="00197357" w:rsidP="0005376B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</w:t>
            </w:r>
            <w:r w:rsidR="0075438A" w:rsidRPr="00FF1FFD">
              <w:rPr>
                <w:rFonts w:eastAsia="Calibri"/>
                <w:sz w:val="20"/>
                <w:szCs w:val="20"/>
              </w:rPr>
              <w:t>0.000</w:t>
            </w:r>
          </w:p>
        </w:tc>
        <w:tc>
          <w:tcPr>
            <w:tcW w:w="1843" w:type="dxa"/>
            <w:shd w:val="clear" w:color="auto" w:fill="auto"/>
          </w:tcPr>
          <w:p w14:paraId="0397C703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70BA7529" w14:textId="436EAC3B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Tr.I.</w:t>
            </w:r>
            <w:r w:rsidR="00FA7246" w:rsidRPr="00FF1FFD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14:paraId="3C2D9324" w14:textId="24E62AB1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</w:t>
            </w:r>
            <w:r w:rsidR="00A05D6D" w:rsidRPr="00FF1FFD">
              <w:rPr>
                <w:rFonts w:eastAsia="Calibri"/>
                <w:sz w:val="20"/>
                <w:szCs w:val="20"/>
              </w:rPr>
              <w:t>V</w:t>
            </w:r>
            <w:r w:rsidRPr="00FF1FFD">
              <w:rPr>
                <w:rFonts w:eastAsia="Calibri"/>
                <w:sz w:val="20"/>
                <w:szCs w:val="20"/>
              </w:rPr>
              <w:t>.</w:t>
            </w:r>
            <w:r w:rsidR="00FA7246" w:rsidRPr="00FF1FFD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14:paraId="4ACB85B9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15E66E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05D1C218" w14:textId="2C03B507" w:rsidTr="0055277B">
        <w:tc>
          <w:tcPr>
            <w:tcW w:w="568" w:type="dxa"/>
            <w:shd w:val="clear" w:color="auto" w:fill="auto"/>
          </w:tcPr>
          <w:p w14:paraId="67D6C87C" w14:textId="4CF96D14" w:rsidR="003B0EAF" w:rsidRPr="00FF1FFD" w:rsidRDefault="00B15887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35D634B5" w14:textId="67E6FC1E" w:rsidR="003B0EAF" w:rsidRPr="00FF1FFD" w:rsidRDefault="003B0EAF" w:rsidP="0005376B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</w:t>
            </w:r>
            <w:r w:rsidR="0009453A" w:rsidRPr="00FF1FFD">
              <w:rPr>
                <w:rFonts w:eastAsia="Calibri"/>
                <w:sz w:val="20"/>
                <w:szCs w:val="20"/>
              </w:rPr>
              <w:t>evaluare/</w:t>
            </w:r>
            <w:r w:rsidRPr="00FF1FFD">
              <w:rPr>
                <w:rFonts w:eastAsia="Calibri"/>
                <w:sz w:val="20"/>
                <w:szCs w:val="20"/>
              </w:rPr>
              <w:t xml:space="preserve">reevaluare clădiri patrimoniu CJ </w:t>
            </w:r>
          </w:p>
        </w:tc>
        <w:tc>
          <w:tcPr>
            <w:tcW w:w="1275" w:type="dxa"/>
            <w:shd w:val="clear" w:color="auto" w:fill="auto"/>
            <w:noWrap/>
          </w:tcPr>
          <w:p w14:paraId="75B0E0A9" w14:textId="77777777" w:rsidR="003B0EAF" w:rsidRPr="00FF1FFD" w:rsidRDefault="003B0EAF" w:rsidP="0005376B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79419000-4</w:t>
            </w:r>
          </w:p>
        </w:tc>
        <w:tc>
          <w:tcPr>
            <w:tcW w:w="1701" w:type="dxa"/>
            <w:shd w:val="clear" w:color="auto" w:fill="auto"/>
          </w:tcPr>
          <w:p w14:paraId="1DA7BC97" w14:textId="6A882B11" w:rsidR="003B0EAF" w:rsidRPr="00FF1FFD" w:rsidRDefault="003F63B3" w:rsidP="0005376B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</w:t>
            </w:r>
            <w:r w:rsidR="00D976CF" w:rsidRPr="00FF1FFD">
              <w:rPr>
                <w:rFonts w:eastAsia="Calibri"/>
                <w:sz w:val="20"/>
                <w:szCs w:val="20"/>
              </w:rPr>
              <w:t>0</w:t>
            </w:r>
            <w:r w:rsidR="003B0EAF" w:rsidRPr="00FF1FFD">
              <w:rPr>
                <w:rFonts w:eastAsia="Calibri"/>
                <w:sz w:val="20"/>
                <w:szCs w:val="20"/>
              </w:rPr>
              <w:t>0.000</w:t>
            </w:r>
          </w:p>
        </w:tc>
        <w:tc>
          <w:tcPr>
            <w:tcW w:w="1843" w:type="dxa"/>
            <w:shd w:val="clear" w:color="auto" w:fill="auto"/>
          </w:tcPr>
          <w:p w14:paraId="46FAB6CF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1B4407C1" w14:textId="076289EA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Tr.I.</w:t>
            </w:r>
            <w:r w:rsidR="00FA7246" w:rsidRPr="00FF1FFD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14:paraId="1BEA47D0" w14:textId="57C60CAE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</w:t>
            </w:r>
            <w:r w:rsidR="003F63B3" w:rsidRPr="00FF1FFD">
              <w:rPr>
                <w:rFonts w:eastAsia="Calibri"/>
                <w:sz w:val="20"/>
                <w:szCs w:val="20"/>
              </w:rPr>
              <w:t>V</w:t>
            </w:r>
            <w:r w:rsidRPr="00FF1FFD">
              <w:rPr>
                <w:rFonts w:eastAsia="Calibri"/>
                <w:sz w:val="20"/>
                <w:szCs w:val="20"/>
              </w:rPr>
              <w:t>.</w:t>
            </w:r>
            <w:r w:rsidR="00FA7246" w:rsidRPr="00FF1FFD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14:paraId="684B976D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544A729" w14:textId="77777777" w:rsidR="003B0EAF" w:rsidRPr="00FF1FFD" w:rsidRDefault="003B0EAF" w:rsidP="0005376B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3C966484" w14:textId="77777777" w:rsidTr="0055277B">
        <w:tc>
          <w:tcPr>
            <w:tcW w:w="568" w:type="dxa"/>
            <w:shd w:val="clear" w:color="auto" w:fill="auto"/>
          </w:tcPr>
          <w:p w14:paraId="322539F1" w14:textId="17DA8597" w:rsidR="0022414A" w:rsidRPr="00FF1FFD" w:rsidRDefault="00B15887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592C9E9A" w14:textId="49650CA2" w:rsidR="0022414A" w:rsidRPr="00FF1FFD" w:rsidRDefault="0022414A" w:rsidP="0022414A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</w:t>
            </w:r>
            <w:r w:rsidR="008F06DC" w:rsidRPr="00FF1FFD">
              <w:rPr>
                <w:rFonts w:eastAsia="Calibri"/>
                <w:sz w:val="20"/>
                <w:szCs w:val="20"/>
              </w:rPr>
              <w:t>expertiza tehnica/evaluare vizuala</w:t>
            </w:r>
            <w:r w:rsidRPr="00FF1FFD">
              <w:rPr>
                <w:rFonts w:eastAsia="Calibri"/>
                <w:sz w:val="20"/>
                <w:szCs w:val="20"/>
              </w:rPr>
              <w:t xml:space="preserve"> patrimoniu CJ </w:t>
            </w:r>
          </w:p>
        </w:tc>
        <w:tc>
          <w:tcPr>
            <w:tcW w:w="1275" w:type="dxa"/>
            <w:shd w:val="clear" w:color="auto" w:fill="auto"/>
            <w:noWrap/>
          </w:tcPr>
          <w:p w14:paraId="1FCD61CC" w14:textId="3A155E81" w:rsidR="0022414A" w:rsidRPr="00FF1FFD" w:rsidRDefault="0022414A" w:rsidP="0022414A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79419000-4</w:t>
            </w:r>
          </w:p>
        </w:tc>
        <w:tc>
          <w:tcPr>
            <w:tcW w:w="1701" w:type="dxa"/>
            <w:shd w:val="clear" w:color="auto" w:fill="auto"/>
          </w:tcPr>
          <w:p w14:paraId="252D9F82" w14:textId="2A1792A5" w:rsidR="0022414A" w:rsidRPr="00FF1FFD" w:rsidRDefault="0022414A" w:rsidP="0022414A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</w:t>
            </w:r>
            <w:r w:rsidR="00103195" w:rsidRPr="00FF1FFD">
              <w:rPr>
                <w:rFonts w:eastAsia="Calibri"/>
                <w:sz w:val="20"/>
                <w:szCs w:val="20"/>
              </w:rPr>
              <w:t>6</w:t>
            </w:r>
            <w:r w:rsidRPr="00FF1FFD">
              <w:rPr>
                <w:rFonts w:eastAsia="Calibri"/>
                <w:sz w:val="20"/>
                <w:szCs w:val="20"/>
              </w:rPr>
              <w:t>0.000</w:t>
            </w:r>
          </w:p>
        </w:tc>
        <w:tc>
          <w:tcPr>
            <w:tcW w:w="1843" w:type="dxa"/>
            <w:shd w:val="clear" w:color="auto" w:fill="auto"/>
          </w:tcPr>
          <w:p w14:paraId="624D143E" w14:textId="3E16035E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420E7C72" w14:textId="6D8C015E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40C8E6CC" w14:textId="2F1D5348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764B0197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688E3C2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525671DD" w14:textId="372A1FE8" w:rsidTr="0055277B">
        <w:tc>
          <w:tcPr>
            <w:tcW w:w="568" w:type="dxa"/>
            <w:shd w:val="clear" w:color="auto" w:fill="auto"/>
          </w:tcPr>
          <w:p w14:paraId="7D7CD95D" w14:textId="3D1B635B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14:paraId="39ABB854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de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dezinfectie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>, dezinsecție și deratizare</w:t>
            </w:r>
          </w:p>
        </w:tc>
        <w:tc>
          <w:tcPr>
            <w:tcW w:w="1275" w:type="dxa"/>
            <w:shd w:val="clear" w:color="auto" w:fill="auto"/>
            <w:noWrap/>
          </w:tcPr>
          <w:p w14:paraId="0BCB30FB" w14:textId="77777777" w:rsidR="0022414A" w:rsidRPr="00FF1FFD" w:rsidRDefault="0022414A" w:rsidP="0022414A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90921000-1</w:t>
            </w:r>
          </w:p>
          <w:p w14:paraId="0D22C515" w14:textId="77777777" w:rsidR="0022414A" w:rsidRPr="00FF1FFD" w:rsidRDefault="0022414A" w:rsidP="0022414A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90923000-3</w:t>
            </w:r>
          </w:p>
        </w:tc>
        <w:tc>
          <w:tcPr>
            <w:tcW w:w="1701" w:type="dxa"/>
            <w:shd w:val="clear" w:color="auto" w:fill="auto"/>
          </w:tcPr>
          <w:p w14:paraId="43ABFE1D" w14:textId="14E21AAA" w:rsidR="0022414A" w:rsidRPr="00FF1FFD" w:rsidRDefault="000D002D" w:rsidP="0022414A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45.000</w:t>
            </w:r>
          </w:p>
        </w:tc>
        <w:tc>
          <w:tcPr>
            <w:tcW w:w="1843" w:type="dxa"/>
            <w:shd w:val="clear" w:color="auto" w:fill="auto"/>
          </w:tcPr>
          <w:p w14:paraId="384082DD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1DE93A72" w14:textId="55ECFBAF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1773D8F2" w14:textId="79F60658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216BE14D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616DD99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1641A26F" w14:textId="1A0A1FAE" w:rsidTr="0055277B">
        <w:tc>
          <w:tcPr>
            <w:tcW w:w="568" w:type="dxa"/>
            <w:shd w:val="clear" w:color="auto" w:fill="auto"/>
          </w:tcPr>
          <w:p w14:paraId="595AFCBB" w14:textId="6F83AA9B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129E7CC9" w14:textId="29717C11" w:rsidR="0022414A" w:rsidRPr="00FF1FFD" w:rsidRDefault="0022414A" w:rsidP="0022414A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de reparare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şi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de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întreţinere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a automobilelor, autovehiculelor</w:t>
            </w:r>
            <w:r w:rsidR="00F13438" w:rsidRPr="00FF1FFD">
              <w:rPr>
                <w:rFonts w:eastAsia="Calibri"/>
                <w:sz w:val="20"/>
                <w:szCs w:val="20"/>
              </w:rPr>
              <w:t xml:space="preserve"> DAF</w:t>
            </w:r>
            <w:r w:rsidRPr="00FF1FFD">
              <w:rPr>
                <w:rFonts w:eastAsia="Calibri"/>
                <w:sz w:val="20"/>
                <w:szCs w:val="20"/>
              </w:rPr>
              <w:t xml:space="preserve"> si utilajelor</w:t>
            </w:r>
          </w:p>
        </w:tc>
        <w:tc>
          <w:tcPr>
            <w:tcW w:w="1275" w:type="dxa"/>
            <w:shd w:val="clear" w:color="auto" w:fill="auto"/>
            <w:noWrap/>
          </w:tcPr>
          <w:p w14:paraId="6525DF3E" w14:textId="77777777" w:rsidR="0022414A" w:rsidRPr="00FF1FFD" w:rsidRDefault="0022414A" w:rsidP="0022414A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50100000-6</w:t>
            </w:r>
          </w:p>
        </w:tc>
        <w:tc>
          <w:tcPr>
            <w:tcW w:w="1701" w:type="dxa"/>
            <w:shd w:val="clear" w:color="auto" w:fill="auto"/>
          </w:tcPr>
          <w:p w14:paraId="5D65EE2F" w14:textId="6B482D0A" w:rsidR="000C55DF" w:rsidRPr="00FF1FFD" w:rsidRDefault="000D002D" w:rsidP="0022414A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29.000</w:t>
            </w:r>
          </w:p>
        </w:tc>
        <w:tc>
          <w:tcPr>
            <w:tcW w:w="1843" w:type="dxa"/>
            <w:shd w:val="clear" w:color="auto" w:fill="auto"/>
          </w:tcPr>
          <w:p w14:paraId="2A6F56F2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0C6749EC" w14:textId="34C595F1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718BAB90" w14:textId="35D5B27D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0020C417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16E07AB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38FA0728" w14:textId="2E881080" w:rsidTr="0055277B">
        <w:tc>
          <w:tcPr>
            <w:tcW w:w="568" w:type="dxa"/>
            <w:shd w:val="clear" w:color="auto" w:fill="auto"/>
          </w:tcPr>
          <w:p w14:paraId="08544292" w14:textId="205902D9" w:rsidR="0022414A" w:rsidRPr="00FF1FFD" w:rsidRDefault="00B15887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14:paraId="238A86CD" w14:textId="6066BE17" w:rsidR="0022414A" w:rsidRPr="00FF1FFD" w:rsidRDefault="0022414A" w:rsidP="0022414A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Servicii de consultanta PSI si SSM</w:t>
            </w:r>
          </w:p>
        </w:tc>
        <w:tc>
          <w:tcPr>
            <w:tcW w:w="1275" w:type="dxa"/>
            <w:shd w:val="clear" w:color="auto" w:fill="auto"/>
            <w:noWrap/>
          </w:tcPr>
          <w:p w14:paraId="14621CF3" w14:textId="77777777" w:rsidR="0022414A" w:rsidRPr="00FF1FFD" w:rsidRDefault="0022414A" w:rsidP="0022414A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71317000-3</w:t>
            </w:r>
          </w:p>
          <w:p w14:paraId="12FD4BC7" w14:textId="77777777" w:rsidR="0022414A" w:rsidRPr="00FF1FFD" w:rsidRDefault="0022414A" w:rsidP="0022414A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71317100-4</w:t>
            </w:r>
          </w:p>
        </w:tc>
        <w:tc>
          <w:tcPr>
            <w:tcW w:w="1701" w:type="dxa"/>
            <w:shd w:val="clear" w:color="auto" w:fill="auto"/>
          </w:tcPr>
          <w:p w14:paraId="1A50DF4C" w14:textId="2C944DE9" w:rsidR="0022414A" w:rsidRPr="00FF1FFD" w:rsidRDefault="0022414A" w:rsidP="0022414A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25.000</w:t>
            </w:r>
          </w:p>
        </w:tc>
        <w:tc>
          <w:tcPr>
            <w:tcW w:w="1843" w:type="dxa"/>
            <w:shd w:val="clear" w:color="auto" w:fill="auto"/>
          </w:tcPr>
          <w:p w14:paraId="2B931D75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45DDE9D8" w14:textId="2B7D15F4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6D60E33A" w14:textId="78F5B154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78A45113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EDBE91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20AD4612" w14:textId="24FFA78D" w:rsidTr="0055277B">
        <w:tc>
          <w:tcPr>
            <w:tcW w:w="568" w:type="dxa"/>
            <w:shd w:val="clear" w:color="auto" w:fill="auto"/>
          </w:tcPr>
          <w:p w14:paraId="6AF15056" w14:textId="49F8450A" w:rsidR="0022414A" w:rsidRPr="00FF1FFD" w:rsidRDefault="00B15887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14:paraId="46A3E608" w14:textId="0DC7F284" w:rsidR="0022414A" w:rsidRPr="00FF1FFD" w:rsidRDefault="0022414A" w:rsidP="0022414A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de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întreţinere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, revizie, reparații sistem audio-video/ sisteme </w:t>
            </w:r>
            <w:r w:rsidRPr="00FF1FFD">
              <w:rPr>
                <w:rFonts w:eastAsia="Calibri"/>
                <w:sz w:val="20"/>
                <w:szCs w:val="20"/>
              </w:rPr>
              <w:lastRenderedPageBreak/>
              <w:t>supraveghere/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antiefractie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>/control acces</w:t>
            </w:r>
          </w:p>
        </w:tc>
        <w:tc>
          <w:tcPr>
            <w:tcW w:w="1275" w:type="dxa"/>
            <w:shd w:val="clear" w:color="auto" w:fill="auto"/>
            <w:noWrap/>
          </w:tcPr>
          <w:p w14:paraId="18BCA53D" w14:textId="77777777" w:rsidR="0022414A" w:rsidRPr="00FF1FFD" w:rsidRDefault="0022414A" w:rsidP="0022414A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lastRenderedPageBreak/>
              <w:t>50342000-4</w:t>
            </w:r>
          </w:p>
          <w:p w14:paraId="2B8DE5BF" w14:textId="77777777" w:rsidR="0022414A" w:rsidRPr="00FF1FFD" w:rsidRDefault="0022414A" w:rsidP="0022414A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50343000-1</w:t>
            </w:r>
          </w:p>
          <w:p w14:paraId="181BD0F5" w14:textId="0D6F3542" w:rsidR="0022414A" w:rsidRPr="00FF1FFD" w:rsidRDefault="0022414A" w:rsidP="0022414A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lastRenderedPageBreak/>
              <w:t>35120000-1</w:t>
            </w:r>
          </w:p>
        </w:tc>
        <w:tc>
          <w:tcPr>
            <w:tcW w:w="1701" w:type="dxa"/>
            <w:shd w:val="clear" w:color="auto" w:fill="auto"/>
          </w:tcPr>
          <w:p w14:paraId="0A5A12CF" w14:textId="62E7EFA6" w:rsidR="00EA7DE0" w:rsidRPr="00FF1FFD" w:rsidRDefault="000D002D" w:rsidP="0022414A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lastRenderedPageBreak/>
              <w:t>15.000</w:t>
            </w:r>
          </w:p>
        </w:tc>
        <w:tc>
          <w:tcPr>
            <w:tcW w:w="1843" w:type="dxa"/>
            <w:shd w:val="clear" w:color="auto" w:fill="auto"/>
          </w:tcPr>
          <w:p w14:paraId="3C904A78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0685AB13" w14:textId="2AD9E0C4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5100A456" w14:textId="5A3B4FF9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734979F3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ECB87CA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42F2E45D" w14:textId="538BFE01" w:rsidTr="0055277B">
        <w:tc>
          <w:tcPr>
            <w:tcW w:w="568" w:type="dxa"/>
            <w:shd w:val="clear" w:color="auto" w:fill="auto"/>
          </w:tcPr>
          <w:p w14:paraId="6C53FA0B" w14:textId="712CBF77" w:rsidR="0022414A" w:rsidRPr="00FF1FFD" w:rsidRDefault="00B15887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14:paraId="6CAC5F9F" w14:textId="4E8A8872" w:rsidR="0022414A" w:rsidRPr="00FF1FFD" w:rsidRDefault="0022414A" w:rsidP="0022414A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de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întreţinere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şi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reparare, modernizare echipamente/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instalatii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stingere incendii (sistem alarmare si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detectie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incendiu,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hidranti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</w:tcPr>
          <w:p w14:paraId="2BDD38B2" w14:textId="77777777" w:rsidR="0022414A" w:rsidRPr="00FF1FFD" w:rsidRDefault="0022414A" w:rsidP="0022414A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50413200-5</w:t>
            </w:r>
          </w:p>
        </w:tc>
        <w:tc>
          <w:tcPr>
            <w:tcW w:w="1701" w:type="dxa"/>
            <w:shd w:val="clear" w:color="auto" w:fill="auto"/>
          </w:tcPr>
          <w:p w14:paraId="5DDC95C5" w14:textId="1E213B18" w:rsidR="005A775D" w:rsidRPr="00FF1FFD" w:rsidRDefault="000D002D" w:rsidP="0022414A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25.000</w:t>
            </w:r>
          </w:p>
          <w:p w14:paraId="0DDE1E7B" w14:textId="708E161A" w:rsidR="0022414A" w:rsidRPr="00FF1FFD" w:rsidRDefault="0022414A" w:rsidP="0022414A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D441CD8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59133ADF" w14:textId="044230AD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51C663E3" w14:textId="3AB6216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02AC41F6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C9C5437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4AF08324" w14:textId="77777777" w:rsidTr="0055277B">
        <w:tc>
          <w:tcPr>
            <w:tcW w:w="568" w:type="dxa"/>
            <w:shd w:val="clear" w:color="auto" w:fill="auto"/>
          </w:tcPr>
          <w:p w14:paraId="3576A733" w14:textId="2D21B8B4" w:rsidR="0022414A" w:rsidRPr="00FF1FFD" w:rsidRDefault="00B15887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</w:t>
            </w:r>
            <w:r w:rsidR="0029733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23F9227A" w14:textId="020FADF4" w:rsidR="0022414A" w:rsidRPr="00FF1FFD" w:rsidRDefault="0022414A" w:rsidP="0022414A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elaborare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documentatii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>-Demolare corp CMZ</w:t>
            </w:r>
          </w:p>
        </w:tc>
        <w:tc>
          <w:tcPr>
            <w:tcW w:w="1275" w:type="dxa"/>
            <w:shd w:val="clear" w:color="auto" w:fill="auto"/>
            <w:noWrap/>
          </w:tcPr>
          <w:p w14:paraId="27AC58B8" w14:textId="5C4D49CA" w:rsidR="0022414A" w:rsidRPr="00FF1FFD" w:rsidRDefault="0022414A" w:rsidP="0022414A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71322000-1</w:t>
            </w:r>
          </w:p>
        </w:tc>
        <w:tc>
          <w:tcPr>
            <w:tcW w:w="1701" w:type="dxa"/>
            <w:shd w:val="clear" w:color="auto" w:fill="auto"/>
          </w:tcPr>
          <w:p w14:paraId="19D45FBD" w14:textId="6019A5A0" w:rsidR="0022414A" w:rsidRPr="00FF1FFD" w:rsidRDefault="00462276" w:rsidP="0022414A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10</w:t>
            </w:r>
            <w:r w:rsidR="0022414A" w:rsidRPr="00FF1FFD">
              <w:rPr>
                <w:rFonts w:eastAsia="Calibri"/>
                <w:sz w:val="20"/>
                <w:szCs w:val="20"/>
              </w:rPr>
              <w:t>0.000,00</w:t>
            </w:r>
          </w:p>
        </w:tc>
        <w:tc>
          <w:tcPr>
            <w:tcW w:w="1843" w:type="dxa"/>
            <w:shd w:val="clear" w:color="auto" w:fill="auto"/>
          </w:tcPr>
          <w:p w14:paraId="0369A7C9" w14:textId="7E801B88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0756807F" w14:textId="13AD260C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1C8C3DA3" w14:textId="749954BA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4B256437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4826F30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59DABAB9" w14:textId="0FDE236C" w:rsidTr="0055277B">
        <w:trPr>
          <w:trHeight w:val="2223"/>
        </w:trPr>
        <w:tc>
          <w:tcPr>
            <w:tcW w:w="568" w:type="dxa"/>
            <w:shd w:val="clear" w:color="auto" w:fill="auto"/>
          </w:tcPr>
          <w:p w14:paraId="5B750894" w14:textId="7E44E732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</w:t>
            </w:r>
            <w:r w:rsidR="0029733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33D6FD51" w14:textId="58FB6742" w:rsidR="0022414A" w:rsidRPr="009C758C" w:rsidRDefault="0022414A" w:rsidP="0022414A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9C758C">
              <w:rPr>
                <w:sz w:val="18"/>
                <w:szCs w:val="18"/>
              </w:rPr>
              <w:t xml:space="preserve">Elaborare documentații – SF, PT, studii, avize, acorduri, autorizații, consultanță – Construire </w:t>
            </w:r>
            <w:proofErr w:type="spellStart"/>
            <w:r w:rsidRPr="009C758C">
              <w:rPr>
                <w:sz w:val="18"/>
                <w:szCs w:val="18"/>
              </w:rPr>
              <w:t>retele</w:t>
            </w:r>
            <w:proofErr w:type="spellEnd"/>
            <w:r w:rsidRPr="009C758C">
              <w:rPr>
                <w:sz w:val="18"/>
                <w:szCs w:val="18"/>
              </w:rPr>
              <w:t xml:space="preserve"> pentru asigurarea </w:t>
            </w:r>
            <w:proofErr w:type="spellStart"/>
            <w:r w:rsidRPr="009C758C">
              <w:rPr>
                <w:sz w:val="18"/>
                <w:szCs w:val="18"/>
              </w:rPr>
              <w:t>utilitatilor</w:t>
            </w:r>
            <w:proofErr w:type="spellEnd"/>
            <w:r w:rsidRPr="009C758C">
              <w:rPr>
                <w:sz w:val="18"/>
                <w:szCs w:val="18"/>
              </w:rPr>
              <w:t xml:space="preserve"> publice pentru obiectivul de </w:t>
            </w:r>
            <w:proofErr w:type="spellStart"/>
            <w:r w:rsidRPr="009C758C">
              <w:rPr>
                <w:sz w:val="18"/>
                <w:szCs w:val="18"/>
              </w:rPr>
              <w:t>investitii</w:t>
            </w:r>
            <w:proofErr w:type="spellEnd"/>
            <w:r w:rsidRPr="009C758C">
              <w:rPr>
                <w:sz w:val="18"/>
                <w:szCs w:val="18"/>
              </w:rPr>
              <w:t xml:space="preserve"> ,, </w:t>
            </w:r>
            <w:proofErr w:type="spellStart"/>
            <w:r w:rsidRPr="009C758C">
              <w:rPr>
                <w:sz w:val="18"/>
                <w:szCs w:val="18"/>
              </w:rPr>
              <w:t>Locuinte</w:t>
            </w:r>
            <w:proofErr w:type="spellEnd"/>
            <w:r w:rsidRPr="009C758C">
              <w:rPr>
                <w:sz w:val="18"/>
                <w:szCs w:val="18"/>
              </w:rPr>
              <w:t xml:space="preserve"> de  serviciu- str. Calea Moldovei, nr.57, municipiul </w:t>
            </w:r>
            <w:proofErr w:type="spellStart"/>
            <w:r w:rsidRPr="009C758C">
              <w:rPr>
                <w:sz w:val="18"/>
                <w:szCs w:val="18"/>
              </w:rPr>
              <w:t>Focsani</w:t>
            </w:r>
            <w:proofErr w:type="spellEnd"/>
            <w:r w:rsidRPr="009C758C">
              <w:rPr>
                <w:sz w:val="18"/>
                <w:szCs w:val="18"/>
              </w:rPr>
              <w:t xml:space="preserve">, </w:t>
            </w:r>
            <w:proofErr w:type="spellStart"/>
            <w:r w:rsidRPr="009C758C">
              <w:rPr>
                <w:sz w:val="18"/>
                <w:szCs w:val="18"/>
              </w:rPr>
              <w:t>judetul</w:t>
            </w:r>
            <w:proofErr w:type="spellEnd"/>
            <w:r w:rsidRPr="009C758C">
              <w:rPr>
                <w:sz w:val="18"/>
                <w:szCs w:val="18"/>
              </w:rPr>
              <w:t xml:space="preserve"> Vrancea</w:t>
            </w:r>
            <w:r w:rsidRPr="009C758C">
              <w:rPr>
                <w:sz w:val="18"/>
                <w:szCs w:val="18"/>
                <w:lang w:val="es-ES"/>
              </w:rPr>
              <w:t>”.</w:t>
            </w:r>
          </w:p>
        </w:tc>
        <w:tc>
          <w:tcPr>
            <w:tcW w:w="1275" w:type="dxa"/>
            <w:shd w:val="clear" w:color="auto" w:fill="auto"/>
            <w:noWrap/>
          </w:tcPr>
          <w:p w14:paraId="59C0E750" w14:textId="57ECC371" w:rsidR="0022414A" w:rsidRPr="009C758C" w:rsidRDefault="0022414A" w:rsidP="0022414A">
            <w:pPr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71319000-7</w:t>
            </w:r>
          </w:p>
        </w:tc>
        <w:tc>
          <w:tcPr>
            <w:tcW w:w="1701" w:type="dxa"/>
            <w:shd w:val="clear" w:color="auto" w:fill="auto"/>
          </w:tcPr>
          <w:p w14:paraId="5876CE90" w14:textId="2475C2C4" w:rsidR="0022414A" w:rsidRPr="009C758C" w:rsidRDefault="0022414A" w:rsidP="0022414A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270.000,00</w:t>
            </w:r>
          </w:p>
        </w:tc>
        <w:tc>
          <w:tcPr>
            <w:tcW w:w="1843" w:type="dxa"/>
            <w:shd w:val="clear" w:color="auto" w:fill="auto"/>
          </w:tcPr>
          <w:p w14:paraId="60DF56BB" w14:textId="33E2D01C" w:rsidR="0022414A" w:rsidRPr="009C758C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42856283" w14:textId="2F622D6E" w:rsidR="0022414A" w:rsidRPr="009C758C" w:rsidRDefault="0022414A" w:rsidP="0022414A">
            <w:pPr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TR.I.2025</w:t>
            </w:r>
          </w:p>
          <w:p w14:paraId="730F3DC4" w14:textId="77777777" w:rsidR="0022414A" w:rsidRPr="009C758C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AC16F62" w14:textId="12132AC9" w:rsidR="0022414A" w:rsidRPr="009C758C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Tr.IV.2025</w:t>
            </w:r>
          </w:p>
        </w:tc>
        <w:tc>
          <w:tcPr>
            <w:tcW w:w="1275" w:type="dxa"/>
          </w:tcPr>
          <w:p w14:paraId="4BC72F87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801A64C" w14:textId="77777777" w:rsidR="0022414A" w:rsidRPr="00FF1FFD" w:rsidRDefault="0022414A" w:rsidP="0022414A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25F7204F" w14:textId="77777777" w:rsidTr="00A5051A">
        <w:trPr>
          <w:trHeight w:val="1205"/>
        </w:trPr>
        <w:tc>
          <w:tcPr>
            <w:tcW w:w="568" w:type="dxa"/>
            <w:shd w:val="clear" w:color="auto" w:fill="auto"/>
          </w:tcPr>
          <w:p w14:paraId="4DA64604" w14:textId="5AC2094B" w:rsidR="00A5051A" w:rsidRPr="00FF1FFD" w:rsidRDefault="0029733D" w:rsidP="00A5051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14:paraId="7ED8E99B" w14:textId="7B994968" w:rsidR="00A5051A" w:rsidRPr="009C758C" w:rsidRDefault="00A5051A" w:rsidP="00A5051A">
            <w:pPr>
              <w:tabs>
                <w:tab w:val="left" w:pos="4680"/>
              </w:tabs>
              <w:suppressAutoHyphens/>
              <w:jc w:val="both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 xml:space="preserve"> Amenajarea zonei de agrement și îmbunătățirea infrastructurii de acces în Stațiunea Soveja, elaborare PT, verificare PT si asistenta tehnica</w:t>
            </w:r>
          </w:p>
        </w:tc>
        <w:tc>
          <w:tcPr>
            <w:tcW w:w="1275" w:type="dxa"/>
            <w:shd w:val="clear" w:color="auto" w:fill="auto"/>
            <w:noWrap/>
          </w:tcPr>
          <w:p w14:paraId="42A20AF3" w14:textId="77777777" w:rsidR="00A5051A" w:rsidRPr="009C758C" w:rsidRDefault="00A5051A" w:rsidP="00A5051A">
            <w:pPr>
              <w:jc w:val="center"/>
              <w:rPr>
                <w:sz w:val="18"/>
                <w:szCs w:val="18"/>
              </w:rPr>
            </w:pPr>
          </w:p>
          <w:p w14:paraId="5D8AE2F8" w14:textId="77777777" w:rsidR="00A5051A" w:rsidRPr="009C758C" w:rsidRDefault="00A5051A" w:rsidP="00A5051A">
            <w:pPr>
              <w:jc w:val="center"/>
              <w:rPr>
                <w:sz w:val="18"/>
                <w:szCs w:val="18"/>
              </w:rPr>
            </w:pPr>
          </w:p>
          <w:p w14:paraId="34322401" w14:textId="77777777" w:rsidR="00A5051A" w:rsidRPr="009C758C" w:rsidRDefault="00A5051A" w:rsidP="00A5051A">
            <w:pPr>
              <w:jc w:val="center"/>
              <w:rPr>
                <w:sz w:val="18"/>
                <w:szCs w:val="18"/>
              </w:rPr>
            </w:pPr>
          </w:p>
          <w:p w14:paraId="6286DD90" w14:textId="029C0106" w:rsidR="00A5051A" w:rsidRPr="009C758C" w:rsidRDefault="00A5051A" w:rsidP="00A5051A">
            <w:pPr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45112720-8</w:t>
            </w:r>
          </w:p>
        </w:tc>
        <w:tc>
          <w:tcPr>
            <w:tcW w:w="1701" w:type="dxa"/>
            <w:shd w:val="clear" w:color="auto" w:fill="auto"/>
          </w:tcPr>
          <w:p w14:paraId="35E001AC" w14:textId="77777777" w:rsidR="00A5051A" w:rsidRPr="009C758C" w:rsidRDefault="00A5051A" w:rsidP="00A5051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6DACE9B1" w14:textId="77777777" w:rsidR="00A5051A" w:rsidRPr="009C758C" w:rsidRDefault="00A5051A" w:rsidP="00A5051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1D8E23B7" w14:textId="77777777" w:rsidR="00A5051A" w:rsidRPr="009C758C" w:rsidRDefault="00A5051A" w:rsidP="00A5051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6AEEB9B2" w14:textId="70FCD30F" w:rsidR="00A5051A" w:rsidRPr="009C758C" w:rsidRDefault="00A5051A" w:rsidP="00A5051A">
            <w:pPr>
              <w:tabs>
                <w:tab w:val="left" w:pos="4680"/>
              </w:tabs>
              <w:suppressAutoHyphens/>
              <w:jc w:val="right"/>
              <w:rPr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42.016,81</w:t>
            </w:r>
          </w:p>
        </w:tc>
        <w:tc>
          <w:tcPr>
            <w:tcW w:w="1843" w:type="dxa"/>
            <w:shd w:val="clear" w:color="auto" w:fill="auto"/>
          </w:tcPr>
          <w:p w14:paraId="2E39CD67" w14:textId="77777777" w:rsidR="00A5051A" w:rsidRPr="009C758C" w:rsidRDefault="00A5051A" w:rsidP="00A5051A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</w:p>
          <w:p w14:paraId="7A89B212" w14:textId="77777777" w:rsidR="00A5051A" w:rsidRPr="009C758C" w:rsidRDefault="00A5051A" w:rsidP="00A5051A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</w:p>
          <w:p w14:paraId="0F814B96" w14:textId="77777777" w:rsidR="00A5051A" w:rsidRPr="009C758C" w:rsidRDefault="00A5051A" w:rsidP="00A5051A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</w:p>
          <w:p w14:paraId="6356E071" w14:textId="6E3D7475" w:rsidR="00A5051A" w:rsidRPr="009C758C" w:rsidRDefault="00A5051A" w:rsidP="00A5051A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4C11F145" w14:textId="77777777" w:rsidR="00CF4287" w:rsidRPr="009C758C" w:rsidRDefault="00CF4287" w:rsidP="00A5051A">
            <w:pPr>
              <w:jc w:val="center"/>
              <w:rPr>
                <w:sz w:val="18"/>
                <w:szCs w:val="18"/>
              </w:rPr>
            </w:pPr>
          </w:p>
          <w:p w14:paraId="2DD5E6E6" w14:textId="77777777" w:rsidR="00CF4287" w:rsidRPr="009C758C" w:rsidRDefault="00CF4287" w:rsidP="00A5051A">
            <w:pPr>
              <w:jc w:val="center"/>
              <w:rPr>
                <w:sz w:val="18"/>
                <w:szCs w:val="18"/>
              </w:rPr>
            </w:pPr>
          </w:p>
          <w:p w14:paraId="2E276AFC" w14:textId="6761CBD7" w:rsidR="00A5051A" w:rsidRPr="009C758C" w:rsidRDefault="00A5051A" w:rsidP="00A5051A">
            <w:pPr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TR.I.2025</w:t>
            </w:r>
          </w:p>
          <w:p w14:paraId="16ED35C8" w14:textId="77777777" w:rsidR="00A5051A" w:rsidRPr="009C758C" w:rsidRDefault="00A5051A" w:rsidP="00A50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26037DB" w14:textId="77777777" w:rsidR="00CF4287" w:rsidRPr="009C758C" w:rsidRDefault="00CF4287" w:rsidP="00A5051A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</w:p>
          <w:p w14:paraId="018BE51C" w14:textId="77777777" w:rsidR="00CF4287" w:rsidRPr="009C758C" w:rsidRDefault="00CF4287" w:rsidP="00A5051A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</w:p>
          <w:p w14:paraId="2534EE42" w14:textId="504BA87F" w:rsidR="00A5051A" w:rsidRPr="009C758C" w:rsidRDefault="00A5051A" w:rsidP="00A5051A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Tr.IV.2025</w:t>
            </w:r>
          </w:p>
        </w:tc>
        <w:tc>
          <w:tcPr>
            <w:tcW w:w="1275" w:type="dxa"/>
          </w:tcPr>
          <w:p w14:paraId="7AA52115" w14:textId="77777777" w:rsidR="00A5051A" w:rsidRPr="00FF1FFD" w:rsidRDefault="00A5051A" w:rsidP="00A5051A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2BF30AEE" w14:textId="77777777" w:rsidR="00A5051A" w:rsidRPr="00FF1FFD" w:rsidRDefault="00A5051A" w:rsidP="00A5051A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767CF7A8" w14:textId="77777777" w:rsidTr="00E94BEB">
        <w:trPr>
          <w:trHeight w:val="1205"/>
        </w:trPr>
        <w:tc>
          <w:tcPr>
            <w:tcW w:w="568" w:type="dxa"/>
            <w:shd w:val="clear" w:color="auto" w:fill="auto"/>
          </w:tcPr>
          <w:p w14:paraId="68795BF4" w14:textId="4349465C" w:rsidR="00CF4287" w:rsidRPr="00FF1FFD" w:rsidRDefault="0029733D" w:rsidP="00CF4287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14:paraId="12C9925C" w14:textId="7B0DCA93" w:rsidR="00CF4287" w:rsidRPr="009C758C" w:rsidRDefault="00CF4287" w:rsidP="00CF4287">
            <w:pPr>
              <w:tabs>
                <w:tab w:val="left" w:pos="4680"/>
              </w:tabs>
              <w:suppressAutoHyphens/>
              <w:jc w:val="both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“Reabilitarea, modernizarea și dotarea obiectivului “Policlinica stomatologică”, Strada Vămii, nr. 1, Municipiul Focșani, Județul Vrancea” - elaborare PT, verificare PT și asistență tehnică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516D8B" w14:textId="77777777" w:rsidR="00CF4287" w:rsidRPr="009C758C" w:rsidRDefault="00CF4287" w:rsidP="00CF4287">
            <w:pPr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45454100-5</w:t>
            </w:r>
          </w:p>
          <w:p w14:paraId="5A008A6B" w14:textId="28E4320F" w:rsidR="00CF4287" w:rsidRPr="009C758C" w:rsidRDefault="00CF4287" w:rsidP="00CF4287">
            <w:pPr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45210000-2</w:t>
            </w:r>
          </w:p>
        </w:tc>
        <w:tc>
          <w:tcPr>
            <w:tcW w:w="1701" w:type="dxa"/>
            <w:shd w:val="clear" w:color="auto" w:fill="auto"/>
          </w:tcPr>
          <w:p w14:paraId="023C2CB7" w14:textId="77777777" w:rsidR="00CF4287" w:rsidRPr="009C758C" w:rsidRDefault="00CF4287" w:rsidP="00CF4287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6D2DCDCA" w14:textId="77777777" w:rsidR="00CF4287" w:rsidRPr="009C758C" w:rsidRDefault="00CF4287" w:rsidP="00CF4287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61CB1125" w14:textId="598C0F24" w:rsidR="00CF4287" w:rsidRPr="009C758C" w:rsidRDefault="00CF4287" w:rsidP="00CF4287">
            <w:pPr>
              <w:jc w:val="right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42.016,81</w:t>
            </w:r>
          </w:p>
        </w:tc>
        <w:tc>
          <w:tcPr>
            <w:tcW w:w="1843" w:type="dxa"/>
            <w:shd w:val="clear" w:color="auto" w:fill="auto"/>
          </w:tcPr>
          <w:p w14:paraId="68A5FF1F" w14:textId="77777777" w:rsidR="00CF4287" w:rsidRPr="009C758C" w:rsidRDefault="00CF4287" w:rsidP="00CF4287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</w:p>
          <w:p w14:paraId="43392579" w14:textId="77777777" w:rsidR="00CF4287" w:rsidRPr="009C758C" w:rsidRDefault="00CF4287" w:rsidP="00CF4287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</w:p>
          <w:p w14:paraId="025F6B4D" w14:textId="77777777" w:rsidR="00CF4287" w:rsidRPr="009C758C" w:rsidRDefault="00CF4287" w:rsidP="00CF4287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</w:p>
          <w:p w14:paraId="465DB652" w14:textId="21A4225F" w:rsidR="00CF4287" w:rsidRPr="009C758C" w:rsidRDefault="00CF4287" w:rsidP="00CF4287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2FA00D06" w14:textId="77777777" w:rsidR="00CF4287" w:rsidRPr="009C758C" w:rsidRDefault="00CF4287" w:rsidP="00CF4287">
            <w:pPr>
              <w:jc w:val="center"/>
              <w:rPr>
                <w:sz w:val="18"/>
                <w:szCs w:val="18"/>
              </w:rPr>
            </w:pPr>
          </w:p>
          <w:p w14:paraId="36E453A0" w14:textId="77777777" w:rsidR="00CF4287" w:rsidRPr="009C758C" w:rsidRDefault="00CF4287" w:rsidP="00CF4287">
            <w:pPr>
              <w:jc w:val="center"/>
              <w:rPr>
                <w:sz w:val="18"/>
                <w:szCs w:val="18"/>
              </w:rPr>
            </w:pPr>
          </w:p>
          <w:p w14:paraId="30C74F3C" w14:textId="2A205EDF" w:rsidR="00CF4287" w:rsidRPr="009C758C" w:rsidRDefault="00CF4287" w:rsidP="00CF4287">
            <w:pPr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TR.I.2025</w:t>
            </w:r>
          </w:p>
          <w:p w14:paraId="142847A0" w14:textId="77777777" w:rsidR="00CF4287" w:rsidRPr="009C758C" w:rsidRDefault="00CF4287" w:rsidP="00CF42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37129F0" w14:textId="77777777" w:rsidR="00CF4287" w:rsidRPr="009C758C" w:rsidRDefault="00CF4287" w:rsidP="00CF4287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</w:p>
          <w:p w14:paraId="094B5429" w14:textId="77777777" w:rsidR="00CF4287" w:rsidRPr="009C758C" w:rsidRDefault="00CF4287" w:rsidP="00CF4287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</w:p>
          <w:p w14:paraId="685084D0" w14:textId="27628314" w:rsidR="00CF4287" w:rsidRPr="009C758C" w:rsidRDefault="00CF4287" w:rsidP="00CF4287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Tr.IV.2025</w:t>
            </w:r>
          </w:p>
        </w:tc>
        <w:tc>
          <w:tcPr>
            <w:tcW w:w="1275" w:type="dxa"/>
          </w:tcPr>
          <w:p w14:paraId="74040889" w14:textId="77777777" w:rsidR="00CF4287" w:rsidRPr="00FF1FFD" w:rsidRDefault="00CF4287" w:rsidP="00CF4287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9C85BF7" w14:textId="77777777" w:rsidR="00CF4287" w:rsidRPr="00FF1FFD" w:rsidRDefault="00CF4287" w:rsidP="00CF4287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68706D60" w14:textId="53CA6E6A" w:rsidTr="0055277B">
        <w:tc>
          <w:tcPr>
            <w:tcW w:w="568" w:type="dxa"/>
            <w:shd w:val="clear" w:color="auto" w:fill="auto"/>
          </w:tcPr>
          <w:p w14:paraId="5AFCCE07" w14:textId="50E496B3" w:rsidR="00CF4287" w:rsidRPr="00FF1FFD" w:rsidRDefault="0029733D" w:rsidP="00CF4287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14:paraId="2F78BC3C" w14:textId="42C469F8" w:rsidR="00CF4287" w:rsidRPr="009C758C" w:rsidRDefault="00CF4287" w:rsidP="00CF4287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 xml:space="preserve">Consolidare si restaurare Casa Memoriala , Al. </w:t>
            </w:r>
            <w:proofErr w:type="spellStart"/>
            <w:r w:rsidRPr="009C758C">
              <w:rPr>
                <w:rFonts w:eastAsia="Calibri"/>
                <w:sz w:val="18"/>
                <w:szCs w:val="18"/>
              </w:rPr>
              <w:t>Vlahuta</w:t>
            </w:r>
            <w:proofErr w:type="spellEnd"/>
            <w:r w:rsidRPr="009C758C">
              <w:rPr>
                <w:rFonts w:eastAsia="Calibri"/>
                <w:sz w:val="18"/>
                <w:szCs w:val="18"/>
              </w:rPr>
              <w:t xml:space="preserve">”, comuna </w:t>
            </w:r>
            <w:proofErr w:type="spellStart"/>
            <w:r w:rsidRPr="009C758C">
              <w:rPr>
                <w:rFonts w:eastAsia="Calibri"/>
                <w:sz w:val="18"/>
                <w:szCs w:val="18"/>
              </w:rPr>
              <w:t>Dumbraveni</w:t>
            </w:r>
            <w:proofErr w:type="spellEnd"/>
            <w:r w:rsidRPr="009C758C">
              <w:rPr>
                <w:rFonts w:eastAsia="Calibri"/>
                <w:sz w:val="18"/>
                <w:szCs w:val="18"/>
              </w:rPr>
              <w:t xml:space="preserve">, Dragosloveni, </w:t>
            </w:r>
            <w:proofErr w:type="spellStart"/>
            <w:r w:rsidRPr="009C758C">
              <w:rPr>
                <w:rFonts w:eastAsia="Calibri"/>
                <w:sz w:val="18"/>
                <w:szCs w:val="18"/>
              </w:rPr>
              <w:t>judet</w:t>
            </w:r>
            <w:proofErr w:type="spellEnd"/>
            <w:r w:rsidRPr="009C758C">
              <w:rPr>
                <w:rFonts w:eastAsia="Calibri"/>
                <w:sz w:val="18"/>
                <w:szCs w:val="18"/>
              </w:rPr>
              <w:t xml:space="preserve"> Vrancea, cod monument VN-II-M-B-066618, actualizare </w:t>
            </w:r>
            <w:proofErr w:type="spellStart"/>
            <w:r w:rsidRPr="009C758C">
              <w:rPr>
                <w:rFonts w:eastAsia="Calibri"/>
                <w:sz w:val="18"/>
                <w:szCs w:val="18"/>
              </w:rPr>
              <w:t>documentatii</w:t>
            </w:r>
            <w:proofErr w:type="spellEnd"/>
            <w:r w:rsidRPr="009C758C">
              <w:rPr>
                <w:rFonts w:eastAsia="Calibri"/>
                <w:sz w:val="18"/>
                <w:szCs w:val="18"/>
              </w:rPr>
              <w:t xml:space="preserve"> la faza DALI</w:t>
            </w:r>
          </w:p>
        </w:tc>
        <w:tc>
          <w:tcPr>
            <w:tcW w:w="1275" w:type="dxa"/>
            <w:shd w:val="clear" w:color="auto" w:fill="auto"/>
            <w:noWrap/>
          </w:tcPr>
          <w:p w14:paraId="27FA6ACC" w14:textId="77777777" w:rsidR="002C65C0" w:rsidRPr="009C758C" w:rsidRDefault="002C65C0" w:rsidP="00CF4287">
            <w:pPr>
              <w:jc w:val="center"/>
              <w:rPr>
                <w:sz w:val="18"/>
                <w:szCs w:val="18"/>
              </w:rPr>
            </w:pPr>
          </w:p>
          <w:p w14:paraId="4176E5F7" w14:textId="77777777" w:rsidR="002C65C0" w:rsidRPr="009C758C" w:rsidRDefault="002C65C0" w:rsidP="00CF4287">
            <w:pPr>
              <w:jc w:val="center"/>
              <w:rPr>
                <w:sz w:val="18"/>
                <w:szCs w:val="18"/>
              </w:rPr>
            </w:pPr>
          </w:p>
          <w:p w14:paraId="2695894C" w14:textId="4CDFD18D" w:rsidR="00CF4287" w:rsidRPr="009C758C" w:rsidRDefault="00CF4287" w:rsidP="00CF4287">
            <w:pPr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45454100-5</w:t>
            </w:r>
          </w:p>
          <w:p w14:paraId="45DA0D88" w14:textId="041C3253" w:rsidR="00CF4287" w:rsidRPr="009C758C" w:rsidRDefault="00CF4287" w:rsidP="00CF428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9980805" w14:textId="77777777" w:rsidR="002C65C0" w:rsidRPr="009C758C" w:rsidRDefault="002C65C0" w:rsidP="00CF4287">
            <w:pPr>
              <w:tabs>
                <w:tab w:val="left" w:pos="4680"/>
              </w:tabs>
              <w:suppressAutoHyphens/>
              <w:jc w:val="right"/>
              <w:rPr>
                <w:sz w:val="18"/>
                <w:szCs w:val="18"/>
              </w:rPr>
            </w:pPr>
          </w:p>
          <w:p w14:paraId="6357AD16" w14:textId="77777777" w:rsidR="002C65C0" w:rsidRPr="009C758C" w:rsidRDefault="002C65C0" w:rsidP="00CF4287">
            <w:pPr>
              <w:tabs>
                <w:tab w:val="left" w:pos="4680"/>
              </w:tabs>
              <w:suppressAutoHyphens/>
              <w:jc w:val="right"/>
              <w:rPr>
                <w:sz w:val="18"/>
                <w:szCs w:val="18"/>
              </w:rPr>
            </w:pPr>
          </w:p>
          <w:p w14:paraId="5945FC09" w14:textId="18788A20" w:rsidR="00CF4287" w:rsidRPr="009C758C" w:rsidRDefault="002C65C0" w:rsidP="00CF4287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84.033,61</w:t>
            </w:r>
          </w:p>
        </w:tc>
        <w:tc>
          <w:tcPr>
            <w:tcW w:w="1843" w:type="dxa"/>
            <w:shd w:val="clear" w:color="auto" w:fill="auto"/>
          </w:tcPr>
          <w:p w14:paraId="6CE2D91B" w14:textId="06BE3E7D" w:rsidR="00CF4287" w:rsidRPr="009C758C" w:rsidRDefault="00CF4287" w:rsidP="00CF4287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4B6FFB7B" w14:textId="00754E7F" w:rsidR="00CF4287" w:rsidRPr="009C758C" w:rsidRDefault="00CF4287" w:rsidP="00CF4287">
            <w:pPr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TR.II.2025</w:t>
            </w:r>
          </w:p>
          <w:p w14:paraId="55AFD9F7" w14:textId="77777777" w:rsidR="00CF4287" w:rsidRPr="009C758C" w:rsidRDefault="00CF4287" w:rsidP="00CF4287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649CDFE" w14:textId="533A6FED" w:rsidR="00CF4287" w:rsidRPr="009C758C" w:rsidRDefault="00CF4287" w:rsidP="00CF4287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Tr.III.2025</w:t>
            </w:r>
          </w:p>
        </w:tc>
        <w:tc>
          <w:tcPr>
            <w:tcW w:w="1275" w:type="dxa"/>
          </w:tcPr>
          <w:p w14:paraId="0E38998D" w14:textId="77777777" w:rsidR="00CF4287" w:rsidRPr="00FF1FFD" w:rsidRDefault="00CF4287" w:rsidP="00CF4287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7FACDEC" w14:textId="77777777" w:rsidR="00CF4287" w:rsidRPr="00FF1FFD" w:rsidRDefault="00CF4287" w:rsidP="00CF4287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5413F5E5" w14:textId="77777777" w:rsidTr="0055277B">
        <w:tc>
          <w:tcPr>
            <w:tcW w:w="568" w:type="dxa"/>
            <w:shd w:val="clear" w:color="auto" w:fill="auto"/>
          </w:tcPr>
          <w:p w14:paraId="42C17B07" w14:textId="0EAD3D6D" w:rsidR="00707B5A" w:rsidRPr="00FF1FFD" w:rsidRDefault="0029733D" w:rsidP="00707B5A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14:paraId="13999FBA" w14:textId="509CB247" w:rsidR="00707B5A" w:rsidRPr="009C758C" w:rsidRDefault="00707B5A" w:rsidP="00707B5A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9C758C">
              <w:rPr>
                <w:sz w:val="18"/>
                <w:szCs w:val="18"/>
                <w:bdr w:val="none" w:sz="0" w:space="0" w:color="auto" w:frame="1"/>
              </w:rPr>
              <w:t>Amenajare incintă imobil Centrul Școlar Pentru Educație Incluzivă Elena Doamna</w:t>
            </w:r>
          </w:p>
        </w:tc>
        <w:tc>
          <w:tcPr>
            <w:tcW w:w="1275" w:type="dxa"/>
            <w:shd w:val="clear" w:color="auto" w:fill="auto"/>
            <w:noWrap/>
          </w:tcPr>
          <w:p w14:paraId="0791506E" w14:textId="26702769" w:rsidR="00707B5A" w:rsidRPr="009C758C" w:rsidRDefault="00707B5A" w:rsidP="00707B5A">
            <w:pPr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  <w:bdr w:val="none" w:sz="0" w:space="0" w:color="auto" w:frame="1"/>
              </w:rPr>
              <w:t>71319000-7</w:t>
            </w:r>
          </w:p>
        </w:tc>
        <w:tc>
          <w:tcPr>
            <w:tcW w:w="1701" w:type="dxa"/>
            <w:shd w:val="clear" w:color="auto" w:fill="auto"/>
          </w:tcPr>
          <w:p w14:paraId="6CC745BA" w14:textId="591C5339" w:rsidR="00707B5A" w:rsidRPr="009C758C" w:rsidRDefault="00707B5A" w:rsidP="00707B5A">
            <w:pPr>
              <w:tabs>
                <w:tab w:val="left" w:pos="4680"/>
              </w:tabs>
              <w:suppressAutoHyphens/>
              <w:jc w:val="right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42.016,81</w:t>
            </w:r>
          </w:p>
        </w:tc>
        <w:tc>
          <w:tcPr>
            <w:tcW w:w="1843" w:type="dxa"/>
            <w:shd w:val="clear" w:color="auto" w:fill="auto"/>
          </w:tcPr>
          <w:p w14:paraId="33CAF27F" w14:textId="42310766" w:rsidR="00707B5A" w:rsidRPr="009C758C" w:rsidRDefault="00707B5A" w:rsidP="00707B5A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1A294EE5" w14:textId="77777777" w:rsidR="00707B5A" w:rsidRPr="009C758C" w:rsidRDefault="00707B5A" w:rsidP="00707B5A">
            <w:pPr>
              <w:jc w:val="center"/>
              <w:rPr>
                <w:sz w:val="18"/>
                <w:szCs w:val="18"/>
              </w:rPr>
            </w:pPr>
          </w:p>
          <w:p w14:paraId="3DC46BC0" w14:textId="77777777" w:rsidR="00707B5A" w:rsidRPr="009C758C" w:rsidRDefault="00707B5A" w:rsidP="00707B5A">
            <w:pPr>
              <w:jc w:val="center"/>
              <w:rPr>
                <w:sz w:val="18"/>
                <w:szCs w:val="18"/>
              </w:rPr>
            </w:pPr>
          </w:p>
          <w:p w14:paraId="3366864F" w14:textId="77777777" w:rsidR="00707B5A" w:rsidRPr="009C758C" w:rsidRDefault="00707B5A" w:rsidP="00707B5A">
            <w:pPr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TR.I.2025</w:t>
            </w:r>
          </w:p>
          <w:p w14:paraId="0BC5CAC8" w14:textId="77777777" w:rsidR="00707B5A" w:rsidRPr="009C758C" w:rsidRDefault="00707B5A" w:rsidP="00707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F3B4B34" w14:textId="77777777" w:rsidR="00707B5A" w:rsidRPr="009C758C" w:rsidRDefault="00707B5A" w:rsidP="00707B5A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</w:p>
          <w:p w14:paraId="20C1072C" w14:textId="77777777" w:rsidR="00707B5A" w:rsidRPr="009C758C" w:rsidRDefault="00707B5A" w:rsidP="00707B5A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</w:p>
          <w:p w14:paraId="3E010990" w14:textId="283CF170" w:rsidR="00707B5A" w:rsidRPr="009C758C" w:rsidRDefault="00707B5A" w:rsidP="00707B5A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Tr.IV.2025</w:t>
            </w:r>
          </w:p>
        </w:tc>
        <w:tc>
          <w:tcPr>
            <w:tcW w:w="1275" w:type="dxa"/>
          </w:tcPr>
          <w:p w14:paraId="48D8A7E9" w14:textId="77777777" w:rsidR="00707B5A" w:rsidRPr="00FF1FFD" w:rsidRDefault="00707B5A" w:rsidP="00707B5A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AAE843D" w14:textId="77777777" w:rsidR="00707B5A" w:rsidRPr="00FF1FFD" w:rsidRDefault="00707B5A" w:rsidP="00707B5A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7297D097" w14:textId="77777777" w:rsidTr="0055277B">
        <w:tc>
          <w:tcPr>
            <w:tcW w:w="568" w:type="dxa"/>
            <w:shd w:val="clear" w:color="auto" w:fill="auto"/>
          </w:tcPr>
          <w:p w14:paraId="2E915C16" w14:textId="30FA6BDB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</w:t>
            </w:r>
            <w:r w:rsidR="0029733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14:paraId="19869162" w14:textId="262BBF4A" w:rsidR="00D32E71" w:rsidRPr="009C758C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 xml:space="preserve">Amenajare </w:t>
            </w:r>
            <w:proofErr w:type="spellStart"/>
            <w:r w:rsidRPr="009C758C">
              <w:rPr>
                <w:sz w:val="18"/>
                <w:szCs w:val="18"/>
              </w:rPr>
              <w:t>adapost</w:t>
            </w:r>
            <w:proofErr w:type="spellEnd"/>
            <w:r w:rsidRPr="009C758C">
              <w:rPr>
                <w:sz w:val="18"/>
                <w:szCs w:val="18"/>
              </w:rPr>
              <w:t xml:space="preserve"> pentru animale in comuna Vizantea-Livezi”- elaborare PT</w:t>
            </w:r>
          </w:p>
        </w:tc>
        <w:tc>
          <w:tcPr>
            <w:tcW w:w="1275" w:type="dxa"/>
            <w:shd w:val="clear" w:color="auto" w:fill="auto"/>
            <w:noWrap/>
          </w:tcPr>
          <w:p w14:paraId="5A842AD3" w14:textId="027B5F77" w:rsidR="00D32E71" w:rsidRPr="009C758C" w:rsidRDefault="00D32E71" w:rsidP="00D32E71">
            <w:pPr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45112720-8</w:t>
            </w:r>
          </w:p>
        </w:tc>
        <w:tc>
          <w:tcPr>
            <w:tcW w:w="1701" w:type="dxa"/>
            <w:shd w:val="clear" w:color="auto" w:fill="auto"/>
          </w:tcPr>
          <w:p w14:paraId="1B6BD2C5" w14:textId="08C7C9C8" w:rsidR="00D32E71" w:rsidRPr="009C758C" w:rsidRDefault="00861509" w:rsidP="00D32E71">
            <w:pPr>
              <w:tabs>
                <w:tab w:val="left" w:pos="4680"/>
              </w:tabs>
              <w:suppressAutoHyphens/>
              <w:jc w:val="right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92</w:t>
            </w:r>
            <w:r w:rsidR="00D32E71" w:rsidRPr="009C758C">
              <w:rPr>
                <w:sz w:val="18"/>
                <w:szCs w:val="18"/>
              </w:rPr>
              <w:t>.000,00</w:t>
            </w:r>
          </w:p>
        </w:tc>
        <w:tc>
          <w:tcPr>
            <w:tcW w:w="1843" w:type="dxa"/>
            <w:shd w:val="clear" w:color="auto" w:fill="auto"/>
          </w:tcPr>
          <w:p w14:paraId="12819B8C" w14:textId="353D5051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0C3EF4B1" w14:textId="7618B7C2" w:rsidR="00D32E71" w:rsidRPr="009C758C" w:rsidRDefault="00D32E71" w:rsidP="00D32E71">
            <w:pPr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TR.I.2025</w:t>
            </w:r>
          </w:p>
          <w:p w14:paraId="11390462" w14:textId="77777777" w:rsidR="00D32E71" w:rsidRPr="009C758C" w:rsidRDefault="00D32E71" w:rsidP="00D32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369D1C2" w14:textId="359ECC00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Tr.IV.2025</w:t>
            </w:r>
          </w:p>
        </w:tc>
        <w:tc>
          <w:tcPr>
            <w:tcW w:w="1275" w:type="dxa"/>
          </w:tcPr>
          <w:p w14:paraId="1DA0D51F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E1CD157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688DA237" w14:textId="77777777" w:rsidTr="0055277B">
        <w:tc>
          <w:tcPr>
            <w:tcW w:w="568" w:type="dxa"/>
            <w:shd w:val="clear" w:color="auto" w:fill="auto"/>
          </w:tcPr>
          <w:p w14:paraId="5411BEE4" w14:textId="68CFA979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</w:t>
            </w:r>
            <w:r w:rsidR="0029733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47D51502" w14:textId="236B54C5" w:rsidR="00D32E71" w:rsidRPr="009C758C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 xml:space="preserve"> „Consolidare, reabilitare, extindere, modernizare si dotare Stadion Tineretului- , municipiul </w:t>
            </w:r>
            <w:proofErr w:type="spellStart"/>
            <w:r w:rsidRPr="009C758C">
              <w:rPr>
                <w:sz w:val="18"/>
                <w:szCs w:val="18"/>
              </w:rPr>
              <w:t>Focşani</w:t>
            </w:r>
            <w:proofErr w:type="spellEnd"/>
            <w:r w:rsidRPr="009C758C">
              <w:rPr>
                <w:sz w:val="18"/>
                <w:szCs w:val="18"/>
              </w:rPr>
              <w:t>, str. Cuza-Voda, nr.61</w:t>
            </w:r>
          </w:p>
        </w:tc>
        <w:tc>
          <w:tcPr>
            <w:tcW w:w="1275" w:type="dxa"/>
            <w:shd w:val="clear" w:color="auto" w:fill="auto"/>
            <w:noWrap/>
          </w:tcPr>
          <w:p w14:paraId="0B443140" w14:textId="77777777" w:rsidR="00D32E71" w:rsidRPr="009C758C" w:rsidRDefault="00D32E71" w:rsidP="00D32E71">
            <w:pPr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45454100-5</w:t>
            </w:r>
          </w:p>
          <w:p w14:paraId="5493C1F2" w14:textId="2D6D0D3D" w:rsidR="00D32E71" w:rsidRPr="009C758C" w:rsidRDefault="00D32E71" w:rsidP="00D32E71">
            <w:pPr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45210000-2</w:t>
            </w:r>
          </w:p>
        </w:tc>
        <w:tc>
          <w:tcPr>
            <w:tcW w:w="1701" w:type="dxa"/>
            <w:shd w:val="clear" w:color="auto" w:fill="auto"/>
          </w:tcPr>
          <w:p w14:paraId="4384410C" w14:textId="64E6082F" w:rsidR="00D32E71" w:rsidRPr="009C758C" w:rsidRDefault="00BC5731" w:rsidP="00D32E71">
            <w:pPr>
              <w:tabs>
                <w:tab w:val="left" w:pos="4680"/>
              </w:tabs>
              <w:suppressAutoHyphens/>
              <w:jc w:val="right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42.0</w:t>
            </w:r>
            <w:r w:rsidR="00494C78" w:rsidRPr="009C758C">
              <w:rPr>
                <w:sz w:val="18"/>
                <w:szCs w:val="18"/>
              </w:rPr>
              <w:t>1</w:t>
            </w:r>
            <w:r w:rsidRPr="009C758C">
              <w:rPr>
                <w:sz w:val="18"/>
                <w:szCs w:val="18"/>
              </w:rPr>
              <w:t>6,81</w:t>
            </w:r>
          </w:p>
        </w:tc>
        <w:tc>
          <w:tcPr>
            <w:tcW w:w="1843" w:type="dxa"/>
            <w:shd w:val="clear" w:color="auto" w:fill="auto"/>
          </w:tcPr>
          <w:p w14:paraId="43C044EC" w14:textId="2BDDC12B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75485354" w14:textId="5DF6D1B4" w:rsidR="00D32E71" w:rsidRPr="009C758C" w:rsidRDefault="00D32E71" w:rsidP="00D32E71">
            <w:pPr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TR.I 2025</w:t>
            </w:r>
          </w:p>
          <w:p w14:paraId="4220EA3A" w14:textId="77777777" w:rsidR="00D32E71" w:rsidRPr="009C758C" w:rsidRDefault="00D32E71" w:rsidP="00D32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3C67A68" w14:textId="51D0B3C4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sz w:val="18"/>
                <w:szCs w:val="18"/>
              </w:rPr>
            </w:pPr>
            <w:r w:rsidRPr="009C758C">
              <w:rPr>
                <w:sz w:val="18"/>
                <w:szCs w:val="18"/>
              </w:rPr>
              <w:t>Tr.IV.2025</w:t>
            </w:r>
          </w:p>
        </w:tc>
        <w:tc>
          <w:tcPr>
            <w:tcW w:w="1275" w:type="dxa"/>
          </w:tcPr>
          <w:p w14:paraId="70529842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2BA809D3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09B30264" w14:textId="77777777" w:rsidTr="0055277B">
        <w:tc>
          <w:tcPr>
            <w:tcW w:w="568" w:type="dxa"/>
            <w:shd w:val="clear" w:color="auto" w:fill="auto"/>
          </w:tcPr>
          <w:p w14:paraId="18E4E67E" w14:textId="4165396F" w:rsidR="00462276" w:rsidRPr="00FF1FFD" w:rsidRDefault="0029733D" w:rsidP="00462276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14:paraId="206B3409" w14:textId="43A48BDB" w:rsidR="00462276" w:rsidRPr="00FF1FFD" w:rsidRDefault="00462276" w:rsidP="00462276">
            <w:pPr>
              <w:tabs>
                <w:tab w:val="left" w:pos="4680"/>
              </w:tabs>
              <w:suppressAutoHyphens/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 xml:space="preserve">Elaborare servicii de proiectare la toate fazele pentru punerea in </w:t>
            </w:r>
            <w:r w:rsidRPr="00FF1FFD">
              <w:rPr>
                <w:sz w:val="20"/>
                <w:szCs w:val="20"/>
              </w:rPr>
              <w:lastRenderedPageBreak/>
              <w:t xml:space="preserve">valoare a beciurilor identificate sub </w:t>
            </w:r>
            <w:proofErr w:type="spellStart"/>
            <w:r w:rsidRPr="00FF1FFD">
              <w:rPr>
                <w:sz w:val="20"/>
                <w:szCs w:val="20"/>
              </w:rPr>
              <w:t>cladirea</w:t>
            </w:r>
            <w:proofErr w:type="spellEnd"/>
            <w:r w:rsidRPr="00FF1FFD">
              <w:rPr>
                <w:sz w:val="20"/>
                <w:szCs w:val="20"/>
              </w:rPr>
              <w:t xml:space="preserve"> Muzeului Vrancei-Tribunalul </w:t>
            </w:r>
            <w:proofErr w:type="spellStart"/>
            <w:r w:rsidRPr="00FF1FFD">
              <w:rPr>
                <w:sz w:val="20"/>
                <w:szCs w:val="20"/>
              </w:rPr>
              <w:t>Judetean</w:t>
            </w:r>
            <w:proofErr w:type="spellEnd"/>
            <w:r w:rsidRPr="00FF1FFD">
              <w:rPr>
                <w:sz w:val="20"/>
                <w:szCs w:val="20"/>
              </w:rPr>
              <w:t xml:space="preserve"> cod LMI VN-II-M-A-06417</w:t>
            </w:r>
          </w:p>
        </w:tc>
        <w:tc>
          <w:tcPr>
            <w:tcW w:w="1275" w:type="dxa"/>
            <w:shd w:val="clear" w:color="auto" w:fill="auto"/>
            <w:noWrap/>
          </w:tcPr>
          <w:p w14:paraId="3ECAB78F" w14:textId="77777777" w:rsidR="00462276" w:rsidRPr="00FF1FFD" w:rsidRDefault="00462276" w:rsidP="0046227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lastRenderedPageBreak/>
              <w:t>45454100-5</w:t>
            </w:r>
          </w:p>
          <w:p w14:paraId="4BB802F4" w14:textId="01F0B109" w:rsidR="00462276" w:rsidRPr="00FF1FFD" w:rsidRDefault="00462276" w:rsidP="0046227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45210000-2</w:t>
            </w:r>
          </w:p>
        </w:tc>
        <w:tc>
          <w:tcPr>
            <w:tcW w:w="1701" w:type="dxa"/>
            <w:shd w:val="clear" w:color="auto" w:fill="auto"/>
          </w:tcPr>
          <w:p w14:paraId="6D5621A1" w14:textId="74D34021" w:rsidR="00462276" w:rsidRPr="00FF1FFD" w:rsidRDefault="00462276" w:rsidP="00462276">
            <w:pPr>
              <w:tabs>
                <w:tab w:val="left" w:pos="4680"/>
              </w:tabs>
              <w:suppressAutoHyphens/>
              <w:jc w:val="right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42.016,81</w:t>
            </w:r>
          </w:p>
        </w:tc>
        <w:tc>
          <w:tcPr>
            <w:tcW w:w="1843" w:type="dxa"/>
            <w:shd w:val="clear" w:color="auto" w:fill="auto"/>
          </w:tcPr>
          <w:p w14:paraId="1C551946" w14:textId="4EA487BA" w:rsidR="00462276" w:rsidRPr="00FF1FFD" w:rsidRDefault="00462276" w:rsidP="00462276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18F7B8E0" w14:textId="77777777" w:rsidR="00462276" w:rsidRPr="00FF1FFD" w:rsidRDefault="00462276" w:rsidP="00462276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 2025</w:t>
            </w:r>
          </w:p>
          <w:p w14:paraId="07B7489B" w14:textId="77777777" w:rsidR="00462276" w:rsidRPr="00FF1FFD" w:rsidRDefault="00462276" w:rsidP="0046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D69224D" w14:textId="727C15BB" w:rsidR="00462276" w:rsidRPr="00FF1FFD" w:rsidRDefault="00462276" w:rsidP="00462276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65559C18" w14:textId="77777777" w:rsidR="00462276" w:rsidRPr="00FF1FFD" w:rsidRDefault="00462276" w:rsidP="00462276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2052206F" w14:textId="77777777" w:rsidR="00462276" w:rsidRPr="00FF1FFD" w:rsidRDefault="00462276" w:rsidP="00462276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33EC352B" w14:textId="127689F6" w:rsidTr="0055277B">
        <w:tc>
          <w:tcPr>
            <w:tcW w:w="568" w:type="dxa"/>
            <w:shd w:val="clear" w:color="auto" w:fill="auto"/>
          </w:tcPr>
          <w:p w14:paraId="4D56C725" w14:textId="72049B44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</w:t>
            </w:r>
            <w:r w:rsidR="0029733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1754BD10" w14:textId="77777777" w:rsidR="00D32E71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Servicii expertiza tehnica imobile</w:t>
            </w:r>
          </w:p>
          <w:p w14:paraId="1522C291" w14:textId="6E6569C4" w:rsidR="00A55267" w:rsidRPr="00FF1FFD" w:rsidRDefault="00A55267" w:rsidP="00D32E71">
            <w:pPr>
              <w:tabs>
                <w:tab w:val="left" w:pos="4680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718EEC45" w14:textId="0CFBF422" w:rsidR="00D32E71" w:rsidRPr="00FF1FFD" w:rsidRDefault="00D32E71" w:rsidP="00D32E71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71319000-7</w:t>
            </w:r>
          </w:p>
        </w:tc>
        <w:tc>
          <w:tcPr>
            <w:tcW w:w="1701" w:type="dxa"/>
            <w:shd w:val="clear" w:color="auto" w:fill="auto"/>
          </w:tcPr>
          <w:p w14:paraId="130B0ABB" w14:textId="02EB72AC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100.000,00</w:t>
            </w:r>
          </w:p>
        </w:tc>
        <w:tc>
          <w:tcPr>
            <w:tcW w:w="1843" w:type="dxa"/>
            <w:shd w:val="clear" w:color="auto" w:fill="auto"/>
          </w:tcPr>
          <w:p w14:paraId="29A75E8F" w14:textId="49481E93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14E35763" w14:textId="7CB3378B" w:rsidR="00D32E71" w:rsidRPr="00FF1FFD" w:rsidRDefault="00D32E71" w:rsidP="0029733D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TR.II.2025</w:t>
            </w:r>
          </w:p>
        </w:tc>
        <w:tc>
          <w:tcPr>
            <w:tcW w:w="1843" w:type="dxa"/>
            <w:shd w:val="clear" w:color="auto" w:fill="auto"/>
          </w:tcPr>
          <w:p w14:paraId="709C36B8" w14:textId="43475F30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7DD79B3A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8975025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0744A40C" w14:textId="77777777" w:rsidTr="0055277B">
        <w:tc>
          <w:tcPr>
            <w:tcW w:w="568" w:type="dxa"/>
            <w:shd w:val="clear" w:color="auto" w:fill="auto"/>
          </w:tcPr>
          <w:p w14:paraId="20CFF251" w14:textId="3DD0510D" w:rsidR="00A82B31" w:rsidRPr="00FF1FFD" w:rsidRDefault="0029733D" w:rsidP="00A82B3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14:paraId="648FD462" w14:textId="4CCAE0F6" w:rsidR="00A82B31" w:rsidRPr="00FF1FFD" w:rsidRDefault="00A82B31" w:rsidP="00A82B31">
            <w:pPr>
              <w:tabs>
                <w:tab w:val="left" w:pos="4680"/>
              </w:tabs>
              <w:suppressAutoHyphens/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  <w:lang w:val="es-ES"/>
              </w:rPr>
              <w:t>Achizitia serviciului de consultanta in vederea estimarii valorii activitatii de eliminare a deseurilor de pe amplasamentul celulei 2 a CMID Haret si intocmire CS aferent acestei activitati</w:t>
            </w:r>
          </w:p>
        </w:tc>
        <w:tc>
          <w:tcPr>
            <w:tcW w:w="1275" w:type="dxa"/>
            <w:shd w:val="clear" w:color="auto" w:fill="auto"/>
            <w:noWrap/>
          </w:tcPr>
          <w:p w14:paraId="648230B2" w14:textId="77777777" w:rsidR="00A82B31" w:rsidRPr="00FF1FFD" w:rsidRDefault="00A82B31" w:rsidP="00A82B31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79418000-7</w:t>
            </w:r>
          </w:p>
          <w:p w14:paraId="7CD38DF6" w14:textId="010C9BD9" w:rsidR="00A82B31" w:rsidRPr="00FF1FFD" w:rsidRDefault="00A82B31" w:rsidP="00A82B31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79419000-4</w:t>
            </w:r>
          </w:p>
        </w:tc>
        <w:tc>
          <w:tcPr>
            <w:tcW w:w="1701" w:type="dxa"/>
            <w:shd w:val="clear" w:color="auto" w:fill="auto"/>
          </w:tcPr>
          <w:p w14:paraId="5AFA18D1" w14:textId="2798D217" w:rsidR="00A82B31" w:rsidRPr="00FF1FFD" w:rsidRDefault="00A82B31" w:rsidP="00A82B31">
            <w:pPr>
              <w:tabs>
                <w:tab w:val="left" w:pos="4680"/>
              </w:tabs>
              <w:suppressAutoHyphens/>
              <w:jc w:val="right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5.000</w:t>
            </w:r>
          </w:p>
        </w:tc>
        <w:tc>
          <w:tcPr>
            <w:tcW w:w="1843" w:type="dxa"/>
            <w:shd w:val="clear" w:color="auto" w:fill="auto"/>
          </w:tcPr>
          <w:p w14:paraId="4796ECE8" w14:textId="1F748BAA" w:rsidR="00A82B31" w:rsidRPr="00FF1FFD" w:rsidRDefault="00A82B31" w:rsidP="00A82B31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551EAA36" w14:textId="77777777" w:rsidR="00A82B31" w:rsidRPr="00FF1FFD" w:rsidRDefault="00A82B31" w:rsidP="00A82B31">
            <w:pPr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TR.II.2025</w:t>
            </w:r>
          </w:p>
          <w:p w14:paraId="040B581A" w14:textId="77777777" w:rsidR="00A82B31" w:rsidRPr="00FF1FFD" w:rsidRDefault="00A82B31" w:rsidP="00A82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23F8C6D" w14:textId="1474AEF7" w:rsidR="00A82B31" w:rsidRPr="00FF1FFD" w:rsidRDefault="00A82B31" w:rsidP="00A82B31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1AFB072B" w14:textId="77777777" w:rsidR="00A82B31" w:rsidRPr="00FF1FFD" w:rsidRDefault="00A82B31" w:rsidP="00A82B31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2B4EC0BC" w14:textId="77777777" w:rsidR="00A82B31" w:rsidRPr="00FF1FFD" w:rsidRDefault="00A82B31" w:rsidP="00A82B31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563C7B48" w14:textId="0292D96A" w:rsidTr="0055277B">
        <w:trPr>
          <w:trHeight w:val="285"/>
        </w:trPr>
        <w:tc>
          <w:tcPr>
            <w:tcW w:w="568" w:type="dxa"/>
            <w:shd w:val="clear" w:color="auto" w:fill="auto"/>
          </w:tcPr>
          <w:p w14:paraId="4CEAF19F" w14:textId="457E62EE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14:paraId="6C4445FD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Servicii închiriere căsuță poștala</w:t>
            </w:r>
          </w:p>
        </w:tc>
        <w:tc>
          <w:tcPr>
            <w:tcW w:w="1275" w:type="dxa"/>
            <w:shd w:val="clear" w:color="auto" w:fill="auto"/>
            <w:noWrap/>
          </w:tcPr>
          <w:p w14:paraId="123DE3F6" w14:textId="77777777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64115000-5</w:t>
            </w:r>
          </w:p>
        </w:tc>
        <w:tc>
          <w:tcPr>
            <w:tcW w:w="1701" w:type="dxa"/>
            <w:shd w:val="clear" w:color="auto" w:fill="auto"/>
          </w:tcPr>
          <w:p w14:paraId="6AA028BB" w14:textId="2E08BAD0" w:rsidR="00D32E71" w:rsidRPr="00FF1FFD" w:rsidRDefault="00352AA8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</w:t>
            </w:r>
            <w:r w:rsidR="00D32E71" w:rsidRPr="00FF1FFD">
              <w:rPr>
                <w:rFonts w:eastAsia="Calibri"/>
                <w:sz w:val="20"/>
                <w:szCs w:val="20"/>
              </w:rPr>
              <w:t>.000</w:t>
            </w:r>
          </w:p>
          <w:p w14:paraId="6B5F2151" w14:textId="5ECEB327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B8E0F2C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53E8D071" w14:textId="51927B6D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25916781" w14:textId="435A5421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035B7441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6AB5BFF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6416DCDB" w14:textId="60A30244" w:rsidTr="0055277B">
        <w:tc>
          <w:tcPr>
            <w:tcW w:w="568" w:type="dxa"/>
            <w:shd w:val="clear" w:color="auto" w:fill="auto"/>
          </w:tcPr>
          <w:p w14:paraId="69525491" w14:textId="79020C43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14:paraId="6DDC9BA2" w14:textId="413BF04B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întreţinere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program informatic legislativ(LEX) si program informatic gestiune patrimoniu</w:t>
            </w:r>
          </w:p>
          <w:p w14:paraId="16832F98" w14:textId="67C43971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6D14CD0E" w14:textId="77777777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5080000-3</w:t>
            </w:r>
          </w:p>
          <w:p w14:paraId="41C5A9CB" w14:textId="2D020687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71356300-1</w:t>
            </w:r>
          </w:p>
        </w:tc>
        <w:tc>
          <w:tcPr>
            <w:tcW w:w="1701" w:type="dxa"/>
            <w:shd w:val="clear" w:color="auto" w:fill="auto"/>
          </w:tcPr>
          <w:p w14:paraId="570FA6D6" w14:textId="2B2A045A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3.600</w:t>
            </w:r>
            <w:r w:rsidR="005A775D" w:rsidRPr="00FF1FF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E8054A2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6C3B8C1D" w14:textId="54253922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437B1664" w14:textId="2F384470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742AC19A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89AC511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63E69872" w14:textId="6466DBBC" w:rsidTr="0055277B">
        <w:tc>
          <w:tcPr>
            <w:tcW w:w="568" w:type="dxa"/>
            <w:shd w:val="clear" w:color="auto" w:fill="auto"/>
          </w:tcPr>
          <w:p w14:paraId="5C23B84A" w14:textId="7F645574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14:paraId="6161DCF3" w14:textId="6FD5C783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Servicii de analiză microbiologică a apei din bazine si CMZ</w:t>
            </w:r>
          </w:p>
        </w:tc>
        <w:tc>
          <w:tcPr>
            <w:tcW w:w="1275" w:type="dxa"/>
            <w:shd w:val="clear" w:color="auto" w:fill="auto"/>
            <w:noWrap/>
          </w:tcPr>
          <w:p w14:paraId="02664FF7" w14:textId="77777777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85111820-4</w:t>
            </w:r>
          </w:p>
        </w:tc>
        <w:tc>
          <w:tcPr>
            <w:tcW w:w="1701" w:type="dxa"/>
            <w:shd w:val="clear" w:color="auto" w:fill="auto"/>
          </w:tcPr>
          <w:p w14:paraId="2A16699C" w14:textId="55F820FA" w:rsidR="00F71AF9" w:rsidRPr="00FF1FFD" w:rsidRDefault="000D002D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15.000</w:t>
            </w:r>
          </w:p>
        </w:tc>
        <w:tc>
          <w:tcPr>
            <w:tcW w:w="1843" w:type="dxa"/>
            <w:shd w:val="clear" w:color="auto" w:fill="auto"/>
          </w:tcPr>
          <w:p w14:paraId="38DE45F7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422ED95D" w14:textId="3269A0B4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1A55AD50" w14:textId="76245D58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</w:t>
            </w:r>
            <w:r w:rsidR="006A17A2" w:rsidRPr="00FF1FFD">
              <w:rPr>
                <w:rFonts w:eastAsia="Calibri"/>
                <w:sz w:val="20"/>
                <w:szCs w:val="20"/>
              </w:rPr>
              <w:t>V</w:t>
            </w:r>
            <w:r w:rsidRPr="00FF1FFD">
              <w:rPr>
                <w:rFonts w:eastAsia="Calibri"/>
                <w:sz w:val="20"/>
                <w:szCs w:val="20"/>
              </w:rPr>
              <w:t>.2025</w:t>
            </w:r>
          </w:p>
        </w:tc>
        <w:tc>
          <w:tcPr>
            <w:tcW w:w="1275" w:type="dxa"/>
          </w:tcPr>
          <w:p w14:paraId="2E04A8BA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90894C3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31CB641A" w14:textId="4736EC45" w:rsidTr="0055277B">
        <w:tc>
          <w:tcPr>
            <w:tcW w:w="568" w:type="dxa"/>
            <w:shd w:val="clear" w:color="auto" w:fill="auto"/>
          </w:tcPr>
          <w:p w14:paraId="20734B12" w14:textId="272BF80E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14:paraId="0213BC79" w14:textId="2852F169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Servicii de colectare deșeuri periculoase</w:t>
            </w:r>
          </w:p>
        </w:tc>
        <w:tc>
          <w:tcPr>
            <w:tcW w:w="1275" w:type="dxa"/>
            <w:shd w:val="clear" w:color="auto" w:fill="auto"/>
            <w:noWrap/>
          </w:tcPr>
          <w:p w14:paraId="4A3213A5" w14:textId="77777777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90520000-8</w:t>
            </w:r>
          </w:p>
        </w:tc>
        <w:tc>
          <w:tcPr>
            <w:tcW w:w="1701" w:type="dxa"/>
            <w:shd w:val="clear" w:color="auto" w:fill="auto"/>
          </w:tcPr>
          <w:p w14:paraId="7E2888CA" w14:textId="2B15F874" w:rsidR="00D32E71" w:rsidRPr="00FF1FFD" w:rsidRDefault="004D2EF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6</w:t>
            </w:r>
            <w:r w:rsidR="00D32E71" w:rsidRPr="00FF1FFD">
              <w:rPr>
                <w:rFonts w:eastAsia="Calibri"/>
                <w:sz w:val="20"/>
                <w:szCs w:val="20"/>
              </w:rPr>
              <w:t>.000</w:t>
            </w:r>
            <w:r w:rsidRPr="00FF1FF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414BB25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5A5C6DC1" w14:textId="0DBEC5E5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26EB73EF" w14:textId="155DAFE5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</w:t>
            </w:r>
            <w:r w:rsidR="006A17A2" w:rsidRPr="00FF1FFD">
              <w:rPr>
                <w:rFonts w:eastAsia="Calibri"/>
                <w:sz w:val="20"/>
                <w:szCs w:val="20"/>
              </w:rPr>
              <w:t>V</w:t>
            </w:r>
            <w:r w:rsidRPr="00FF1FFD">
              <w:rPr>
                <w:rFonts w:eastAsia="Calibri"/>
                <w:sz w:val="20"/>
                <w:szCs w:val="20"/>
              </w:rPr>
              <w:t>I.2025</w:t>
            </w:r>
          </w:p>
        </w:tc>
        <w:tc>
          <w:tcPr>
            <w:tcW w:w="1275" w:type="dxa"/>
          </w:tcPr>
          <w:p w14:paraId="78F0FCFE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112F06E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3596A0D3" w14:textId="02DBD5AA" w:rsidTr="0055277B">
        <w:tc>
          <w:tcPr>
            <w:tcW w:w="568" w:type="dxa"/>
            <w:shd w:val="clear" w:color="auto" w:fill="auto"/>
          </w:tcPr>
          <w:p w14:paraId="62CC0FD6" w14:textId="73A58504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14:paraId="49886F24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Servicii medicale de prim ajutor</w:t>
            </w:r>
          </w:p>
        </w:tc>
        <w:tc>
          <w:tcPr>
            <w:tcW w:w="1275" w:type="dxa"/>
            <w:shd w:val="clear" w:color="auto" w:fill="auto"/>
            <w:noWrap/>
          </w:tcPr>
          <w:p w14:paraId="121C8F39" w14:textId="77777777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85142000-6</w:t>
            </w:r>
          </w:p>
        </w:tc>
        <w:tc>
          <w:tcPr>
            <w:tcW w:w="1701" w:type="dxa"/>
            <w:shd w:val="clear" w:color="auto" w:fill="auto"/>
          </w:tcPr>
          <w:p w14:paraId="6CAF3AB2" w14:textId="04E9479F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130.000</w:t>
            </w:r>
            <w:r w:rsidR="009E0598" w:rsidRPr="00FF1FF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96BB953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54B165F7" w14:textId="4ACDF3C6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34A19324" w14:textId="40863C73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</w:t>
            </w:r>
            <w:r w:rsidR="006A17A2" w:rsidRPr="00FF1FFD">
              <w:rPr>
                <w:rFonts w:eastAsia="Calibri"/>
                <w:sz w:val="20"/>
                <w:szCs w:val="20"/>
              </w:rPr>
              <w:t>V</w:t>
            </w:r>
            <w:r w:rsidRPr="00FF1FFD">
              <w:rPr>
                <w:rFonts w:eastAsia="Calibri"/>
                <w:sz w:val="20"/>
                <w:szCs w:val="20"/>
              </w:rPr>
              <w:t>.2025</w:t>
            </w:r>
          </w:p>
        </w:tc>
        <w:tc>
          <w:tcPr>
            <w:tcW w:w="1275" w:type="dxa"/>
          </w:tcPr>
          <w:p w14:paraId="417AA8FE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6A09A72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2333754A" w14:textId="77777777" w:rsidTr="0055277B">
        <w:tc>
          <w:tcPr>
            <w:tcW w:w="568" w:type="dxa"/>
            <w:shd w:val="clear" w:color="auto" w:fill="auto"/>
          </w:tcPr>
          <w:p w14:paraId="43DF321E" w14:textId="0E672F24" w:rsidR="006A17A2" w:rsidRPr="00FF1FFD" w:rsidRDefault="00F0455C" w:rsidP="006A17A2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14:paraId="649282BC" w14:textId="1970DC99" w:rsidR="006A17A2" w:rsidRPr="009C758C" w:rsidRDefault="006A17A2" w:rsidP="006A17A2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 xml:space="preserve">Servicii de </w:t>
            </w:r>
            <w:proofErr w:type="spellStart"/>
            <w:r w:rsidRPr="009C758C">
              <w:rPr>
                <w:rFonts w:eastAsia="Calibri"/>
                <w:sz w:val="18"/>
                <w:szCs w:val="18"/>
              </w:rPr>
              <w:t>inchiriere</w:t>
            </w:r>
            <w:proofErr w:type="spellEnd"/>
            <w:r w:rsidRPr="009C758C">
              <w:rPr>
                <w:rFonts w:eastAsia="Calibri"/>
                <w:sz w:val="18"/>
                <w:szCs w:val="18"/>
              </w:rPr>
              <w:t xml:space="preserve"> ambulanta cu cadru medical, pentru asistenta medicala de urgenta</w:t>
            </w:r>
          </w:p>
        </w:tc>
        <w:tc>
          <w:tcPr>
            <w:tcW w:w="1275" w:type="dxa"/>
            <w:shd w:val="clear" w:color="auto" w:fill="auto"/>
            <w:noWrap/>
          </w:tcPr>
          <w:p w14:paraId="63AE5E55" w14:textId="1E31CE9B" w:rsidR="006A17A2" w:rsidRPr="009C758C" w:rsidRDefault="006A17A2" w:rsidP="006A17A2">
            <w:pPr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85143000-3</w:t>
            </w:r>
          </w:p>
        </w:tc>
        <w:tc>
          <w:tcPr>
            <w:tcW w:w="1701" w:type="dxa"/>
            <w:shd w:val="clear" w:color="auto" w:fill="auto"/>
          </w:tcPr>
          <w:p w14:paraId="3365BC45" w14:textId="06661C65" w:rsidR="006A17A2" w:rsidRPr="009C758C" w:rsidRDefault="006A17A2" w:rsidP="006A17A2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 xml:space="preserve">15.000 </w:t>
            </w:r>
          </w:p>
        </w:tc>
        <w:tc>
          <w:tcPr>
            <w:tcW w:w="1843" w:type="dxa"/>
            <w:shd w:val="clear" w:color="auto" w:fill="auto"/>
          </w:tcPr>
          <w:p w14:paraId="60F4714A" w14:textId="7DB26282" w:rsidR="006A17A2" w:rsidRPr="009C758C" w:rsidRDefault="006A17A2" w:rsidP="006A17A2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1CAB1600" w14:textId="3F7A1DBF" w:rsidR="006A17A2" w:rsidRPr="009C758C" w:rsidRDefault="006A17A2" w:rsidP="006A17A2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6A77C9FA" w14:textId="7573A9F6" w:rsidR="006A17A2" w:rsidRPr="009C758C" w:rsidRDefault="006A17A2" w:rsidP="006A17A2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Tr.IV.2025</w:t>
            </w:r>
          </w:p>
        </w:tc>
        <w:tc>
          <w:tcPr>
            <w:tcW w:w="1275" w:type="dxa"/>
          </w:tcPr>
          <w:p w14:paraId="108C5CB5" w14:textId="77777777" w:rsidR="006A17A2" w:rsidRPr="009C758C" w:rsidRDefault="006A17A2" w:rsidP="006A17A2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5" w:type="dxa"/>
          </w:tcPr>
          <w:p w14:paraId="73CD39E8" w14:textId="77777777" w:rsidR="006A17A2" w:rsidRPr="00FF1FFD" w:rsidRDefault="006A17A2" w:rsidP="006A17A2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14952B61" w14:textId="089DB313" w:rsidTr="0055277B">
        <w:tc>
          <w:tcPr>
            <w:tcW w:w="568" w:type="dxa"/>
            <w:shd w:val="clear" w:color="auto" w:fill="auto"/>
          </w:tcPr>
          <w:p w14:paraId="2788A087" w14:textId="2E661379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</w:t>
            </w:r>
            <w:r w:rsidR="00F0455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25C78857" w14:textId="7F660CBB" w:rsidR="00D32E71" w:rsidRPr="009C758C" w:rsidRDefault="00D32E71" w:rsidP="00E20019">
            <w:pPr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 xml:space="preserve">Servicii </w:t>
            </w:r>
            <w:r w:rsidR="00403329" w:rsidRPr="009C758C">
              <w:rPr>
                <w:rFonts w:eastAsia="Calibri"/>
                <w:sz w:val="18"/>
                <w:szCs w:val="18"/>
              </w:rPr>
              <w:t xml:space="preserve">de </w:t>
            </w:r>
            <w:proofErr w:type="spellStart"/>
            <w:r w:rsidR="00403329" w:rsidRPr="009C758C">
              <w:rPr>
                <w:rFonts w:eastAsia="Calibri"/>
                <w:sz w:val="18"/>
                <w:szCs w:val="18"/>
              </w:rPr>
              <w:t>intretinere</w:t>
            </w:r>
            <w:proofErr w:type="spellEnd"/>
            <w:r w:rsidR="00E20019" w:rsidRPr="009C758C">
              <w:rPr>
                <w:rFonts w:eastAsia="Calibri"/>
                <w:sz w:val="18"/>
                <w:szCs w:val="18"/>
              </w:rPr>
              <w:t>, igienizare, dezinfectare si reparare</w:t>
            </w:r>
            <w:r w:rsidR="00E02DCB" w:rsidRPr="009C758C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="00E20019" w:rsidRPr="009C758C">
              <w:rPr>
                <w:rFonts w:eastAsia="Calibri"/>
                <w:sz w:val="18"/>
                <w:szCs w:val="18"/>
              </w:rPr>
              <w:t>instalatii</w:t>
            </w:r>
            <w:proofErr w:type="spellEnd"/>
            <w:r w:rsidR="00E20019" w:rsidRPr="009C758C">
              <w:rPr>
                <w:rFonts w:eastAsia="Calibri"/>
                <w:sz w:val="18"/>
                <w:szCs w:val="18"/>
              </w:rPr>
              <w:t xml:space="preserve"> de climatizare</w:t>
            </w:r>
            <w:r w:rsidRPr="009C758C">
              <w:rPr>
                <w:rFonts w:eastAsia="Calibri"/>
                <w:sz w:val="18"/>
                <w:szCs w:val="18"/>
              </w:rPr>
              <w:t xml:space="preserve"> </w:t>
            </w:r>
            <w:r w:rsidR="00E20019" w:rsidRPr="009C758C">
              <w:rPr>
                <w:rFonts w:eastAsia="Calibri"/>
                <w:sz w:val="18"/>
                <w:szCs w:val="18"/>
              </w:rPr>
              <w:t xml:space="preserve">(pompe </w:t>
            </w:r>
            <w:proofErr w:type="spellStart"/>
            <w:r w:rsidR="00E20019" w:rsidRPr="009C758C">
              <w:rPr>
                <w:rFonts w:eastAsia="Calibri"/>
                <w:sz w:val="18"/>
                <w:szCs w:val="18"/>
              </w:rPr>
              <w:t>caldura</w:t>
            </w:r>
            <w:proofErr w:type="spellEnd"/>
            <w:r w:rsidR="00E20019" w:rsidRPr="009C758C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</w:tcPr>
          <w:p w14:paraId="72C627B3" w14:textId="52CB3358" w:rsidR="00D32E71" w:rsidRPr="009C758C" w:rsidRDefault="00F8356C" w:rsidP="00D32E71">
            <w:pPr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50730000-1</w:t>
            </w:r>
          </w:p>
        </w:tc>
        <w:tc>
          <w:tcPr>
            <w:tcW w:w="1701" w:type="dxa"/>
            <w:shd w:val="clear" w:color="auto" w:fill="auto"/>
          </w:tcPr>
          <w:p w14:paraId="36EE03C6" w14:textId="165BF160" w:rsidR="00D32E71" w:rsidRPr="009C758C" w:rsidRDefault="00F8356C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2</w:t>
            </w:r>
            <w:r w:rsidR="00D32E71" w:rsidRPr="009C758C">
              <w:rPr>
                <w:rFonts w:eastAsia="Calibri"/>
                <w:sz w:val="18"/>
                <w:szCs w:val="18"/>
              </w:rPr>
              <w:t>0.000</w:t>
            </w:r>
          </w:p>
        </w:tc>
        <w:tc>
          <w:tcPr>
            <w:tcW w:w="1843" w:type="dxa"/>
            <w:shd w:val="clear" w:color="auto" w:fill="auto"/>
          </w:tcPr>
          <w:p w14:paraId="6413A59C" w14:textId="77777777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60C533FA" w14:textId="5041B20C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0867E3A7" w14:textId="6E2C04A5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Tr.II.2025</w:t>
            </w:r>
          </w:p>
        </w:tc>
        <w:tc>
          <w:tcPr>
            <w:tcW w:w="1275" w:type="dxa"/>
          </w:tcPr>
          <w:p w14:paraId="0E09A174" w14:textId="77777777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5" w:type="dxa"/>
          </w:tcPr>
          <w:p w14:paraId="24EB98A0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7E41D1B9" w14:textId="05BBD2C4" w:rsidTr="0055277B">
        <w:tc>
          <w:tcPr>
            <w:tcW w:w="568" w:type="dxa"/>
            <w:shd w:val="clear" w:color="auto" w:fill="auto"/>
          </w:tcPr>
          <w:p w14:paraId="39ADD412" w14:textId="05EE9CE1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</w:t>
            </w:r>
            <w:r w:rsidR="00F0455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5CAD9A58" w14:textId="77777777" w:rsidR="00D32E71" w:rsidRPr="009C758C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 xml:space="preserve">Servicii de imprimare și personalizare </w:t>
            </w:r>
          </w:p>
        </w:tc>
        <w:tc>
          <w:tcPr>
            <w:tcW w:w="1275" w:type="dxa"/>
            <w:shd w:val="clear" w:color="auto" w:fill="auto"/>
            <w:noWrap/>
          </w:tcPr>
          <w:p w14:paraId="0B06F9B7" w14:textId="77777777" w:rsidR="00D32E71" w:rsidRPr="009C758C" w:rsidRDefault="00D32E71" w:rsidP="00D32E71">
            <w:pPr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22462000-6</w:t>
            </w:r>
          </w:p>
        </w:tc>
        <w:tc>
          <w:tcPr>
            <w:tcW w:w="1701" w:type="dxa"/>
            <w:shd w:val="clear" w:color="auto" w:fill="auto"/>
          </w:tcPr>
          <w:p w14:paraId="25A6897E" w14:textId="01995CC7" w:rsidR="00D32E71" w:rsidRPr="009C758C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 xml:space="preserve">20.000 </w:t>
            </w:r>
          </w:p>
        </w:tc>
        <w:tc>
          <w:tcPr>
            <w:tcW w:w="1843" w:type="dxa"/>
            <w:shd w:val="clear" w:color="auto" w:fill="auto"/>
          </w:tcPr>
          <w:p w14:paraId="00F58077" w14:textId="77777777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654E18F7" w14:textId="0B2B671C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00209D5E" w14:textId="19BF34FD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Tr.II.2025</w:t>
            </w:r>
          </w:p>
        </w:tc>
        <w:tc>
          <w:tcPr>
            <w:tcW w:w="1275" w:type="dxa"/>
          </w:tcPr>
          <w:p w14:paraId="689CDE8C" w14:textId="77777777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1916B98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23FF7301" w14:textId="5A285359" w:rsidTr="0055277B">
        <w:tc>
          <w:tcPr>
            <w:tcW w:w="568" w:type="dxa"/>
            <w:shd w:val="clear" w:color="auto" w:fill="auto"/>
          </w:tcPr>
          <w:p w14:paraId="3E17975A" w14:textId="15B43B02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</w:t>
            </w:r>
            <w:r w:rsidR="00F0455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2A162433" w14:textId="38191139" w:rsidR="00D32E71" w:rsidRPr="009C758C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 xml:space="preserve">Servicii </w:t>
            </w:r>
            <w:proofErr w:type="spellStart"/>
            <w:r w:rsidRPr="009C758C">
              <w:rPr>
                <w:rFonts w:eastAsia="Calibri"/>
                <w:sz w:val="18"/>
                <w:szCs w:val="18"/>
              </w:rPr>
              <w:t>mentenantă</w:t>
            </w:r>
            <w:proofErr w:type="spellEnd"/>
            <w:r w:rsidRPr="009C758C">
              <w:rPr>
                <w:rFonts w:eastAsia="Calibri"/>
                <w:sz w:val="18"/>
                <w:szCs w:val="18"/>
              </w:rPr>
              <w:t xml:space="preserve"> case de marcat</w:t>
            </w:r>
          </w:p>
        </w:tc>
        <w:tc>
          <w:tcPr>
            <w:tcW w:w="1275" w:type="dxa"/>
            <w:shd w:val="clear" w:color="auto" w:fill="auto"/>
            <w:noWrap/>
          </w:tcPr>
          <w:p w14:paraId="2E777D76" w14:textId="77777777" w:rsidR="00D32E71" w:rsidRPr="009C758C" w:rsidRDefault="00D32E71" w:rsidP="00D32E71">
            <w:pPr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71356200-2</w:t>
            </w:r>
          </w:p>
        </w:tc>
        <w:tc>
          <w:tcPr>
            <w:tcW w:w="1701" w:type="dxa"/>
            <w:shd w:val="clear" w:color="auto" w:fill="auto"/>
          </w:tcPr>
          <w:p w14:paraId="3914F5E7" w14:textId="6A8E3865" w:rsidR="00D32E71" w:rsidRPr="009C758C" w:rsidRDefault="00A365A7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8</w:t>
            </w:r>
            <w:r w:rsidR="00D32E71" w:rsidRPr="009C758C">
              <w:rPr>
                <w:rFonts w:eastAsia="Calibri"/>
                <w:sz w:val="18"/>
                <w:szCs w:val="18"/>
              </w:rPr>
              <w:t>.000</w:t>
            </w:r>
          </w:p>
        </w:tc>
        <w:tc>
          <w:tcPr>
            <w:tcW w:w="1843" w:type="dxa"/>
            <w:shd w:val="clear" w:color="auto" w:fill="auto"/>
          </w:tcPr>
          <w:p w14:paraId="742A772E" w14:textId="77777777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1C2B1EDE" w14:textId="30CB7109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3D4BE791" w14:textId="5CAF1B70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Tr.II.2025</w:t>
            </w:r>
          </w:p>
        </w:tc>
        <w:tc>
          <w:tcPr>
            <w:tcW w:w="1275" w:type="dxa"/>
          </w:tcPr>
          <w:p w14:paraId="7B5B2CA4" w14:textId="77777777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5" w:type="dxa"/>
          </w:tcPr>
          <w:p w14:paraId="5812652E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061F9C75" w14:textId="34A5E561" w:rsidTr="0055277B">
        <w:tc>
          <w:tcPr>
            <w:tcW w:w="568" w:type="dxa"/>
            <w:shd w:val="clear" w:color="auto" w:fill="auto"/>
          </w:tcPr>
          <w:p w14:paraId="19EBB23A" w14:textId="7BD09035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</w:t>
            </w:r>
            <w:r w:rsidR="00F0455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02210BC7" w14:textId="77777777" w:rsidR="00D32E71" w:rsidRPr="009C758C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Servicii de mentenanță echipamente filtrare apă</w:t>
            </w:r>
          </w:p>
        </w:tc>
        <w:tc>
          <w:tcPr>
            <w:tcW w:w="1275" w:type="dxa"/>
            <w:shd w:val="clear" w:color="auto" w:fill="auto"/>
            <w:noWrap/>
          </w:tcPr>
          <w:p w14:paraId="48CD8751" w14:textId="77777777" w:rsidR="00D32E71" w:rsidRPr="009C758C" w:rsidRDefault="00D32E71" w:rsidP="00D32E71">
            <w:pPr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71356200-2</w:t>
            </w:r>
          </w:p>
        </w:tc>
        <w:tc>
          <w:tcPr>
            <w:tcW w:w="1701" w:type="dxa"/>
            <w:shd w:val="clear" w:color="auto" w:fill="auto"/>
          </w:tcPr>
          <w:p w14:paraId="0FCD06D9" w14:textId="6047BE47" w:rsidR="00D32E71" w:rsidRPr="009C758C" w:rsidRDefault="00A773EC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6</w:t>
            </w:r>
            <w:r w:rsidR="00D32E71" w:rsidRPr="009C758C">
              <w:rPr>
                <w:rFonts w:eastAsia="Calibri"/>
                <w:sz w:val="18"/>
                <w:szCs w:val="18"/>
              </w:rPr>
              <w:t>0.000</w:t>
            </w:r>
            <w:r w:rsidRPr="009C758C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78C63D6" w14:textId="77777777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6FDEDAA3" w14:textId="0C64B955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53768D82" w14:textId="56B6DBD8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Tr.II.2025</w:t>
            </w:r>
          </w:p>
        </w:tc>
        <w:tc>
          <w:tcPr>
            <w:tcW w:w="1275" w:type="dxa"/>
          </w:tcPr>
          <w:p w14:paraId="554485B4" w14:textId="77777777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5" w:type="dxa"/>
          </w:tcPr>
          <w:p w14:paraId="5B5D7FB2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4850A99E" w14:textId="361788D7" w:rsidTr="0055277B">
        <w:tc>
          <w:tcPr>
            <w:tcW w:w="568" w:type="dxa"/>
            <w:shd w:val="clear" w:color="auto" w:fill="auto"/>
          </w:tcPr>
          <w:p w14:paraId="43D5FDA0" w14:textId="2BD6769A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</w:t>
            </w:r>
            <w:r w:rsidR="00F0455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59F6D67D" w14:textId="77777777" w:rsidR="00D32E71" w:rsidRPr="009C758C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Servicii fochist autorizat</w:t>
            </w:r>
          </w:p>
          <w:p w14:paraId="036FB6E6" w14:textId="77777777" w:rsidR="00D32E71" w:rsidRPr="009C758C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6FC84BE0" w14:textId="77777777" w:rsidR="00D32E71" w:rsidRPr="009C758C" w:rsidRDefault="00D32E71" w:rsidP="00D32E71">
            <w:pPr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50720000-8</w:t>
            </w:r>
          </w:p>
        </w:tc>
        <w:tc>
          <w:tcPr>
            <w:tcW w:w="1701" w:type="dxa"/>
            <w:shd w:val="clear" w:color="auto" w:fill="auto"/>
          </w:tcPr>
          <w:p w14:paraId="7213C4A9" w14:textId="3B5B8AE7" w:rsidR="00D32E71" w:rsidRPr="009C758C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5.000</w:t>
            </w:r>
            <w:r w:rsidR="00BE59EC" w:rsidRPr="009C758C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B6C83FF" w14:textId="77777777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0D10D08A" w14:textId="2D24FBB5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591CFE32" w14:textId="681D2D3F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Tr.II.2025</w:t>
            </w:r>
          </w:p>
        </w:tc>
        <w:tc>
          <w:tcPr>
            <w:tcW w:w="1275" w:type="dxa"/>
          </w:tcPr>
          <w:p w14:paraId="48EB1488" w14:textId="77777777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5" w:type="dxa"/>
          </w:tcPr>
          <w:p w14:paraId="3FE96AA9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48AD6D64" w14:textId="46B86267" w:rsidTr="0055277B">
        <w:tc>
          <w:tcPr>
            <w:tcW w:w="568" w:type="dxa"/>
            <w:shd w:val="clear" w:color="auto" w:fill="auto"/>
          </w:tcPr>
          <w:p w14:paraId="7DF71307" w14:textId="176DC99E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</w:t>
            </w:r>
            <w:r w:rsidR="00F0455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0AA1DF12" w14:textId="2A25E5E2" w:rsidR="00D32E71" w:rsidRPr="009C758C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 xml:space="preserve">Servicii de </w:t>
            </w:r>
            <w:proofErr w:type="spellStart"/>
            <w:r w:rsidRPr="009C758C">
              <w:rPr>
                <w:rFonts w:eastAsia="Calibri"/>
                <w:sz w:val="18"/>
                <w:szCs w:val="18"/>
              </w:rPr>
              <w:t>intretinere</w:t>
            </w:r>
            <w:proofErr w:type="spellEnd"/>
            <w:r w:rsidRPr="009C758C">
              <w:rPr>
                <w:rFonts w:eastAsia="Calibri"/>
                <w:sz w:val="18"/>
                <w:szCs w:val="18"/>
              </w:rPr>
              <w:t xml:space="preserve">, revizie si </w:t>
            </w:r>
            <w:proofErr w:type="spellStart"/>
            <w:r w:rsidRPr="009C758C">
              <w:rPr>
                <w:rFonts w:eastAsia="Calibri"/>
                <w:sz w:val="18"/>
                <w:szCs w:val="18"/>
              </w:rPr>
              <w:t>reparatie</w:t>
            </w:r>
            <w:proofErr w:type="spellEnd"/>
            <w:r w:rsidRPr="009C758C">
              <w:rPr>
                <w:rFonts w:eastAsia="Calibri"/>
                <w:sz w:val="18"/>
                <w:szCs w:val="18"/>
              </w:rPr>
              <w:t xml:space="preserve"> sistem de securitate si supraveghere video si sistem de iluminat public</w:t>
            </w:r>
          </w:p>
        </w:tc>
        <w:tc>
          <w:tcPr>
            <w:tcW w:w="1275" w:type="dxa"/>
            <w:shd w:val="clear" w:color="auto" w:fill="auto"/>
            <w:noWrap/>
          </w:tcPr>
          <w:p w14:paraId="7EF75BD3" w14:textId="77777777" w:rsidR="00D32E71" w:rsidRPr="009C758C" w:rsidRDefault="00D32E71" w:rsidP="00D32E71">
            <w:pPr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50342000-4</w:t>
            </w:r>
          </w:p>
          <w:p w14:paraId="728AA6E2" w14:textId="77777777" w:rsidR="00D32E71" w:rsidRPr="009C758C" w:rsidRDefault="00D32E71" w:rsidP="00D32E71">
            <w:pPr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50343000-1</w:t>
            </w:r>
          </w:p>
        </w:tc>
        <w:tc>
          <w:tcPr>
            <w:tcW w:w="1701" w:type="dxa"/>
            <w:shd w:val="clear" w:color="auto" w:fill="auto"/>
          </w:tcPr>
          <w:p w14:paraId="4C312868" w14:textId="1F703F99" w:rsidR="00D32E71" w:rsidRPr="009C758C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200.000</w:t>
            </w:r>
          </w:p>
        </w:tc>
        <w:tc>
          <w:tcPr>
            <w:tcW w:w="1843" w:type="dxa"/>
            <w:shd w:val="clear" w:color="auto" w:fill="auto"/>
          </w:tcPr>
          <w:p w14:paraId="14E804D0" w14:textId="77777777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240D49AD" w14:textId="222D30E5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2CD02879" w14:textId="77CED504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Tr.II.2025</w:t>
            </w:r>
          </w:p>
        </w:tc>
        <w:tc>
          <w:tcPr>
            <w:tcW w:w="1275" w:type="dxa"/>
          </w:tcPr>
          <w:p w14:paraId="75E8231E" w14:textId="77777777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5" w:type="dxa"/>
          </w:tcPr>
          <w:p w14:paraId="2AA3F16C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5B1837F4" w14:textId="175A68E6" w:rsidTr="006152D1">
        <w:tc>
          <w:tcPr>
            <w:tcW w:w="568" w:type="dxa"/>
            <w:shd w:val="clear" w:color="auto" w:fill="auto"/>
          </w:tcPr>
          <w:p w14:paraId="74E5D481" w14:textId="46E3F80E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</w:t>
            </w:r>
            <w:r w:rsidR="00F0455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30164E6D" w14:textId="0A180137" w:rsidR="00D32E71" w:rsidRPr="009C758C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9C758C">
              <w:rPr>
                <w:sz w:val="18"/>
                <w:szCs w:val="18"/>
                <w:lang w:val="es-ES"/>
              </w:rPr>
              <w:t>Servicii de intreținere a stratului vegetal de la Dep. Inchis Adjud și sistematizarea puturilor ptr prelevarea noxelor de la cele 3 depozite inchise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CB8549" w14:textId="5AB95904" w:rsidR="00D32E71" w:rsidRPr="009C758C" w:rsidRDefault="00D32E71" w:rsidP="00D32E71">
            <w:pPr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sz w:val="18"/>
                <w:szCs w:val="18"/>
                <w:shd w:val="clear" w:color="auto" w:fill="FFFFFF"/>
              </w:rPr>
              <w:t>77312000-0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C52B9E" w14:textId="2969A077" w:rsidR="00D32E71" w:rsidRPr="009C758C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9C758C">
              <w:rPr>
                <w:sz w:val="18"/>
                <w:szCs w:val="18"/>
                <w:shd w:val="clear" w:color="auto" w:fill="FFFFFF"/>
              </w:rPr>
              <w:t>100.000</w:t>
            </w:r>
          </w:p>
        </w:tc>
        <w:tc>
          <w:tcPr>
            <w:tcW w:w="1843" w:type="dxa"/>
            <w:shd w:val="clear" w:color="auto" w:fill="auto"/>
          </w:tcPr>
          <w:p w14:paraId="0B272E09" w14:textId="45245562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791DB661" w14:textId="1FACFC3C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03EAA067" w14:textId="44A086A4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Tr.II.2025</w:t>
            </w:r>
          </w:p>
        </w:tc>
        <w:tc>
          <w:tcPr>
            <w:tcW w:w="1275" w:type="dxa"/>
          </w:tcPr>
          <w:p w14:paraId="2B5D3477" w14:textId="77777777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5" w:type="dxa"/>
          </w:tcPr>
          <w:p w14:paraId="0276F86E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411294EA" w14:textId="77777777" w:rsidTr="006E1054">
        <w:tc>
          <w:tcPr>
            <w:tcW w:w="568" w:type="dxa"/>
            <w:shd w:val="clear" w:color="auto" w:fill="auto"/>
          </w:tcPr>
          <w:p w14:paraId="032B20A3" w14:textId="287482B1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</w:t>
            </w:r>
            <w:r w:rsidR="00F0455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288FC244" w14:textId="76FD91CB" w:rsidR="00D32E71" w:rsidRPr="009C758C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9C758C">
              <w:rPr>
                <w:sz w:val="18"/>
                <w:szCs w:val="18"/>
                <w:lang w:val="es-ES"/>
              </w:rPr>
              <w:t xml:space="preserve">Servicii de consultanță în vederea estimării valorii activității de eliminare a </w:t>
            </w:r>
            <w:r w:rsidRPr="009C758C">
              <w:rPr>
                <w:sz w:val="18"/>
                <w:szCs w:val="18"/>
                <w:lang w:val="es-ES"/>
              </w:rPr>
              <w:lastRenderedPageBreak/>
              <w:t>deșeurilor de pe amplasamentul celulei 2 a CMID Haret și întocmirea CS aferent acestei activități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B0EC8A" w14:textId="77777777" w:rsidR="00D32E71" w:rsidRPr="009C758C" w:rsidRDefault="00D32E71" w:rsidP="00D32E71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9C758C">
              <w:rPr>
                <w:sz w:val="18"/>
                <w:szCs w:val="18"/>
                <w:shd w:val="clear" w:color="auto" w:fill="FFFFFF"/>
              </w:rPr>
              <w:lastRenderedPageBreak/>
              <w:t>79418000-7</w:t>
            </w:r>
          </w:p>
          <w:p w14:paraId="2E1C7543" w14:textId="416F6564" w:rsidR="00D32E71" w:rsidRPr="009C758C" w:rsidRDefault="00D32E71" w:rsidP="00D32E71">
            <w:pPr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sz w:val="18"/>
                <w:szCs w:val="18"/>
                <w:shd w:val="clear" w:color="auto" w:fill="FFFFFF"/>
              </w:rPr>
              <w:t>79419000-4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CB4B8E" w14:textId="69917F86" w:rsidR="00D32E71" w:rsidRPr="009C758C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9C758C">
              <w:rPr>
                <w:sz w:val="18"/>
                <w:szCs w:val="18"/>
                <w:shd w:val="clear" w:color="auto" w:fill="FFFFFF"/>
              </w:rPr>
              <w:t>5.000,00</w:t>
            </w:r>
          </w:p>
        </w:tc>
        <w:tc>
          <w:tcPr>
            <w:tcW w:w="1843" w:type="dxa"/>
            <w:shd w:val="clear" w:color="auto" w:fill="auto"/>
          </w:tcPr>
          <w:p w14:paraId="561E539C" w14:textId="3E78F32B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647A7D62" w14:textId="67A66957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4A290027" w14:textId="60C65F2D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C758C">
              <w:rPr>
                <w:rFonts w:eastAsia="Calibri"/>
                <w:sz w:val="18"/>
                <w:szCs w:val="18"/>
              </w:rPr>
              <w:t>Tr.II.2025</w:t>
            </w:r>
          </w:p>
        </w:tc>
        <w:tc>
          <w:tcPr>
            <w:tcW w:w="1275" w:type="dxa"/>
          </w:tcPr>
          <w:p w14:paraId="21F7B30F" w14:textId="77777777" w:rsidR="00D32E71" w:rsidRPr="009C758C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5" w:type="dxa"/>
          </w:tcPr>
          <w:p w14:paraId="369D0697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1EB0DC7C" w14:textId="77777777" w:rsidTr="00F87BA1">
        <w:trPr>
          <w:trHeight w:val="544"/>
        </w:trPr>
        <w:tc>
          <w:tcPr>
            <w:tcW w:w="568" w:type="dxa"/>
            <w:shd w:val="clear" w:color="auto" w:fill="auto"/>
          </w:tcPr>
          <w:p w14:paraId="37094841" w14:textId="1314AB48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</w:t>
            </w:r>
            <w:r w:rsidR="00F0455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14:paraId="7A25BA47" w14:textId="63592FFC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sz w:val="20"/>
                <w:szCs w:val="20"/>
                <w:lang w:val="es-ES"/>
              </w:rPr>
              <w:t>Servicii de elaborare a documentației (cerere de finanțare și documente conexe)</w:t>
            </w:r>
            <w:r w:rsidR="003A3596" w:rsidRPr="00FF1FFD">
              <w:rPr>
                <w:sz w:val="20"/>
                <w:szCs w:val="20"/>
                <w:lang w:val="es-ES"/>
              </w:rPr>
              <w:t xml:space="preserve"> </w:t>
            </w:r>
            <w:r w:rsidRPr="00FF1FFD">
              <w:rPr>
                <w:sz w:val="20"/>
                <w:szCs w:val="20"/>
                <w:lang w:val="es-ES"/>
              </w:rPr>
              <w:t>necesare pentru realizarea unei instalaţii integrate de tratare a deşeurilor colectate separat şi a deşeurilor reziduale la CMID Haret, jud.Vrancea(IITD);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93085B" w14:textId="77777777" w:rsidR="00D32E71" w:rsidRPr="00FF1FFD" w:rsidRDefault="00D32E71" w:rsidP="00D32E71">
            <w:pPr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71241000-9</w:t>
            </w:r>
          </w:p>
          <w:p w14:paraId="14683FBD" w14:textId="0DE081E2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61F891" w14:textId="00A55FCF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2</w:t>
            </w:r>
            <w:r w:rsidR="0096018E" w:rsidRPr="00FF1FFD">
              <w:rPr>
                <w:sz w:val="20"/>
                <w:szCs w:val="20"/>
              </w:rPr>
              <w:t>10</w:t>
            </w:r>
            <w:r w:rsidRPr="00FF1FFD">
              <w:rPr>
                <w:sz w:val="20"/>
                <w:szCs w:val="20"/>
              </w:rPr>
              <w:t>.0</w:t>
            </w:r>
            <w:r w:rsidR="003A3596" w:rsidRPr="00FF1FFD">
              <w:rPr>
                <w:sz w:val="20"/>
                <w:szCs w:val="20"/>
              </w:rPr>
              <w:t>84</w:t>
            </w:r>
            <w:r w:rsidRPr="00FF1FFD">
              <w:rPr>
                <w:sz w:val="20"/>
                <w:szCs w:val="20"/>
              </w:rPr>
              <w:t>,0</w:t>
            </w:r>
            <w:r w:rsidR="003A3596" w:rsidRPr="00FF1FFD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F89DAC0" w14:textId="401B9D4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3699A5D5" w14:textId="2F1DDEA4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3F7BAB0E" w14:textId="2ED5F43D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065E074A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04A5522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2E4B9BD6" w14:textId="77777777" w:rsidTr="00622714">
        <w:tc>
          <w:tcPr>
            <w:tcW w:w="568" w:type="dxa"/>
            <w:shd w:val="clear" w:color="auto" w:fill="auto"/>
          </w:tcPr>
          <w:p w14:paraId="631644D6" w14:textId="0C3B5051" w:rsidR="00D32E71" w:rsidRPr="00FF1FFD" w:rsidRDefault="00F0455C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14:paraId="685BAB45" w14:textId="73AAFC1A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sz w:val="20"/>
                <w:szCs w:val="20"/>
                <w:lang w:val="es-ES"/>
              </w:rPr>
              <w:t>Achiziţia serviciilor pentru determinări de noxe în aer la depozitele urbane inchise din Adjud, Haret si Golesti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965A93" w14:textId="77777777" w:rsidR="00D32E71" w:rsidRPr="00FF1FFD" w:rsidRDefault="00D32E71" w:rsidP="00D32E71">
            <w:pPr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90731400-4</w:t>
            </w:r>
          </w:p>
          <w:p w14:paraId="1FC654A1" w14:textId="4AB65839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A960CF" w14:textId="001D66E3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25.000,00</w:t>
            </w:r>
          </w:p>
        </w:tc>
        <w:tc>
          <w:tcPr>
            <w:tcW w:w="1843" w:type="dxa"/>
            <w:shd w:val="clear" w:color="auto" w:fill="auto"/>
          </w:tcPr>
          <w:p w14:paraId="7AF3A123" w14:textId="542E6E60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6F79C7E7" w14:textId="7D6E6534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2DF6E36D" w14:textId="5CCB0FD0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737FA5D6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309E966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00871493" w14:textId="77777777" w:rsidTr="00622714">
        <w:tc>
          <w:tcPr>
            <w:tcW w:w="568" w:type="dxa"/>
            <w:shd w:val="clear" w:color="auto" w:fill="auto"/>
          </w:tcPr>
          <w:p w14:paraId="1FD3DEFB" w14:textId="387293E4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</w:t>
            </w:r>
            <w:r w:rsidR="00F0455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1E1DFF34" w14:textId="0300CFC3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  <w:lang w:val="es-ES"/>
              </w:rPr>
              <w:t>Achiziţia serviciilor de determinare a calităţii levigatului, calitatea apei subterane la depozitele din Adjud, Haret şi Goleşti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2F1AC8" w14:textId="77777777" w:rsidR="00D32E71" w:rsidRPr="00FF1FFD" w:rsidRDefault="00D32E71" w:rsidP="00D32E71">
            <w:pPr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90731400-4</w:t>
            </w:r>
          </w:p>
          <w:p w14:paraId="7FD43452" w14:textId="5063707A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E8241B" w14:textId="17233BCE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30.000,00</w:t>
            </w:r>
          </w:p>
        </w:tc>
        <w:tc>
          <w:tcPr>
            <w:tcW w:w="1843" w:type="dxa"/>
            <w:shd w:val="clear" w:color="auto" w:fill="auto"/>
          </w:tcPr>
          <w:p w14:paraId="06BDCC18" w14:textId="6B792AB4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3A4B759B" w14:textId="22682378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7BEBA0AF" w14:textId="1025719D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19805090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A9F68DF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1CC24FE7" w14:textId="77777777" w:rsidTr="00030B2B">
        <w:tc>
          <w:tcPr>
            <w:tcW w:w="568" w:type="dxa"/>
            <w:shd w:val="clear" w:color="auto" w:fill="auto"/>
          </w:tcPr>
          <w:p w14:paraId="346D346D" w14:textId="0AEAB553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</w:t>
            </w:r>
            <w:r w:rsidR="00F0455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5C811B87" w14:textId="270CBB22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sz w:val="20"/>
                <w:szCs w:val="20"/>
                <w:lang w:val="es-ES"/>
              </w:rPr>
              <w:t>Actualizarea/Revizuirea Planului Județean de Gestionare a Deșeurilor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09F364" w14:textId="2E73D37B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71241000-9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CB2C00" w14:textId="2C84DE24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270.000,00</w:t>
            </w:r>
          </w:p>
        </w:tc>
        <w:tc>
          <w:tcPr>
            <w:tcW w:w="1843" w:type="dxa"/>
            <w:shd w:val="clear" w:color="auto" w:fill="auto"/>
          </w:tcPr>
          <w:p w14:paraId="2563F2B0" w14:textId="0ACCF870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066218FE" w14:textId="5A41F4E0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7C656D96" w14:textId="7A9DD8B1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5A29FEDD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823495E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0D9886C6" w14:textId="77777777" w:rsidTr="00030B2B">
        <w:tc>
          <w:tcPr>
            <w:tcW w:w="568" w:type="dxa"/>
            <w:shd w:val="clear" w:color="auto" w:fill="auto"/>
          </w:tcPr>
          <w:p w14:paraId="4AAB9427" w14:textId="11EEF6D9" w:rsidR="007C5E13" w:rsidRPr="00FF1FFD" w:rsidRDefault="007C5E13" w:rsidP="007C5E1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</w:t>
            </w:r>
            <w:r w:rsidR="00F0455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335F8811" w14:textId="6BA1C7D7" w:rsidR="007C5E13" w:rsidRPr="00FF1FFD" w:rsidRDefault="007C5E13" w:rsidP="007C5E13">
            <w:pPr>
              <w:tabs>
                <w:tab w:val="left" w:pos="4680"/>
              </w:tabs>
              <w:suppressAutoHyphens/>
              <w:jc w:val="both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Servicii consultanță scriere si evaluare cereri de finanțare în vederea atragerii de fonduri nerambursabile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F3BD3A" w14:textId="3E156893" w:rsidR="007C5E13" w:rsidRPr="00FF1FFD" w:rsidRDefault="007C5E13" w:rsidP="007C5E1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79411000-8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F5E19" w14:textId="2B22874A" w:rsidR="007C5E13" w:rsidRPr="00FF1FFD" w:rsidRDefault="007C5E13" w:rsidP="007C5E13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84.034</w:t>
            </w:r>
          </w:p>
        </w:tc>
        <w:tc>
          <w:tcPr>
            <w:tcW w:w="1843" w:type="dxa"/>
            <w:shd w:val="clear" w:color="auto" w:fill="auto"/>
          </w:tcPr>
          <w:p w14:paraId="61B99AA7" w14:textId="69F37680" w:rsidR="007C5E13" w:rsidRPr="00FF1FFD" w:rsidRDefault="007C5E13" w:rsidP="007C5E13">
            <w:pPr>
              <w:tabs>
                <w:tab w:val="left" w:pos="4680"/>
              </w:tabs>
              <w:suppressAutoHyphens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286EF400" w14:textId="3C160788" w:rsidR="007C5E13" w:rsidRPr="00FF1FFD" w:rsidRDefault="007C5E13" w:rsidP="007C5E1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43937D17" w14:textId="3D7A3E9E" w:rsidR="007C5E13" w:rsidRPr="00FF1FFD" w:rsidRDefault="007C5E13" w:rsidP="007C5E1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0C32B413" w14:textId="77777777" w:rsidR="007C5E13" w:rsidRPr="00FF1FFD" w:rsidRDefault="007C5E13" w:rsidP="007C5E1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032F2C7" w14:textId="77777777" w:rsidR="007C5E13" w:rsidRPr="00FF1FFD" w:rsidRDefault="007C5E13" w:rsidP="007C5E1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11E845BE" w14:textId="77777777" w:rsidTr="0055277B">
        <w:tc>
          <w:tcPr>
            <w:tcW w:w="568" w:type="dxa"/>
            <w:shd w:val="clear" w:color="auto" w:fill="auto"/>
          </w:tcPr>
          <w:p w14:paraId="0D8E00D4" w14:textId="3A301097" w:rsidR="0093409D" w:rsidRPr="00FF1FFD" w:rsidRDefault="0093409D" w:rsidP="0093409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</w:t>
            </w:r>
            <w:r w:rsidR="00F0455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1BC27233" w14:textId="2724DCCC" w:rsidR="0093409D" w:rsidRPr="00FF1FFD" w:rsidRDefault="0093409D" w:rsidP="0093409D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Servicii PRAM (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masurarea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periodica a rezistentei electrice a prizelor de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pamant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A3D650" w14:textId="24C2EE02" w:rsidR="0093409D" w:rsidRPr="00FF1FFD" w:rsidRDefault="0093409D" w:rsidP="0093409D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71314000-2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616EFC" w14:textId="543DC16E" w:rsidR="0093409D" w:rsidRPr="00FF1FFD" w:rsidRDefault="005B58B7" w:rsidP="0093409D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</w:t>
            </w:r>
            <w:r w:rsidR="0093409D" w:rsidRPr="00FF1FFD">
              <w:rPr>
                <w:rFonts w:eastAsia="Calibri"/>
                <w:sz w:val="20"/>
                <w:szCs w:val="20"/>
              </w:rPr>
              <w:t>.000</w:t>
            </w:r>
            <w:r w:rsidRPr="00FF1FF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1EBB507" w14:textId="02C9A98A" w:rsidR="0093409D" w:rsidRPr="00FF1FFD" w:rsidRDefault="0093409D" w:rsidP="0093409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7A8CB491" w14:textId="0D79B587" w:rsidR="0093409D" w:rsidRPr="00FF1FFD" w:rsidRDefault="0093409D" w:rsidP="0093409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02F81597" w14:textId="1135BDD6" w:rsidR="0093409D" w:rsidRPr="00FF1FFD" w:rsidRDefault="0093409D" w:rsidP="0093409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0260FF87" w14:textId="77777777" w:rsidR="0093409D" w:rsidRPr="00FF1FFD" w:rsidRDefault="0093409D" w:rsidP="0093409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E377DF7" w14:textId="77777777" w:rsidR="0093409D" w:rsidRPr="00FF1FFD" w:rsidRDefault="0093409D" w:rsidP="0093409D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050A59CF" w14:textId="36F70A0F" w:rsidTr="0055277B">
        <w:tc>
          <w:tcPr>
            <w:tcW w:w="568" w:type="dxa"/>
            <w:shd w:val="clear" w:color="auto" w:fill="auto"/>
          </w:tcPr>
          <w:p w14:paraId="1D1D858C" w14:textId="53AE2320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</w:t>
            </w:r>
            <w:r w:rsidR="00F0455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445BE0FF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Servicii de medicina muncii</w:t>
            </w:r>
          </w:p>
          <w:p w14:paraId="10990063" w14:textId="0EFE1442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58B0961A" w14:textId="26CE0B79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85147000-1</w:t>
            </w:r>
          </w:p>
        </w:tc>
        <w:tc>
          <w:tcPr>
            <w:tcW w:w="1701" w:type="dxa"/>
            <w:shd w:val="clear" w:color="auto" w:fill="auto"/>
          </w:tcPr>
          <w:p w14:paraId="097B4FDF" w14:textId="68FE78DD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</w:t>
            </w:r>
            <w:r w:rsidR="00C65A0D" w:rsidRPr="00FF1FFD">
              <w:rPr>
                <w:rFonts w:eastAsia="Calibri"/>
                <w:sz w:val="20"/>
                <w:szCs w:val="20"/>
              </w:rPr>
              <w:t>0</w:t>
            </w:r>
            <w:r w:rsidRPr="00FF1FFD">
              <w:rPr>
                <w:rFonts w:eastAsia="Calibri"/>
                <w:sz w:val="20"/>
                <w:szCs w:val="20"/>
              </w:rPr>
              <w:t>.000</w:t>
            </w:r>
          </w:p>
        </w:tc>
        <w:tc>
          <w:tcPr>
            <w:tcW w:w="1843" w:type="dxa"/>
            <w:shd w:val="clear" w:color="auto" w:fill="auto"/>
          </w:tcPr>
          <w:p w14:paraId="5AB3CB1E" w14:textId="3B85960C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3E842513" w14:textId="6E1C702C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6E8F284F" w14:textId="5C3671A6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151179F2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E49A7A8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4AD539B2" w14:textId="6A560707" w:rsidTr="0055277B">
        <w:tc>
          <w:tcPr>
            <w:tcW w:w="568" w:type="dxa"/>
            <w:shd w:val="clear" w:color="auto" w:fill="auto"/>
          </w:tcPr>
          <w:p w14:paraId="33220470" w14:textId="6EEC7A88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</w:t>
            </w:r>
            <w:r w:rsidR="00F0455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3B10FE66" w14:textId="61A11CFF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de găzduire și mentenanță website </w:t>
            </w:r>
            <w:hyperlink r:id="rId11" w:history="1">
              <w:r w:rsidRPr="00FF1FFD">
                <w:rPr>
                  <w:rStyle w:val="Hyperlink"/>
                  <w:rFonts w:eastAsia="Calibri"/>
                  <w:color w:val="auto"/>
                  <w:sz w:val="20"/>
                  <w:szCs w:val="20"/>
                </w:rPr>
                <w:t>www.cjvrancea.ro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15FC745C" w14:textId="7CE2598B" w:rsidR="00D32E71" w:rsidRPr="00FF1FFD" w:rsidRDefault="00D32E71" w:rsidP="00D32E7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FF1FFD">
              <w:rPr>
                <w:sz w:val="20"/>
                <w:szCs w:val="20"/>
                <w:shd w:val="clear" w:color="auto" w:fill="FFFFFF"/>
              </w:rPr>
              <w:t> 72610000-9</w:t>
            </w:r>
          </w:p>
        </w:tc>
        <w:tc>
          <w:tcPr>
            <w:tcW w:w="1701" w:type="dxa"/>
            <w:shd w:val="clear" w:color="auto" w:fill="auto"/>
          </w:tcPr>
          <w:p w14:paraId="1108B714" w14:textId="40FB6C37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20.000 </w:t>
            </w:r>
          </w:p>
        </w:tc>
        <w:tc>
          <w:tcPr>
            <w:tcW w:w="1843" w:type="dxa"/>
            <w:shd w:val="clear" w:color="auto" w:fill="auto"/>
          </w:tcPr>
          <w:p w14:paraId="166442F3" w14:textId="3123F16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1F691F19" w14:textId="7BAAE449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1EDACC1D" w14:textId="6151CFA3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216A8284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1587DAD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3A0460A5" w14:textId="1E256F3C" w:rsidTr="0055277B">
        <w:tc>
          <w:tcPr>
            <w:tcW w:w="568" w:type="dxa"/>
            <w:shd w:val="clear" w:color="auto" w:fill="auto"/>
          </w:tcPr>
          <w:p w14:paraId="47F3AC96" w14:textId="1A88861D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</w:t>
            </w:r>
            <w:r w:rsidR="00F0455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148466FA" w14:textId="77777777" w:rsidR="00D32E71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Servicii promovare web și Facebook</w:t>
            </w:r>
          </w:p>
          <w:p w14:paraId="6A30DFC4" w14:textId="3FF00340" w:rsidR="00F0455C" w:rsidRPr="00FF1FFD" w:rsidRDefault="00F0455C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700543E8" w14:textId="75B9920D" w:rsidR="00D32E71" w:rsidRPr="00FF1FFD" w:rsidRDefault="00D32E71" w:rsidP="00D32E7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FF1FFD">
              <w:rPr>
                <w:sz w:val="20"/>
                <w:szCs w:val="20"/>
                <w:shd w:val="clear" w:color="auto" w:fill="FFFFFF"/>
              </w:rPr>
              <w:t>79342200-5</w:t>
            </w:r>
          </w:p>
        </w:tc>
        <w:tc>
          <w:tcPr>
            <w:tcW w:w="1701" w:type="dxa"/>
            <w:shd w:val="clear" w:color="auto" w:fill="auto"/>
          </w:tcPr>
          <w:p w14:paraId="150B1617" w14:textId="7C6D86C7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50.420 </w:t>
            </w:r>
          </w:p>
        </w:tc>
        <w:tc>
          <w:tcPr>
            <w:tcW w:w="1843" w:type="dxa"/>
            <w:shd w:val="clear" w:color="auto" w:fill="auto"/>
          </w:tcPr>
          <w:p w14:paraId="655B3F1A" w14:textId="4AF0D429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7890C4F9" w14:textId="4376B720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64E18050" w14:textId="33C6B8E1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664FAC42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D291270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53EDEFB7" w14:textId="305A374B" w:rsidTr="0055277B">
        <w:tc>
          <w:tcPr>
            <w:tcW w:w="568" w:type="dxa"/>
            <w:shd w:val="clear" w:color="auto" w:fill="auto"/>
          </w:tcPr>
          <w:p w14:paraId="3D329018" w14:textId="67DBE5A9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</w:t>
            </w:r>
            <w:r w:rsidR="00F0455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57CEBE70" w14:textId="56C1A5C8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Servicii de consultanță pentru elaborarea cererilor de finanțare</w:t>
            </w:r>
          </w:p>
        </w:tc>
        <w:tc>
          <w:tcPr>
            <w:tcW w:w="1275" w:type="dxa"/>
            <w:shd w:val="clear" w:color="auto" w:fill="auto"/>
            <w:noWrap/>
          </w:tcPr>
          <w:p w14:paraId="316CA0BC" w14:textId="7F6552F2" w:rsidR="00D32E71" w:rsidRPr="00FF1FFD" w:rsidRDefault="00D32E71" w:rsidP="00D32E7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FF1FFD">
              <w:rPr>
                <w:sz w:val="20"/>
                <w:szCs w:val="20"/>
                <w:shd w:val="clear" w:color="auto" w:fill="FFFFFF"/>
              </w:rPr>
              <w:t>79400000-8</w:t>
            </w:r>
          </w:p>
        </w:tc>
        <w:tc>
          <w:tcPr>
            <w:tcW w:w="1701" w:type="dxa"/>
            <w:shd w:val="clear" w:color="auto" w:fill="auto"/>
          </w:tcPr>
          <w:p w14:paraId="2F5F222B" w14:textId="217BC9E4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270.000 </w:t>
            </w:r>
          </w:p>
        </w:tc>
        <w:tc>
          <w:tcPr>
            <w:tcW w:w="1843" w:type="dxa"/>
            <w:shd w:val="clear" w:color="auto" w:fill="auto"/>
          </w:tcPr>
          <w:p w14:paraId="6FAE853D" w14:textId="1407F746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153A6927" w14:textId="08FC49BE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7CE0B789" w14:textId="5ED9132D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40B0F834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007F6AA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73907014" w14:textId="2D7E1BD2" w:rsidTr="0055277B">
        <w:tc>
          <w:tcPr>
            <w:tcW w:w="568" w:type="dxa"/>
            <w:shd w:val="clear" w:color="auto" w:fill="auto"/>
          </w:tcPr>
          <w:p w14:paraId="3CCA601F" w14:textId="645F32AE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</w:t>
            </w:r>
            <w:r w:rsidR="00F0455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14:paraId="3AD65E34" w14:textId="2C8B91F1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Diverse servicii de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intretinere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si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reparatii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</w:tcPr>
          <w:p w14:paraId="4CE8BBAB" w14:textId="41F8FD90" w:rsidR="00D32E71" w:rsidRPr="00FF1FFD" w:rsidRDefault="00D32E71" w:rsidP="00D32E7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FF1FFD">
              <w:rPr>
                <w:sz w:val="20"/>
                <w:szCs w:val="20"/>
                <w:shd w:val="clear" w:color="auto" w:fill="FFFFFF"/>
              </w:rPr>
              <w:t>50800000-3</w:t>
            </w:r>
          </w:p>
        </w:tc>
        <w:tc>
          <w:tcPr>
            <w:tcW w:w="1701" w:type="dxa"/>
            <w:shd w:val="clear" w:color="auto" w:fill="auto"/>
          </w:tcPr>
          <w:p w14:paraId="0A44731D" w14:textId="097EB85F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245.000</w:t>
            </w:r>
          </w:p>
          <w:p w14:paraId="1774739A" w14:textId="5D73D9AB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983A4AC" w14:textId="36C583F4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7A51507E" w14:textId="4480ABDB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1C89F533" w14:textId="1F65D0B4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79805A17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9FE039B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0928B321" w14:textId="68C5395B" w:rsidTr="0055277B">
        <w:trPr>
          <w:trHeight w:val="482"/>
        </w:trPr>
        <w:tc>
          <w:tcPr>
            <w:tcW w:w="568" w:type="dxa"/>
            <w:shd w:val="clear" w:color="auto" w:fill="auto"/>
          </w:tcPr>
          <w:p w14:paraId="455E4E32" w14:textId="61FDE096" w:rsidR="00D32E71" w:rsidRPr="00FF1FFD" w:rsidRDefault="00F0455C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14:paraId="4DEA9CEB" w14:textId="7F72975A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telefonie fixa mobila, fixa si internet,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office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365</w:t>
            </w:r>
          </w:p>
        </w:tc>
        <w:tc>
          <w:tcPr>
            <w:tcW w:w="1275" w:type="dxa"/>
            <w:shd w:val="clear" w:color="auto" w:fill="auto"/>
            <w:noWrap/>
          </w:tcPr>
          <w:p w14:paraId="1292C7E4" w14:textId="77777777" w:rsidR="00D32E71" w:rsidRPr="00FF1FFD" w:rsidRDefault="00D32E71" w:rsidP="00D32E7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FF1FFD">
              <w:rPr>
                <w:sz w:val="20"/>
                <w:szCs w:val="20"/>
                <w:shd w:val="clear" w:color="auto" w:fill="FFFFFF"/>
              </w:rPr>
              <w:t>64212000-5</w:t>
            </w:r>
          </w:p>
          <w:p w14:paraId="3C92CB86" w14:textId="420F8F34" w:rsidR="00D32E71" w:rsidRPr="00FF1FFD" w:rsidRDefault="00D32E71" w:rsidP="00D32E7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FF1FFD">
              <w:rPr>
                <w:sz w:val="20"/>
                <w:szCs w:val="20"/>
                <w:shd w:val="clear" w:color="auto" w:fill="FFFFFF"/>
              </w:rPr>
              <w:t>64210000-1</w:t>
            </w:r>
          </w:p>
        </w:tc>
        <w:tc>
          <w:tcPr>
            <w:tcW w:w="1701" w:type="dxa"/>
            <w:shd w:val="clear" w:color="auto" w:fill="auto"/>
          </w:tcPr>
          <w:p w14:paraId="66969996" w14:textId="01ED473D" w:rsidR="00975FF9" w:rsidRPr="00FF1FFD" w:rsidRDefault="004A08AA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50.000</w:t>
            </w:r>
          </w:p>
        </w:tc>
        <w:tc>
          <w:tcPr>
            <w:tcW w:w="1843" w:type="dxa"/>
            <w:shd w:val="clear" w:color="auto" w:fill="auto"/>
          </w:tcPr>
          <w:p w14:paraId="3A8EFB64" w14:textId="5345B41D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1A4EF463" w14:textId="5D9D0273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62023143" w14:textId="557D8BBB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11572ABB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13635B7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529A2832" w14:textId="50945F26" w:rsidTr="0055277B">
        <w:tc>
          <w:tcPr>
            <w:tcW w:w="568" w:type="dxa"/>
            <w:shd w:val="clear" w:color="auto" w:fill="auto"/>
          </w:tcPr>
          <w:p w14:paraId="2903D065" w14:textId="3569638D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</w:t>
            </w:r>
            <w:r w:rsidR="00F0455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125E803F" w14:textId="4E099882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de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inspectie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tehnica periodica</w:t>
            </w:r>
          </w:p>
        </w:tc>
        <w:tc>
          <w:tcPr>
            <w:tcW w:w="1275" w:type="dxa"/>
            <w:shd w:val="clear" w:color="auto" w:fill="auto"/>
            <w:noWrap/>
          </w:tcPr>
          <w:p w14:paraId="4E6AA449" w14:textId="324E2A82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71631200-2</w:t>
            </w:r>
          </w:p>
        </w:tc>
        <w:tc>
          <w:tcPr>
            <w:tcW w:w="1701" w:type="dxa"/>
            <w:shd w:val="clear" w:color="auto" w:fill="auto"/>
          </w:tcPr>
          <w:p w14:paraId="6C2D7595" w14:textId="1231633A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35.000</w:t>
            </w:r>
          </w:p>
        </w:tc>
        <w:tc>
          <w:tcPr>
            <w:tcW w:w="1843" w:type="dxa"/>
            <w:shd w:val="clear" w:color="auto" w:fill="auto"/>
          </w:tcPr>
          <w:p w14:paraId="2704D901" w14:textId="4AF9524C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0005C938" w14:textId="127BF37F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79051240" w14:textId="7E4E50E5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78FC818F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7130E1F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17F0A542" w14:textId="325737D7" w:rsidTr="0055277B">
        <w:tc>
          <w:tcPr>
            <w:tcW w:w="568" w:type="dxa"/>
            <w:shd w:val="clear" w:color="auto" w:fill="auto"/>
          </w:tcPr>
          <w:p w14:paraId="05638974" w14:textId="19C780C9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</w:t>
            </w:r>
            <w:r w:rsidR="00F0455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569CCCD4" w14:textId="192042B2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Servicii de formare profesionala</w:t>
            </w:r>
          </w:p>
        </w:tc>
        <w:tc>
          <w:tcPr>
            <w:tcW w:w="1275" w:type="dxa"/>
            <w:shd w:val="clear" w:color="auto" w:fill="auto"/>
            <w:noWrap/>
          </w:tcPr>
          <w:p w14:paraId="586AC8DD" w14:textId="05AB642F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80530000-8</w:t>
            </w:r>
          </w:p>
        </w:tc>
        <w:tc>
          <w:tcPr>
            <w:tcW w:w="1701" w:type="dxa"/>
            <w:shd w:val="clear" w:color="auto" w:fill="auto"/>
          </w:tcPr>
          <w:p w14:paraId="13A8BD0D" w14:textId="0EC6F27E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200.000</w:t>
            </w:r>
          </w:p>
        </w:tc>
        <w:tc>
          <w:tcPr>
            <w:tcW w:w="1843" w:type="dxa"/>
            <w:shd w:val="clear" w:color="auto" w:fill="auto"/>
          </w:tcPr>
          <w:p w14:paraId="4B694B60" w14:textId="78A2547C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217D8FCC" w14:textId="2AE85395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69024A7E" w14:textId="4FA2BEEF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61143F51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705F112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4C6B2FF3" w14:textId="7BFA00E5" w:rsidTr="0055277B">
        <w:tc>
          <w:tcPr>
            <w:tcW w:w="568" w:type="dxa"/>
            <w:shd w:val="clear" w:color="auto" w:fill="auto"/>
          </w:tcPr>
          <w:p w14:paraId="2E7D3B33" w14:textId="5BE6A4D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</w:t>
            </w:r>
            <w:r w:rsidR="00F0455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1554D2D8" w14:textId="41359D8A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Servicii legislative/Abonamente Monitor Oficial</w:t>
            </w:r>
          </w:p>
        </w:tc>
        <w:tc>
          <w:tcPr>
            <w:tcW w:w="1275" w:type="dxa"/>
            <w:shd w:val="clear" w:color="auto" w:fill="auto"/>
            <w:noWrap/>
          </w:tcPr>
          <w:p w14:paraId="72296E99" w14:textId="40E97E3D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75111200-9</w:t>
            </w:r>
          </w:p>
        </w:tc>
        <w:tc>
          <w:tcPr>
            <w:tcW w:w="1701" w:type="dxa"/>
            <w:shd w:val="clear" w:color="auto" w:fill="auto"/>
          </w:tcPr>
          <w:p w14:paraId="3A84E462" w14:textId="6B1D186E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2.500</w:t>
            </w:r>
          </w:p>
        </w:tc>
        <w:tc>
          <w:tcPr>
            <w:tcW w:w="1843" w:type="dxa"/>
            <w:shd w:val="clear" w:color="auto" w:fill="auto"/>
          </w:tcPr>
          <w:p w14:paraId="173A66BC" w14:textId="1342CCB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3683F9B0" w14:textId="23682394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000EA20B" w14:textId="741AC225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7FB17336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1014901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0219792A" w14:textId="71ED0DC0" w:rsidTr="0055277B">
        <w:tc>
          <w:tcPr>
            <w:tcW w:w="568" w:type="dxa"/>
            <w:shd w:val="clear" w:color="auto" w:fill="auto"/>
          </w:tcPr>
          <w:p w14:paraId="0A62C70A" w14:textId="7B208E75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lastRenderedPageBreak/>
              <w:t>5</w:t>
            </w:r>
            <w:r w:rsidR="00F0455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0A7A6EAD" w14:textId="33A27B75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de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mentenanta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a echipamentelor electrice</w:t>
            </w:r>
          </w:p>
        </w:tc>
        <w:tc>
          <w:tcPr>
            <w:tcW w:w="1275" w:type="dxa"/>
            <w:shd w:val="clear" w:color="auto" w:fill="auto"/>
            <w:noWrap/>
          </w:tcPr>
          <w:p w14:paraId="09DAF90E" w14:textId="77777777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50116100-2</w:t>
            </w:r>
          </w:p>
          <w:p w14:paraId="15F4A47D" w14:textId="14615F03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50532300-6</w:t>
            </w:r>
          </w:p>
        </w:tc>
        <w:tc>
          <w:tcPr>
            <w:tcW w:w="1701" w:type="dxa"/>
            <w:shd w:val="clear" w:color="auto" w:fill="auto"/>
          </w:tcPr>
          <w:p w14:paraId="65570761" w14:textId="23924D0A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80.000</w:t>
            </w:r>
          </w:p>
        </w:tc>
        <w:tc>
          <w:tcPr>
            <w:tcW w:w="1843" w:type="dxa"/>
            <w:shd w:val="clear" w:color="auto" w:fill="auto"/>
          </w:tcPr>
          <w:p w14:paraId="56C30860" w14:textId="1D1300D2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1325398C" w14:textId="5667C33A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161D6E34" w14:textId="14F94D4B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4C7B5362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E357C08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1DC6E3EC" w14:textId="1AE31E76" w:rsidTr="0055277B">
        <w:trPr>
          <w:trHeight w:val="276"/>
        </w:trPr>
        <w:tc>
          <w:tcPr>
            <w:tcW w:w="568" w:type="dxa"/>
            <w:shd w:val="clear" w:color="auto" w:fill="auto"/>
          </w:tcPr>
          <w:p w14:paraId="589A9DBC" w14:textId="0A291C1E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</w:t>
            </w:r>
            <w:r w:rsidR="0014276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3EA21F2C" w14:textId="2E531E1E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Servicii monitorizare mass-media</w:t>
            </w:r>
          </w:p>
        </w:tc>
        <w:tc>
          <w:tcPr>
            <w:tcW w:w="1275" w:type="dxa"/>
            <w:shd w:val="clear" w:color="auto" w:fill="auto"/>
            <w:noWrap/>
          </w:tcPr>
          <w:p w14:paraId="6C92A7B5" w14:textId="0BECA20B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92400000-5</w:t>
            </w:r>
          </w:p>
        </w:tc>
        <w:tc>
          <w:tcPr>
            <w:tcW w:w="1701" w:type="dxa"/>
            <w:shd w:val="clear" w:color="auto" w:fill="auto"/>
          </w:tcPr>
          <w:p w14:paraId="5138CAF5" w14:textId="33785979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12.610</w:t>
            </w:r>
          </w:p>
        </w:tc>
        <w:tc>
          <w:tcPr>
            <w:tcW w:w="1843" w:type="dxa"/>
            <w:shd w:val="clear" w:color="auto" w:fill="auto"/>
          </w:tcPr>
          <w:p w14:paraId="0ACEEAC1" w14:textId="55AAFD1D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3F10A81C" w14:textId="790E5001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843" w:type="dxa"/>
            <w:shd w:val="clear" w:color="auto" w:fill="auto"/>
          </w:tcPr>
          <w:p w14:paraId="7D0E0446" w14:textId="30670403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0B386B99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6145083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69F9C33D" w14:textId="2599E53F" w:rsidTr="0055277B">
        <w:tc>
          <w:tcPr>
            <w:tcW w:w="568" w:type="dxa"/>
            <w:shd w:val="clear" w:color="auto" w:fill="auto"/>
          </w:tcPr>
          <w:p w14:paraId="03774B91" w14:textId="34382BE1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</w:t>
            </w:r>
            <w:r w:rsidR="0014276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129ABDDD" w14:textId="189A5707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Servicii salubritate</w:t>
            </w:r>
          </w:p>
        </w:tc>
        <w:tc>
          <w:tcPr>
            <w:tcW w:w="1275" w:type="dxa"/>
            <w:shd w:val="clear" w:color="auto" w:fill="auto"/>
            <w:noWrap/>
          </w:tcPr>
          <w:p w14:paraId="55728600" w14:textId="3C12C97B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90511200-4</w:t>
            </w:r>
          </w:p>
        </w:tc>
        <w:tc>
          <w:tcPr>
            <w:tcW w:w="1701" w:type="dxa"/>
            <w:shd w:val="clear" w:color="auto" w:fill="auto"/>
          </w:tcPr>
          <w:p w14:paraId="258B891D" w14:textId="5C72DFBA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45.000 </w:t>
            </w:r>
          </w:p>
        </w:tc>
        <w:tc>
          <w:tcPr>
            <w:tcW w:w="1843" w:type="dxa"/>
            <w:shd w:val="clear" w:color="auto" w:fill="auto"/>
          </w:tcPr>
          <w:p w14:paraId="7517F293" w14:textId="669A5BDE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32C1F7D3" w14:textId="718DEE5D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843" w:type="dxa"/>
            <w:shd w:val="clear" w:color="auto" w:fill="auto"/>
          </w:tcPr>
          <w:p w14:paraId="564D2E65" w14:textId="7764A39A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18D3821A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BFC5BCF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53AE5616" w14:textId="58157FDA" w:rsidTr="0055277B">
        <w:trPr>
          <w:trHeight w:val="452"/>
        </w:trPr>
        <w:tc>
          <w:tcPr>
            <w:tcW w:w="568" w:type="dxa"/>
            <w:shd w:val="clear" w:color="auto" w:fill="auto"/>
          </w:tcPr>
          <w:p w14:paraId="17B50224" w14:textId="6DE0184D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</w:t>
            </w:r>
            <w:r w:rsidR="0014276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161FD781" w14:textId="436A78F2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  <w:lang w:val="es-ES"/>
              </w:rPr>
            </w:pPr>
            <w:r w:rsidRPr="00FF1FFD">
              <w:rPr>
                <w:rFonts w:eastAsia="Calibri"/>
                <w:sz w:val="20"/>
                <w:szCs w:val="20"/>
                <w:lang w:val="es-ES"/>
              </w:rPr>
              <w:t>Servicii de intretinere si reparare grup pompare ape pluviale</w:t>
            </w:r>
          </w:p>
        </w:tc>
        <w:tc>
          <w:tcPr>
            <w:tcW w:w="1275" w:type="dxa"/>
            <w:shd w:val="clear" w:color="auto" w:fill="auto"/>
            <w:noWrap/>
          </w:tcPr>
          <w:p w14:paraId="633360D1" w14:textId="77777777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44411000-4</w:t>
            </w:r>
          </w:p>
          <w:p w14:paraId="5E9B1AB9" w14:textId="5E825680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44115210-4</w:t>
            </w:r>
          </w:p>
        </w:tc>
        <w:tc>
          <w:tcPr>
            <w:tcW w:w="1701" w:type="dxa"/>
            <w:shd w:val="clear" w:color="auto" w:fill="auto"/>
          </w:tcPr>
          <w:p w14:paraId="7F5D0125" w14:textId="3DFDD091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25.000 </w:t>
            </w:r>
          </w:p>
        </w:tc>
        <w:tc>
          <w:tcPr>
            <w:tcW w:w="1843" w:type="dxa"/>
            <w:shd w:val="clear" w:color="auto" w:fill="auto"/>
          </w:tcPr>
          <w:p w14:paraId="2E01F5C2" w14:textId="7ADDE9F6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1C3DDD22" w14:textId="77811992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843" w:type="dxa"/>
            <w:shd w:val="clear" w:color="auto" w:fill="auto"/>
          </w:tcPr>
          <w:p w14:paraId="0C592A09" w14:textId="6AE8E915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3761239D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BD6C45B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26D318A6" w14:textId="1B0C1214" w:rsidTr="0055277B">
        <w:tc>
          <w:tcPr>
            <w:tcW w:w="568" w:type="dxa"/>
            <w:shd w:val="clear" w:color="auto" w:fill="auto"/>
          </w:tcPr>
          <w:p w14:paraId="6B428752" w14:textId="35C2CE7E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</w:t>
            </w:r>
            <w:r w:rsidR="0014276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724E3A77" w14:textId="7AF52A14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de certificare a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semnaturii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electronice</w:t>
            </w:r>
          </w:p>
        </w:tc>
        <w:tc>
          <w:tcPr>
            <w:tcW w:w="1275" w:type="dxa"/>
            <w:shd w:val="clear" w:color="auto" w:fill="auto"/>
            <w:noWrap/>
          </w:tcPr>
          <w:p w14:paraId="3E25D3CD" w14:textId="62F6F236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79132100-9</w:t>
            </w:r>
          </w:p>
        </w:tc>
        <w:tc>
          <w:tcPr>
            <w:tcW w:w="1701" w:type="dxa"/>
            <w:shd w:val="clear" w:color="auto" w:fill="auto"/>
          </w:tcPr>
          <w:p w14:paraId="4C3B40F4" w14:textId="025EEFB5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60.000</w:t>
            </w:r>
          </w:p>
        </w:tc>
        <w:tc>
          <w:tcPr>
            <w:tcW w:w="1843" w:type="dxa"/>
            <w:shd w:val="clear" w:color="auto" w:fill="auto"/>
          </w:tcPr>
          <w:p w14:paraId="1837B68C" w14:textId="77DA8F75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2C62CD89" w14:textId="11BF7B4E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6573CED8" w14:textId="2325AFA5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59B3904F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91E59AA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5AD5619A" w14:textId="04E3C995" w:rsidTr="0055277B">
        <w:tc>
          <w:tcPr>
            <w:tcW w:w="568" w:type="dxa"/>
            <w:shd w:val="clear" w:color="auto" w:fill="auto"/>
          </w:tcPr>
          <w:p w14:paraId="443D186D" w14:textId="64717179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</w:t>
            </w:r>
            <w:r w:rsidR="0014276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14:paraId="76DEEF87" w14:textId="604AA9C5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toaletari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arbori</w:t>
            </w:r>
          </w:p>
        </w:tc>
        <w:tc>
          <w:tcPr>
            <w:tcW w:w="1275" w:type="dxa"/>
            <w:shd w:val="clear" w:color="auto" w:fill="auto"/>
            <w:noWrap/>
          </w:tcPr>
          <w:p w14:paraId="6197F764" w14:textId="212ACD76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77211400-6</w:t>
            </w:r>
          </w:p>
        </w:tc>
        <w:tc>
          <w:tcPr>
            <w:tcW w:w="1701" w:type="dxa"/>
            <w:shd w:val="clear" w:color="auto" w:fill="auto"/>
          </w:tcPr>
          <w:p w14:paraId="1DFAA028" w14:textId="2372A64C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25.000 </w:t>
            </w:r>
          </w:p>
        </w:tc>
        <w:tc>
          <w:tcPr>
            <w:tcW w:w="1843" w:type="dxa"/>
            <w:shd w:val="clear" w:color="auto" w:fill="auto"/>
          </w:tcPr>
          <w:p w14:paraId="32DED66E" w14:textId="4420AE01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29D500C5" w14:textId="01849C5C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6B8B51FE" w14:textId="5B9572DA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03CE33A5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1B91440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0A1BB616" w14:textId="58CC874F" w:rsidTr="0055277B">
        <w:tc>
          <w:tcPr>
            <w:tcW w:w="568" w:type="dxa"/>
            <w:shd w:val="clear" w:color="auto" w:fill="auto"/>
          </w:tcPr>
          <w:p w14:paraId="5DF4D264" w14:textId="7A4926CF" w:rsidR="00D32E71" w:rsidRPr="00FF1FFD" w:rsidRDefault="00142760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14:paraId="14383C31" w14:textId="105AFEF7" w:rsidR="00D32E71" w:rsidRPr="00FF1FFD" w:rsidRDefault="00A51DAF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de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inspectie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a utilajelor (RSVTI)</w:t>
            </w:r>
          </w:p>
        </w:tc>
        <w:tc>
          <w:tcPr>
            <w:tcW w:w="1275" w:type="dxa"/>
            <w:shd w:val="clear" w:color="auto" w:fill="auto"/>
            <w:noWrap/>
          </w:tcPr>
          <w:p w14:paraId="4C69F2ED" w14:textId="3E3FEF8E" w:rsidR="00D32E71" w:rsidRPr="00FF1FFD" w:rsidRDefault="00615C80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71631000-0</w:t>
            </w:r>
          </w:p>
        </w:tc>
        <w:tc>
          <w:tcPr>
            <w:tcW w:w="1701" w:type="dxa"/>
            <w:shd w:val="clear" w:color="auto" w:fill="auto"/>
          </w:tcPr>
          <w:p w14:paraId="179940BF" w14:textId="06D2A423" w:rsidR="00D32E71" w:rsidRPr="00FF1FFD" w:rsidRDefault="00BE59EC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10</w:t>
            </w:r>
            <w:r w:rsidR="00615C80" w:rsidRPr="00FF1FFD">
              <w:rPr>
                <w:rFonts w:eastAsia="Calibri"/>
                <w:sz w:val="20"/>
                <w:szCs w:val="20"/>
              </w:rPr>
              <w:t>.000</w:t>
            </w:r>
            <w:r w:rsidRPr="00FF1FF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D55A046" w14:textId="3597B79F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F282D0" w14:textId="49E371F6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A910FE5" w14:textId="3A46D19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CFD26D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96FC5E1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2262CF6F" w14:textId="11C0F148" w:rsidTr="0055277B">
        <w:tc>
          <w:tcPr>
            <w:tcW w:w="568" w:type="dxa"/>
            <w:shd w:val="clear" w:color="auto" w:fill="auto"/>
          </w:tcPr>
          <w:p w14:paraId="3EC871DC" w14:textId="6043DFEA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6</w:t>
            </w:r>
            <w:r w:rsidR="0014276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2AC4CA75" w14:textId="56624B4F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publicitate (presa locala,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anunturi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>, mesaje, comunicate, promovare online, TV si radio )</w:t>
            </w:r>
          </w:p>
        </w:tc>
        <w:tc>
          <w:tcPr>
            <w:tcW w:w="1275" w:type="dxa"/>
            <w:shd w:val="clear" w:color="auto" w:fill="auto"/>
            <w:noWrap/>
          </w:tcPr>
          <w:p w14:paraId="5A97B38F" w14:textId="78D39365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79341000-6</w:t>
            </w:r>
          </w:p>
        </w:tc>
        <w:tc>
          <w:tcPr>
            <w:tcW w:w="1701" w:type="dxa"/>
            <w:shd w:val="clear" w:color="auto" w:fill="auto"/>
          </w:tcPr>
          <w:p w14:paraId="08D0529D" w14:textId="0C2F49E7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270.000</w:t>
            </w:r>
          </w:p>
        </w:tc>
        <w:tc>
          <w:tcPr>
            <w:tcW w:w="1843" w:type="dxa"/>
            <w:shd w:val="clear" w:color="auto" w:fill="auto"/>
          </w:tcPr>
          <w:p w14:paraId="3AFE0676" w14:textId="556FCBBC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3E4AA3E6" w14:textId="25DFDEF4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507E8FE3" w14:textId="75328A9B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5974A7E0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1F5096F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56169088" w14:textId="6705FD85" w:rsidTr="0055277B">
        <w:tc>
          <w:tcPr>
            <w:tcW w:w="568" w:type="dxa"/>
            <w:shd w:val="clear" w:color="auto" w:fill="auto"/>
          </w:tcPr>
          <w:p w14:paraId="560242A4" w14:textId="68EA0A12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6</w:t>
            </w:r>
            <w:r w:rsidR="0014276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2FC3762E" w14:textId="0C169B14" w:rsidR="00D32E71" w:rsidRPr="00FF1FFD" w:rsidRDefault="00D32E71" w:rsidP="00D32E71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de reparare si de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intretinere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a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incalzirii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centrale</w:t>
            </w:r>
          </w:p>
        </w:tc>
        <w:tc>
          <w:tcPr>
            <w:tcW w:w="1275" w:type="dxa"/>
            <w:shd w:val="clear" w:color="auto" w:fill="auto"/>
            <w:noWrap/>
          </w:tcPr>
          <w:p w14:paraId="78998C10" w14:textId="4C2DDDA7" w:rsidR="00D32E71" w:rsidRPr="00FF1FFD" w:rsidRDefault="00D32E71" w:rsidP="00D32E71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50720000-8</w:t>
            </w:r>
          </w:p>
        </w:tc>
        <w:tc>
          <w:tcPr>
            <w:tcW w:w="1701" w:type="dxa"/>
            <w:shd w:val="clear" w:color="auto" w:fill="auto"/>
          </w:tcPr>
          <w:p w14:paraId="359F3B59" w14:textId="493C5370" w:rsidR="00D32E71" w:rsidRPr="00FF1FFD" w:rsidRDefault="00D32E71" w:rsidP="00D32E7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22.228</w:t>
            </w:r>
          </w:p>
        </w:tc>
        <w:tc>
          <w:tcPr>
            <w:tcW w:w="1843" w:type="dxa"/>
            <w:shd w:val="clear" w:color="auto" w:fill="auto"/>
          </w:tcPr>
          <w:p w14:paraId="38B490C9" w14:textId="4376B7FB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0223457E" w14:textId="21480CFE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1E2D976A" w14:textId="4F9A50A6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4E668FD6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BDBB50D" w14:textId="77777777" w:rsidR="00D32E71" w:rsidRPr="00FF1FFD" w:rsidRDefault="00D32E71" w:rsidP="00D32E71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714756E0" w14:textId="4A9CB380" w:rsidTr="0055277B">
        <w:tc>
          <w:tcPr>
            <w:tcW w:w="568" w:type="dxa"/>
            <w:shd w:val="clear" w:color="auto" w:fill="auto"/>
          </w:tcPr>
          <w:p w14:paraId="7EF04DB8" w14:textId="75914E38" w:rsidR="00D443B3" w:rsidRPr="00FF1FFD" w:rsidRDefault="00142760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="00D443B3" w:rsidRPr="00FF1FF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63E29975" w14:textId="3D8E44B9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de reparare si de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intretinere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a</w:t>
            </w:r>
            <w:r w:rsidR="008E5E3A" w:rsidRPr="00FF1FFD">
              <w:rPr>
                <w:rFonts w:eastAsia="Calibri"/>
                <w:sz w:val="20"/>
                <w:szCs w:val="20"/>
              </w:rPr>
              <w:t xml:space="preserve">parate aer </w:t>
            </w:r>
            <w:proofErr w:type="spellStart"/>
            <w:r w:rsidR="008E5E3A" w:rsidRPr="00FF1FFD">
              <w:rPr>
                <w:rFonts w:eastAsia="Calibri"/>
                <w:sz w:val="20"/>
                <w:szCs w:val="20"/>
              </w:rPr>
              <w:t>conditionat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</w:tcPr>
          <w:p w14:paraId="07260309" w14:textId="6AA8A47D" w:rsidR="00D443B3" w:rsidRPr="00FF1FFD" w:rsidRDefault="00546EE0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50000000-5</w:t>
            </w:r>
          </w:p>
        </w:tc>
        <w:tc>
          <w:tcPr>
            <w:tcW w:w="1701" w:type="dxa"/>
            <w:shd w:val="clear" w:color="auto" w:fill="auto"/>
          </w:tcPr>
          <w:p w14:paraId="584F2877" w14:textId="59EF964D" w:rsidR="00D443B3" w:rsidRPr="00FF1FFD" w:rsidRDefault="008E5E3A" w:rsidP="00D443B3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7.500 </w:t>
            </w:r>
          </w:p>
        </w:tc>
        <w:tc>
          <w:tcPr>
            <w:tcW w:w="1843" w:type="dxa"/>
            <w:shd w:val="clear" w:color="auto" w:fill="auto"/>
          </w:tcPr>
          <w:p w14:paraId="6FD03FE9" w14:textId="379D7433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2330AFF4" w14:textId="2E7F9F98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1DDAE31B" w14:textId="711A669A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74726E51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89F1C60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5BBC286C" w14:textId="1623B150" w:rsidTr="002B23A5">
        <w:trPr>
          <w:trHeight w:val="770"/>
        </w:trPr>
        <w:tc>
          <w:tcPr>
            <w:tcW w:w="568" w:type="dxa"/>
            <w:shd w:val="clear" w:color="auto" w:fill="auto"/>
          </w:tcPr>
          <w:p w14:paraId="74D62D79" w14:textId="0C7A1966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64</w:t>
            </w:r>
          </w:p>
        </w:tc>
        <w:tc>
          <w:tcPr>
            <w:tcW w:w="3119" w:type="dxa"/>
            <w:shd w:val="clear" w:color="auto" w:fill="auto"/>
          </w:tcPr>
          <w:p w14:paraId="579B764A" w14:textId="6B929EC5" w:rsidR="00D443B3" w:rsidRPr="00FF1FFD" w:rsidRDefault="00D443B3" w:rsidP="00D443B3">
            <w:pPr>
              <w:tabs>
                <w:tab w:val="left" w:pos="4680"/>
              </w:tabs>
              <w:suppressAutoHyphens/>
              <w:rPr>
                <w:sz w:val="20"/>
                <w:szCs w:val="20"/>
              </w:rPr>
            </w:pPr>
            <w:proofErr w:type="spellStart"/>
            <w:r w:rsidRPr="00FF1FFD">
              <w:rPr>
                <w:rFonts w:eastAsia="Calibri"/>
                <w:sz w:val="20"/>
                <w:szCs w:val="20"/>
              </w:rPr>
              <w:t>Asigurari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imobile/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RCA,Casco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autovehicule/non-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viata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</w:tcPr>
          <w:p w14:paraId="0215CE20" w14:textId="6091B123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66516000-0</w:t>
            </w:r>
          </w:p>
        </w:tc>
        <w:tc>
          <w:tcPr>
            <w:tcW w:w="1701" w:type="dxa"/>
            <w:shd w:val="clear" w:color="auto" w:fill="auto"/>
          </w:tcPr>
          <w:p w14:paraId="199161EB" w14:textId="03896702" w:rsidR="006D1B04" w:rsidRPr="00FF1FFD" w:rsidRDefault="004A08AA" w:rsidP="00D443B3">
            <w:pPr>
              <w:tabs>
                <w:tab w:val="left" w:pos="4680"/>
              </w:tabs>
              <w:suppressAutoHyphens/>
              <w:jc w:val="right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rFonts w:eastAsia="Calibri"/>
                <w:sz w:val="20"/>
                <w:szCs w:val="20"/>
              </w:rPr>
              <w:t>270</w:t>
            </w:r>
            <w:r w:rsidR="00964A56" w:rsidRPr="00FF1FFD">
              <w:rPr>
                <w:rFonts w:eastAsia="Calibri"/>
                <w:sz w:val="20"/>
                <w:szCs w:val="20"/>
              </w:rPr>
              <w:t>.000</w:t>
            </w:r>
          </w:p>
        </w:tc>
        <w:tc>
          <w:tcPr>
            <w:tcW w:w="1843" w:type="dxa"/>
            <w:shd w:val="clear" w:color="auto" w:fill="auto"/>
          </w:tcPr>
          <w:p w14:paraId="79662200" w14:textId="165D9053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5E336298" w14:textId="39697C22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745A4026" w14:textId="529DD6B6" w:rsidR="00D443B3" w:rsidRPr="00FF1FFD" w:rsidRDefault="00D443B3" w:rsidP="00964A56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  <w:vAlign w:val="center"/>
          </w:tcPr>
          <w:p w14:paraId="455BF754" w14:textId="37998048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42C1F5D" w14:textId="6B550479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0894E7E4" w14:textId="77777777" w:rsidTr="0055277B">
        <w:tc>
          <w:tcPr>
            <w:tcW w:w="568" w:type="dxa"/>
            <w:shd w:val="clear" w:color="auto" w:fill="auto"/>
          </w:tcPr>
          <w:p w14:paraId="021356CD" w14:textId="0670AF4B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65</w:t>
            </w:r>
          </w:p>
        </w:tc>
        <w:tc>
          <w:tcPr>
            <w:tcW w:w="3119" w:type="dxa"/>
            <w:shd w:val="clear" w:color="auto" w:fill="auto"/>
          </w:tcPr>
          <w:p w14:paraId="1D8D4349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Servicii demontare, montare, echilibrare pneuri</w:t>
            </w:r>
          </w:p>
          <w:p w14:paraId="3AF5AF7E" w14:textId="37D7A414" w:rsidR="00D443B3" w:rsidRPr="00FF1FFD" w:rsidRDefault="00D443B3" w:rsidP="00D443B3">
            <w:pPr>
              <w:tabs>
                <w:tab w:val="left" w:pos="4680"/>
              </w:tabs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7E5A5761" w14:textId="19ACE020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50116500-6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D71694" w14:textId="038B54E9" w:rsidR="00D443B3" w:rsidRPr="00FF1FFD" w:rsidRDefault="00964A56" w:rsidP="00D443B3">
            <w:pPr>
              <w:tabs>
                <w:tab w:val="left" w:pos="4680"/>
              </w:tabs>
              <w:suppressAutoHyphens/>
              <w:jc w:val="right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>4.000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8A0CCC" w14:textId="42723CF3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>Buget local  </w:t>
            </w:r>
          </w:p>
        </w:tc>
        <w:tc>
          <w:tcPr>
            <w:tcW w:w="1701" w:type="dxa"/>
            <w:shd w:val="clear" w:color="auto" w:fill="auto"/>
          </w:tcPr>
          <w:p w14:paraId="4319D0A4" w14:textId="0CA4E98C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5065F7F2" w14:textId="7B30F5D5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72E5ECFB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9C152DD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1FF58B9D" w14:textId="77777777" w:rsidTr="0055277B">
        <w:tc>
          <w:tcPr>
            <w:tcW w:w="568" w:type="dxa"/>
            <w:shd w:val="clear" w:color="auto" w:fill="auto"/>
          </w:tcPr>
          <w:p w14:paraId="4F51FE25" w14:textId="3611B235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66</w:t>
            </w:r>
          </w:p>
        </w:tc>
        <w:tc>
          <w:tcPr>
            <w:tcW w:w="3119" w:type="dxa"/>
            <w:shd w:val="clear" w:color="auto" w:fill="auto"/>
          </w:tcPr>
          <w:p w14:paraId="64A1AEB5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de reparare si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intretinere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servere</w:t>
            </w:r>
          </w:p>
          <w:p w14:paraId="178FB626" w14:textId="02CB4059" w:rsidR="00D443B3" w:rsidRPr="00FF1FFD" w:rsidRDefault="00D443B3" w:rsidP="00D443B3">
            <w:pPr>
              <w:tabs>
                <w:tab w:val="left" w:pos="4680"/>
              </w:tabs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7F4B8813" w14:textId="7EF4CE3B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50312000-5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02A8E" w14:textId="76BE513B" w:rsidR="00D443B3" w:rsidRPr="00FF1FFD" w:rsidRDefault="00D443B3" w:rsidP="00D443B3">
            <w:pPr>
              <w:tabs>
                <w:tab w:val="left" w:pos="4680"/>
              </w:tabs>
              <w:suppressAutoHyphens/>
              <w:jc w:val="right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>30.000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5D418E" w14:textId="05F38DE3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>Buget local  </w:t>
            </w:r>
          </w:p>
        </w:tc>
        <w:tc>
          <w:tcPr>
            <w:tcW w:w="1701" w:type="dxa"/>
            <w:shd w:val="clear" w:color="auto" w:fill="auto"/>
          </w:tcPr>
          <w:p w14:paraId="38A8D8BA" w14:textId="4E4EC5CF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408F2007" w14:textId="1D368C3A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4DCC78D2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843E6AF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6E83FA02" w14:textId="77777777" w:rsidTr="004F2358">
        <w:tc>
          <w:tcPr>
            <w:tcW w:w="568" w:type="dxa"/>
            <w:shd w:val="clear" w:color="auto" w:fill="auto"/>
          </w:tcPr>
          <w:p w14:paraId="5AB6392B" w14:textId="2ED84F6A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67</w:t>
            </w:r>
          </w:p>
        </w:tc>
        <w:tc>
          <w:tcPr>
            <w:tcW w:w="3119" w:type="dxa"/>
            <w:shd w:val="clear" w:color="auto" w:fill="auto"/>
          </w:tcPr>
          <w:p w14:paraId="54202F2E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Servicii de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fomare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profesionala</w:t>
            </w:r>
          </w:p>
          <w:p w14:paraId="1BBC11C5" w14:textId="774B2737" w:rsidR="00964A56" w:rsidRPr="00FF1FFD" w:rsidRDefault="00964A56" w:rsidP="00D443B3">
            <w:pPr>
              <w:tabs>
                <w:tab w:val="left" w:pos="4680"/>
              </w:tabs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190282AB" w14:textId="438FA373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80530000-8</w:t>
            </w:r>
          </w:p>
        </w:tc>
        <w:tc>
          <w:tcPr>
            <w:tcW w:w="1701" w:type="dxa"/>
            <w:shd w:val="clear" w:color="auto" w:fill="auto"/>
          </w:tcPr>
          <w:p w14:paraId="105B9445" w14:textId="2572CE67" w:rsidR="00D443B3" w:rsidRPr="00FF1FFD" w:rsidRDefault="00D443B3" w:rsidP="00D443B3">
            <w:pPr>
              <w:tabs>
                <w:tab w:val="left" w:pos="4680"/>
              </w:tabs>
              <w:suppressAutoHyphens/>
              <w:jc w:val="right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>200.000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53CCBF" w14:textId="2DF45D68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FF1FFD">
              <w:rPr>
                <w:sz w:val="20"/>
                <w:szCs w:val="20"/>
                <w:bdr w:val="none" w:sz="0" w:space="0" w:color="auto" w:frame="1"/>
              </w:rPr>
              <w:t>Buget local  </w:t>
            </w:r>
          </w:p>
        </w:tc>
        <w:tc>
          <w:tcPr>
            <w:tcW w:w="1701" w:type="dxa"/>
            <w:shd w:val="clear" w:color="auto" w:fill="auto"/>
          </w:tcPr>
          <w:p w14:paraId="3DE27F46" w14:textId="12B036C0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353969A3" w14:textId="0D3120AC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76965772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0A5AA54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2D3619E0" w14:textId="0D1645EE" w:rsidTr="003B0EAF">
        <w:tc>
          <w:tcPr>
            <w:tcW w:w="568" w:type="dxa"/>
            <w:shd w:val="clear" w:color="auto" w:fill="auto"/>
          </w:tcPr>
          <w:p w14:paraId="335E0CE1" w14:textId="63A4AD95" w:rsidR="00D443B3" w:rsidRPr="00FF1FFD" w:rsidRDefault="00D443B3" w:rsidP="00D443B3">
            <w:pPr>
              <w:tabs>
                <w:tab w:val="left" w:pos="4680"/>
              </w:tabs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2" w:type="dxa"/>
            <w:gridSpan w:val="6"/>
            <w:shd w:val="clear" w:color="auto" w:fill="auto"/>
          </w:tcPr>
          <w:p w14:paraId="021A0918" w14:textId="77777777" w:rsidR="00A55267" w:rsidRDefault="00A55267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70140A8A" w14:textId="04DBDF81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F1FFD">
              <w:rPr>
                <w:rFonts w:eastAsia="Calibri"/>
                <w:b/>
                <w:bCs/>
                <w:sz w:val="20"/>
                <w:szCs w:val="20"/>
              </w:rPr>
              <w:t>FURNIZARE</w:t>
            </w:r>
          </w:p>
          <w:p w14:paraId="7B6D5A82" w14:textId="385A0239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F9868B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14:paraId="2A857DD9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E42050" w:rsidRPr="00FF1FFD" w14:paraId="2CC783E3" w14:textId="29963EA4" w:rsidTr="0055277B">
        <w:tc>
          <w:tcPr>
            <w:tcW w:w="568" w:type="dxa"/>
            <w:shd w:val="clear" w:color="auto" w:fill="auto"/>
          </w:tcPr>
          <w:p w14:paraId="3E24FD23" w14:textId="5DD1BB63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2C1008AC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Rechizite (hârtie,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papetarie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>, accesorii de birou)</w:t>
            </w:r>
          </w:p>
        </w:tc>
        <w:tc>
          <w:tcPr>
            <w:tcW w:w="1275" w:type="dxa"/>
            <w:shd w:val="clear" w:color="auto" w:fill="auto"/>
            <w:noWrap/>
          </w:tcPr>
          <w:p w14:paraId="7E2989F8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30197644-2</w:t>
            </w:r>
          </w:p>
          <w:p w14:paraId="1A9EE6FB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3192700-8</w:t>
            </w:r>
          </w:p>
          <w:p w14:paraId="5D0FF6A3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3192000-1</w:t>
            </w:r>
          </w:p>
        </w:tc>
        <w:tc>
          <w:tcPr>
            <w:tcW w:w="1701" w:type="dxa"/>
            <w:shd w:val="clear" w:color="auto" w:fill="auto"/>
          </w:tcPr>
          <w:p w14:paraId="478C4BC0" w14:textId="73DC0C88" w:rsidR="00D443B3" w:rsidRPr="00FF1FFD" w:rsidRDefault="00104CFD" w:rsidP="00D443B3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50.000</w:t>
            </w:r>
            <w:r w:rsidR="00D443B3" w:rsidRPr="00FF1FFD">
              <w:rPr>
                <w:rFonts w:eastAsia="Calibri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6C42D585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5B06482D" w14:textId="3CCFDE51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1B0BBFBD" w14:textId="7FF1239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7FECE278" w14:textId="77777777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3EDDB12" w14:textId="77777777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6920B40D" w14:textId="454DC2CA" w:rsidTr="0055277B">
        <w:tc>
          <w:tcPr>
            <w:tcW w:w="568" w:type="dxa"/>
            <w:shd w:val="clear" w:color="auto" w:fill="auto"/>
          </w:tcPr>
          <w:p w14:paraId="7D1B6737" w14:textId="3EFCBA1D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1F539B53" w14:textId="2B1A06AF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Accesorii IT (tastaturi, mouse, monitoare, cabluri, hard disc portabil,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memory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stick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etc)</w:t>
            </w:r>
          </w:p>
        </w:tc>
        <w:tc>
          <w:tcPr>
            <w:tcW w:w="1275" w:type="dxa"/>
            <w:shd w:val="clear" w:color="auto" w:fill="auto"/>
            <w:noWrap/>
          </w:tcPr>
          <w:p w14:paraId="6BC8EAA3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3192113-6</w:t>
            </w:r>
          </w:p>
          <w:p w14:paraId="15DE4E01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30237400-3</w:t>
            </w:r>
          </w:p>
          <w:p w14:paraId="0C63274D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30233100-2</w:t>
            </w:r>
          </w:p>
          <w:p w14:paraId="657A79D2" w14:textId="6C49F1AA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B66BB0" w14:textId="0E564BCA" w:rsidR="00D443B3" w:rsidRPr="00FF1FFD" w:rsidRDefault="00D443B3" w:rsidP="00D443B3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70.000</w:t>
            </w:r>
          </w:p>
          <w:p w14:paraId="765B6E8F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CAD6713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135818F3" w14:textId="560CCC0F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35C1DBF9" w14:textId="655F3921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37E65868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336AB21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7E480581" w14:textId="282CA22D" w:rsidTr="0055277B">
        <w:tc>
          <w:tcPr>
            <w:tcW w:w="568" w:type="dxa"/>
            <w:shd w:val="clear" w:color="auto" w:fill="auto"/>
          </w:tcPr>
          <w:p w14:paraId="26A83356" w14:textId="36FB2C9D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1DC63134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Piese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şi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subansamble pentru computere, imprimante, faxuri, etc</w:t>
            </w:r>
          </w:p>
        </w:tc>
        <w:tc>
          <w:tcPr>
            <w:tcW w:w="1275" w:type="dxa"/>
            <w:shd w:val="clear" w:color="auto" w:fill="auto"/>
            <w:noWrap/>
          </w:tcPr>
          <w:p w14:paraId="575A4BE4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30237000-9</w:t>
            </w:r>
          </w:p>
          <w:p w14:paraId="3E1E45EA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30125000-1</w:t>
            </w:r>
          </w:p>
        </w:tc>
        <w:tc>
          <w:tcPr>
            <w:tcW w:w="1701" w:type="dxa"/>
            <w:shd w:val="clear" w:color="auto" w:fill="auto"/>
          </w:tcPr>
          <w:p w14:paraId="2A6D04EA" w14:textId="3412CBB0" w:rsidR="00D443B3" w:rsidRPr="00FF1FFD" w:rsidRDefault="00D443B3" w:rsidP="00D443B3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45.000</w:t>
            </w:r>
          </w:p>
        </w:tc>
        <w:tc>
          <w:tcPr>
            <w:tcW w:w="1843" w:type="dxa"/>
            <w:shd w:val="clear" w:color="auto" w:fill="auto"/>
          </w:tcPr>
          <w:p w14:paraId="336255DB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5E848C05" w14:textId="029ADFCD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1DFC9760" w14:textId="2EEFD3A2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45D3D127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356666C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46250980" w14:textId="57D5C6B4" w:rsidTr="0055277B">
        <w:tc>
          <w:tcPr>
            <w:tcW w:w="568" w:type="dxa"/>
            <w:shd w:val="clear" w:color="auto" w:fill="auto"/>
          </w:tcPr>
          <w:p w14:paraId="3B8BF722" w14:textId="0E0E01CF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3D1C64BD" w14:textId="77777777" w:rsidR="00D443B3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Apă plată-dozator</w:t>
            </w:r>
          </w:p>
          <w:p w14:paraId="0394A268" w14:textId="2E5EBC1F" w:rsidR="00FB0D11" w:rsidRPr="00FF1FFD" w:rsidRDefault="00FB0D11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78271518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15981100-9</w:t>
            </w:r>
          </w:p>
        </w:tc>
        <w:tc>
          <w:tcPr>
            <w:tcW w:w="1701" w:type="dxa"/>
            <w:shd w:val="clear" w:color="auto" w:fill="auto"/>
          </w:tcPr>
          <w:p w14:paraId="3A3F0EBB" w14:textId="62EBBC68" w:rsidR="00D443B3" w:rsidRPr="00FF1FFD" w:rsidRDefault="004404E0" w:rsidP="004404E0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8</w:t>
            </w:r>
            <w:r w:rsidR="00D443B3" w:rsidRPr="00FF1FFD">
              <w:rPr>
                <w:rFonts w:eastAsia="Calibri"/>
                <w:sz w:val="20"/>
                <w:szCs w:val="20"/>
              </w:rPr>
              <w:t>5.000</w:t>
            </w:r>
          </w:p>
        </w:tc>
        <w:tc>
          <w:tcPr>
            <w:tcW w:w="1843" w:type="dxa"/>
            <w:shd w:val="clear" w:color="auto" w:fill="auto"/>
          </w:tcPr>
          <w:p w14:paraId="2024FC12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45E6F3BD" w14:textId="50604808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48217226" w14:textId="70029B94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1615A5D5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F34C2F4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0561E83B" w14:textId="1CA74E6B" w:rsidTr="0055277B">
        <w:tc>
          <w:tcPr>
            <w:tcW w:w="568" w:type="dxa"/>
            <w:shd w:val="clear" w:color="auto" w:fill="auto"/>
          </w:tcPr>
          <w:p w14:paraId="15EA4A58" w14:textId="19223C58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5832D973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Pneuri autovehicule</w:t>
            </w:r>
          </w:p>
        </w:tc>
        <w:tc>
          <w:tcPr>
            <w:tcW w:w="1275" w:type="dxa"/>
            <w:shd w:val="clear" w:color="auto" w:fill="auto"/>
            <w:noWrap/>
          </w:tcPr>
          <w:p w14:paraId="31CCF58F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34351100-3</w:t>
            </w:r>
          </w:p>
        </w:tc>
        <w:tc>
          <w:tcPr>
            <w:tcW w:w="1701" w:type="dxa"/>
            <w:shd w:val="clear" w:color="auto" w:fill="auto"/>
          </w:tcPr>
          <w:p w14:paraId="3EF9CCF7" w14:textId="37B6211B" w:rsidR="00D443B3" w:rsidRPr="00FF1FFD" w:rsidRDefault="004404E0" w:rsidP="00FB0D11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60.000</w:t>
            </w:r>
          </w:p>
        </w:tc>
        <w:tc>
          <w:tcPr>
            <w:tcW w:w="1843" w:type="dxa"/>
            <w:shd w:val="clear" w:color="auto" w:fill="auto"/>
          </w:tcPr>
          <w:p w14:paraId="1038FE4B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75803F8F" w14:textId="3222336D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5413599E" w14:textId="72B15E2D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49B722E1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978265A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4C9D5499" w14:textId="1FCDC57B" w:rsidTr="0055277B">
        <w:tc>
          <w:tcPr>
            <w:tcW w:w="568" w:type="dxa"/>
            <w:shd w:val="clear" w:color="auto" w:fill="auto"/>
          </w:tcPr>
          <w:p w14:paraId="1816CD25" w14:textId="4EB2D810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14:paraId="1CA23975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Imprimate la comandă</w:t>
            </w:r>
          </w:p>
          <w:p w14:paraId="3DC8B046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571F513C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22458000-5</w:t>
            </w:r>
          </w:p>
        </w:tc>
        <w:tc>
          <w:tcPr>
            <w:tcW w:w="1701" w:type="dxa"/>
            <w:shd w:val="clear" w:color="auto" w:fill="auto"/>
          </w:tcPr>
          <w:p w14:paraId="10AE5E72" w14:textId="30EF7A2E" w:rsidR="0056033C" w:rsidRPr="00FF1FFD" w:rsidRDefault="00475157" w:rsidP="00475157">
            <w:pPr>
              <w:jc w:val="right"/>
              <w:rPr>
                <w:rFonts w:eastAsia="Calibri"/>
              </w:rPr>
            </w:pPr>
            <w:r w:rsidRPr="00FF1FFD">
              <w:rPr>
                <w:rFonts w:eastAsia="Calibri"/>
                <w:sz w:val="20"/>
                <w:szCs w:val="20"/>
              </w:rPr>
              <w:t>20.000</w:t>
            </w:r>
          </w:p>
        </w:tc>
        <w:tc>
          <w:tcPr>
            <w:tcW w:w="1843" w:type="dxa"/>
            <w:shd w:val="clear" w:color="auto" w:fill="auto"/>
          </w:tcPr>
          <w:p w14:paraId="0C69E288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552427D6" w14:textId="002532AB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671931EE" w14:textId="082457E8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5DF38F5F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1DB7E2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239CAD29" w14:textId="754C802C" w:rsidTr="0055277B">
        <w:tc>
          <w:tcPr>
            <w:tcW w:w="568" w:type="dxa"/>
            <w:shd w:val="clear" w:color="auto" w:fill="auto"/>
          </w:tcPr>
          <w:p w14:paraId="4AC342F4" w14:textId="44E028B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40A82930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Flori/aranjamente florale si coroane</w:t>
            </w:r>
          </w:p>
          <w:p w14:paraId="3FEC6E85" w14:textId="2A920165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6C58C306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03121210-0</w:t>
            </w:r>
          </w:p>
        </w:tc>
        <w:tc>
          <w:tcPr>
            <w:tcW w:w="1701" w:type="dxa"/>
            <w:shd w:val="clear" w:color="auto" w:fill="auto"/>
          </w:tcPr>
          <w:p w14:paraId="243EADCD" w14:textId="524501AB" w:rsidR="00D443B3" w:rsidRPr="00FF1FFD" w:rsidRDefault="00D443B3" w:rsidP="00D443B3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20.000 </w:t>
            </w:r>
          </w:p>
        </w:tc>
        <w:tc>
          <w:tcPr>
            <w:tcW w:w="1843" w:type="dxa"/>
            <w:shd w:val="clear" w:color="auto" w:fill="auto"/>
          </w:tcPr>
          <w:p w14:paraId="139E4540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39D36F6F" w14:textId="2AE9363A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7F66BE3A" w14:textId="4764FEC6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05082F02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2DE126C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6D36C01C" w14:textId="4591E8DB" w:rsidTr="0055277B">
        <w:tc>
          <w:tcPr>
            <w:tcW w:w="568" w:type="dxa"/>
            <w:shd w:val="clear" w:color="auto" w:fill="auto"/>
          </w:tcPr>
          <w:p w14:paraId="4CABBB8F" w14:textId="5F5212AE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73474998" w14:textId="44F2525E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Diverse articole de feronerie pentru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reparatii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curente</w:t>
            </w:r>
          </w:p>
        </w:tc>
        <w:tc>
          <w:tcPr>
            <w:tcW w:w="1275" w:type="dxa"/>
            <w:shd w:val="clear" w:color="auto" w:fill="auto"/>
            <w:noWrap/>
          </w:tcPr>
          <w:p w14:paraId="29E314DA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44316510-6</w:t>
            </w:r>
          </w:p>
          <w:p w14:paraId="10DF3499" w14:textId="686B0AB8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44100000-1</w:t>
            </w:r>
          </w:p>
        </w:tc>
        <w:tc>
          <w:tcPr>
            <w:tcW w:w="1701" w:type="dxa"/>
            <w:shd w:val="clear" w:color="auto" w:fill="auto"/>
          </w:tcPr>
          <w:p w14:paraId="5DF1861B" w14:textId="0769FC34" w:rsidR="00C04223" w:rsidRPr="00FF1FFD" w:rsidRDefault="00475157" w:rsidP="00D443B3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15.000</w:t>
            </w:r>
          </w:p>
        </w:tc>
        <w:tc>
          <w:tcPr>
            <w:tcW w:w="1843" w:type="dxa"/>
            <w:shd w:val="clear" w:color="auto" w:fill="auto"/>
          </w:tcPr>
          <w:p w14:paraId="15B2A050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00BCE320" w14:textId="668B7480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6961EFBB" w14:textId="3BC6CF00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6875E418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99EF6B3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2D29245A" w14:textId="2A9F7584" w:rsidTr="0055277B">
        <w:tc>
          <w:tcPr>
            <w:tcW w:w="568" w:type="dxa"/>
            <w:shd w:val="clear" w:color="auto" w:fill="auto"/>
          </w:tcPr>
          <w:p w14:paraId="6874DC0B" w14:textId="5E2DF776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14:paraId="662A8529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Materiale de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întreţinere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şi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reparaţii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instalaţii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sanitare</w:t>
            </w:r>
          </w:p>
        </w:tc>
        <w:tc>
          <w:tcPr>
            <w:tcW w:w="1275" w:type="dxa"/>
            <w:shd w:val="clear" w:color="auto" w:fill="auto"/>
            <w:noWrap/>
          </w:tcPr>
          <w:p w14:paraId="084356B5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44411000-4</w:t>
            </w:r>
          </w:p>
        </w:tc>
        <w:tc>
          <w:tcPr>
            <w:tcW w:w="1701" w:type="dxa"/>
            <w:shd w:val="clear" w:color="auto" w:fill="auto"/>
          </w:tcPr>
          <w:p w14:paraId="1A6204F2" w14:textId="363691E9" w:rsidR="00E37CD9" w:rsidRPr="00FF1FFD" w:rsidRDefault="00475157" w:rsidP="00D443B3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25.000</w:t>
            </w:r>
          </w:p>
        </w:tc>
        <w:tc>
          <w:tcPr>
            <w:tcW w:w="1843" w:type="dxa"/>
            <w:shd w:val="clear" w:color="auto" w:fill="auto"/>
          </w:tcPr>
          <w:p w14:paraId="3D646B51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5075CD21" w14:textId="7EA01E46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524B487F" w14:textId="71B49FA2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68C47197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26C1335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16D0080B" w14:textId="77777777" w:rsidTr="0055277B">
        <w:tc>
          <w:tcPr>
            <w:tcW w:w="568" w:type="dxa"/>
            <w:shd w:val="clear" w:color="auto" w:fill="auto"/>
          </w:tcPr>
          <w:p w14:paraId="40C9FAD2" w14:textId="3C9025DC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1FA8143F" w14:textId="59C89C7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Materiale de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întreţinere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şi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reparaţii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instalaţii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electrice</w:t>
            </w:r>
          </w:p>
        </w:tc>
        <w:tc>
          <w:tcPr>
            <w:tcW w:w="1275" w:type="dxa"/>
            <w:shd w:val="clear" w:color="auto" w:fill="auto"/>
            <w:noWrap/>
          </w:tcPr>
          <w:p w14:paraId="403F59DB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31681410-0</w:t>
            </w:r>
          </w:p>
          <w:p w14:paraId="0E1D7315" w14:textId="5966F1C9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45261900-3</w:t>
            </w:r>
          </w:p>
        </w:tc>
        <w:tc>
          <w:tcPr>
            <w:tcW w:w="1701" w:type="dxa"/>
            <w:shd w:val="clear" w:color="auto" w:fill="auto"/>
          </w:tcPr>
          <w:p w14:paraId="1AD496F7" w14:textId="44FF4570" w:rsidR="007A571F" w:rsidRPr="00FF1FFD" w:rsidRDefault="00EF46B5" w:rsidP="00D443B3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145.000</w:t>
            </w:r>
          </w:p>
        </w:tc>
        <w:tc>
          <w:tcPr>
            <w:tcW w:w="1843" w:type="dxa"/>
            <w:shd w:val="clear" w:color="auto" w:fill="auto"/>
          </w:tcPr>
          <w:p w14:paraId="68B04D42" w14:textId="4B7144AE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4E90BA69" w14:textId="3E694EA9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214C3B64" w14:textId="16226CBC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048F3EBA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6661F6B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32EAF37D" w14:textId="20C85764" w:rsidTr="0055277B">
        <w:trPr>
          <w:trHeight w:val="361"/>
        </w:trPr>
        <w:tc>
          <w:tcPr>
            <w:tcW w:w="568" w:type="dxa"/>
            <w:shd w:val="clear" w:color="auto" w:fill="auto"/>
          </w:tcPr>
          <w:p w14:paraId="1E645FF9" w14:textId="58C681DE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14:paraId="0BC28DAE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Materiale de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întreţinere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şi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reparaţii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imobile</w:t>
            </w:r>
          </w:p>
        </w:tc>
        <w:tc>
          <w:tcPr>
            <w:tcW w:w="1275" w:type="dxa"/>
            <w:shd w:val="clear" w:color="auto" w:fill="auto"/>
            <w:noWrap/>
          </w:tcPr>
          <w:p w14:paraId="41C204DB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44110000-4</w:t>
            </w:r>
          </w:p>
        </w:tc>
        <w:tc>
          <w:tcPr>
            <w:tcW w:w="1701" w:type="dxa"/>
            <w:shd w:val="clear" w:color="auto" w:fill="auto"/>
          </w:tcPr>
          <w:p w14:paraId="4B412BAF" w14:textId="2E271FE0" w:rsidR="00D443B3" w:rsidRPr="00FF1FFD" w:rsidRDefault="00EF46B5" w:rsidP="00D443B3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90.000</w:t>
            </w:r>
            <w:r w:rsidR="00D443B3" w:rsidRPr="00FF1FF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E35C885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105A5808" w14:textId="6C64041F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74EFE9D8" w14:textId="78DA8614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7B795D0F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0CD66AD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33317A57" w14:textId="77777777" w:rsidTr="0055277B">
        <w:trPr>
          <w:trHeight w:val="361"/>
        </w:trPr>
        <w:tc>
          <w:tcPr>
            <w:tcW w:w="568" w:type="dxa"/>
            <w:shd w:val="clear" w:color="auto" w:fill="auto"/>
          </w:tcPr>
          <w:p w14:paraId="49200A23" w14:textId="5591CED8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14:paraId="6D31BF59" w14:textId="68952035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Consumabile IT (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Cartuşe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>, tonere pt. imprimante si faxuri)</w:t>
            </w:r>
          </w:p>
        </w:tc>
        <w:tc>
          <w:tcPr>
            <w:tcW w:w="1275" w:type="dxa"/>
            <w:shd w:val="clear" w:color="auto" w:fill="auto"/>
            <w:noWrap/>
          </w:tcPr>
          <w:p w14:paraId="5A5C0046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30237400-3</w:t>
            </w:r>
          </w:p>
          <w:p w14:paraId="168358FF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30233100-2</w:t>
            </w:r>
          </w:p>
          <w:p w14:paraId="2886B9FC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99CDBD" w14:textId="135A5AE4" w:rsidR="00D443B3" w:rsidRPr="00FF1FFD" w:rsidRDefault="00EF46B5" w:rsidP="00D443B3">
            <w:pPr>
              <w:tabs>
                <w:tab w:val="left" w:pos="4680"/>
              </w:tabs>
              <w:suppressAutoHyphens/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30.000</w:t>
            </w:r>
          </w:p>
        </w:tc>
        <w:tc>
          <w:tcPr>
            <w:tcW w:w="1843" w:type="dxa"/>
            <w:shd w:val="clear" w:color="auto" w:fill="auto"/>
          </w:tcPr>
          <w:p w14:paraId="4E76B9A8" w14:textId="295DD6A8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3BBD2E62" w14:textId="03CDB4F6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63A942F6" w14:textId="7D1A5DF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6F7ABDA4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2CA3A75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0E6CB501" w14:textId="7CA429C5" w:rsidTr="0055277B">
        <w:tc>
          <w:tcPr>
            <w:tcW w:w="568" w:type="dxa"/>
            <w:shd w:val="clear" w:color="auto" w:fill="auto"/>
          </w:tcPr>
          <w:p w14:paraId="3D837CCA" w14:textId="38E7ED0B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14:paraId="78573170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Surse de alimentare (UPC-uri)</w:t>
            </w:r>
          </w:p>
        </w:tc>
        <w:tc>
          <w:tcPr>
            <w:tcW w:w="1275" w:type="dxa"/>
            <w:shd w:val="clear" w:color="auto" w:fill="auto"/>
            <w:noWrap/>
          </w:tcPr>
          <w:p w14:paraId="441090A5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FF1FFD">
              <w:rPr>
                <w:rFonts w:eastAsia="Calibri"/>
                <w:sz w:val="20"/>
                <w:szCs w:val="20"/>
                <w:shd w:val="clear" w:color="auto" w:fill="FFFFFF"/>
              </w:rPr>
              <w:t>31682530-4</w:t>
            </w:r>
          </w:p>
        </w:tc>
        <w:tc>
          <w:tcPr>
            <w:tcW w:w="1701" w:type="dxa"/>
            <w:shd w:val="clear" w:color="auto" w:fill="auto"/>
          </w:tcPr>
          <w:p w14:paraId="4A89E6A1" w14:textId="7703E1A3" w:rsidR="00D443B3" w:rsidRPr="00FF1FFD" w:rsidRDefault="00EF46B5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40.000</w:t>
            </w:r>
          </w:p>
        </w:tc>
        <w:tc>
          <w:tcPr>
            <w:tcW w:w="1843" w:type="dxa"/>
            <w:shd w:val="clear" w:color="auto" w:fill="auto"/>
          </w:tcPr>
          <w:p w14:paraId="27617C6A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61EEC4C0" w14:textId="7D09F47B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1FFED637" w14:textId="30B1ADEC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4CFEE066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40E36CA4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5D37785B" w14:textId="54DB0EAA" w:rsidTr="0055277B">
        <w:tc>
          <w:tcPr>
            <w:tcW w:w="568" w:type="dxa"/>
            <w:shd w:val="clear" w:color="auto" w:fill="auto"/>
          </w:tcPr>
          <w:p w14:paraId="7B68A39A" w14:textId="4F073650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14:paraId="78594CA5" w14:textId="5970903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Piese, materiale 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şi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accesorii autoturisme/autospeciale</w:t>
            </w:r>
          </w:p>
        </w:tc>
        <w:tc>
          <w:tcPr>
            <w:tcW w:w="1275" w:type="dxa"/>
            <w:shd w:val="clear" w:color="auto" w:fill="auto"/>
            <w:noWrap/>
          </w:tcPr>
          <w:p w14:paraId="14DE3FF8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34300000-0</w:t>
            </w:r>
          </w:p>
        </w:tc>
        <w:tc>
          <w:tcPr>
            <w:tcW w:w="1701" w:type="dxa"/>
            <w:shd w:val="clear" w:color="auto" w:fill="auto"/>
          </w:tcPr>
          <w:p w14:paraId="4C5A8032" w14:textId="79770598" w:rsidR="00D443B3" w:rsidRPr="00FF1FFD" w:rsidRDefault="00EF46B5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50.000</w:t>
            </w:r>
          </w:p>
        </w:tc>
        <w:tc>
          <w:tcPr>
            <w:tcW w:w="1843" w:type="dxa"/>
            <w:shd w:val="clear" w:color="auto" w:fill="auto"/>
          </w:tcPr>
          <w:p w14:paraId="46F4D0E3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38FE5C52" w14:textId="1C7E3D70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1128970D" w14:textId="6B2144E0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413121E4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2CE8491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6E0F727A" w14:textId="2F265C67" w:rsidTr="0055277B">
        <w:tc>
          <w:tcPr>
            <w:tcW w:w="568" w:type="dxa"/>
            <w:shd w:val="clear" w:color="auto" w:fill="auto"/>
          </w:tcPr>
          <w:p w14:paraId="34112276" w14:textId="4E693D9B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14:paraId="1063D5D2" w14:textId="77777777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Materiale PSI (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furtune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hidranți,stingătoare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,</w:t>
            </w:r>
          </w:p>
          <w:p w14:paraId="610EA1AB" w14:textId="13AD106F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lămpi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exit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>, indicatoare de securitate si de informare generala, etc.)</w:t>
            </w:r>
          </w:p>
        </w:tc>
        <w:tc>
          <w:tcPr>
            <w:tcW w:w="1275" w:type="dxa"/>
            <w:shd w:val="clear" w:color="auto" w:fill="auto"/>
            <w:noWrap/>
          </w:tcPr>
          <w:p w14:paraId="095D08CC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44482000-2</w:t>
            </w:r>
          </w:p>
        </w:tc>
        <w:tc>
          <w:tcPr>
            <w:tcW w:w="1701" w:type="dxa"/>
            <w:shd w:val="clear" w:color="auto" w:fill="auto"/>
          </w:tcPr>
          <w:p w14:paraId="51272E42" w14:textId="1A7842C5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10.000</w:t>
            </w:r>
          </w:p>
        </w:tc>
        <w:tc>
          <w:tcPr>
            <w:tcW w:w="1843" w:type="dxa"/>
            <w:shd w:val="clear" w:color="auto" w:fill="auto"/>
          </w:tcPr>
          <w:p w14:paraId="672683FF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4BA2CEAA" w14:textId="49D833B0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3FDF215B" w14:textId="72864A19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19954532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DB3A419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0C000EFC" w14:textId="6A707753" w:rsidTr="0055277B">
        <w:tc>
          <w:tcPr>
            <w:tcW w:w="568" w:type="dxa"/>
            <w:shd w:val="clear" w:color="auto" w:fill="auto"/>
          </w:tcPr>
          <w:p w14:paraId="61A7AB07" w14:textId="163D3E96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14:paraId="78591D5B" w14:textId="56DF0A5C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Mobilier (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fisete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, corpuri mobile, scaune, rafturi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metalice,etc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auto"/>
            <w:noWrap/>
          </w:tcPr>
          <w:p w14:paraId="72087A6A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39130000-2</w:t>
            </w:r>
          </w:p>
          <w:p w14:paraId="0DC828E4" w14:textId="66522930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39152000-2</w:t>
            </w:r>
          </w:p>
        </w:tc>
        <w:tc>
          <w:tcPr>
            <w:tcW w:w="1701" w:type="dxa"/>
            <w:shd w:val="clear" w:color="auto" w:fill="auto"/>
          </w:tcPr>
          <w:p w14:paraId="52D57DFB" w14:textId="661E9DBD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60.000 </w:t>
            </w:r>
          </w:p>
        </w:tc>
        <w:tc>
          <w:tcPr>
            <w:tcW w:w="1843" w:type="dxa"/>
            <w:shd w:val="clear" w:color="auto" w:fill="auto"/>
          </w:tcPr>
          <w:p w14:paraId="634EE724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65062B90" w14:textId="2FBF201E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38C22B33" w14:textId="78144069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11F1B433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779E99F8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2D4C7644" w14:textId="2503BD14" w:rsidTr="0055277B">
        <w:tc>
          <w:tcPr>
            <w:tcW w:w="568" w:type="dxa"/>
            <w:shd w:val="clear" w:color="auto" w:fill="auto"/>
          </w:tcPr>
          <w:p w14:paraId="794B89A6" w14:textId="1EAB40F5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14:paraId="61EC96AB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Echipamente periferice telefonie fixă și mobilă</w:t>
            </w:r>
          </w:p>
        </w:tc>
        <w:tc>
          <w:tcPr>
            <w:tcW w:w="1275" w:type="dxa"/>
            <w:shd w:val="clear" w:color="auto" w:fill="auto"/>
            <w:noWrap/>
          </w:tcPr>
          <w:p w14:paraId="4C5D1794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32550000-3</w:t>
            </w:r>
          </w:p>
        </w:tc>
        <w:tc>
          <w:tcPr>
            <w:tcW w:w="1701" w:type="dxa"/>
            <w:shd w:val="clear" w:color="auto" w:fill="auto"/>
          </w:tcPr>
          <w:p w14:paraId="2A5E7377" w14:textId="613B2DFF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70.000</w:t>
            </w:r>
          </w:p>
        </w:tc>
        <w:tc>
          <w:tcPr>
            <w:tcW w:w="1843" w:type="dxa"/>
            <w:shd w:val="clear" w:color="auto" w:fill="auto"/>
          </w:tcPr>
          <w:p w14:paraId="048068E3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4D4478F9" w14:textId="335C56DF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56E1BE40" w14:textId="7FCFF0DC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291CD9DE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1B79772B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1A3F097C" w14:textId="6BED2085" w:rsidTr="0055277B">
        <w:tc>
          <w:tcPr>
            <w:tcW w:w="568" w:type="dxa"/>
            <w:shd w:val="clear" w:color="auto" w:fill="auto"/>
          </w:tcPr>
          <w:p w14:paraId="6961E073" w14:textId="174CE249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14:paraId="6AEC7C22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Aparate aer condiționat</w:t>
            </w:r>
          </w:p>
        </w:tc>
        <w:tc>
          <w:tcPr>
            <w:tcW w:w="1275" w:type="dxa"/>
            <w:shd w:val="clear" w:color="auto" w:fill="auto"/>
            <w:noWrap/>
          </w:tcPr>
          <w:p w14:paraId="0D6314D3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39717200-3</w:t>
            </w:r>
          </w:p>
        </w:tc>
        <w:tc>
          <w:tcPr>
            <w:tcW w:w="1701" w:type="dxa"/>
            <w:shd w:val="clear" w:color="auto" w:fill="auto"/>
          </w:tcPr>
          <w:p w14:paraId="2D22887E" w14:textId="5D35F4B1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100.000 </w:t>
            </w:r>
          </w:p>
        </w:tc>
        <w:tc>
          <w:tcPr>
            <w:tcW w:w="1843" w:type="dxa"/>
            <w:shd w:val="clear" w:color="auto" w:fill="auto"/>
          </w:tcPr>
          <w:p w14:paraId="20DB1933" w14:textId="48B2CC94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Buget local   </w:t>
            </w:r>
          </w:p>
        </w:tc>
        <w:tc>
          <w:tcPr>
            <w:tcW w:w="1701" w:type="dxa"/>
            <w:shd w:val="clear" w:color="auto" w:fill="auto"/>
          </w:tcPr>
          <w:p w14:paraId="106281B0" w14:textId="39A1010C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E15ED58" w14:textId="791A62B8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03E89269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03058FDF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04750339" w14:textId="19E410BC" w:rsidTr="0055277B">
        <w:tc>
          <w:tcPr>
            <w:tcW w:w="568" w:type="dxa"/>
            <w:shd w:val="clear" w:color="auto" w:fill="auto"/>
          </w:tcPr>
          <w:p w14:paraId="7F5B9C94" w14:textId="23325A4A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14:paraId="7892E55B" w14:textId="41157C8B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Unelte și scule de lucru (schele, scule electrice, scule de mana, telemetru, scule cu motor)</w:t>
            </w:r>
          </w:p>
        </w:tc>
        <w:tc>
          <w:tcPr>
            <w:tcW w:w="1275" w:type="dxa"/>
            <w:shd w:val="clear" w:color="auto" w:fill="auto"/>
            <w:noWrap/>
          </w:tcPr>
          <w:p w14:paraId="0C10B4AC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44511000-5</w:t>
            </w:r>
          </w:p>
          <w:p w14:paraId="3675BD2F" w14:textId="1F796BCE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38424000-3</w:t>
            </w:r>
          </w:p>
        </w:tc>
        <w:tc>
          <w:tcPr>
            <w:tcW w:w="1701" w:type="dxa"/>
            <w:shd w:val="clear" w:color="auto" w:fill="auto"/>
          </w:tcPr>
          <w:p w14:paraId="5DE787EB" w14:textId="304E80D6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5.000 </w:t>
            </w:r>
          </w:p>
        </w:tc>
        <w:tc>
          <w:tcPr>
            <w:tcW w:w="1843" w:type="dxa"/>
            <w:shd w:val="clear" w:color="auto" w:fill="auto"/>
          </w:tcPr>
          <w:p w14:paraId="16562607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01FDA45A" w14:textId="2E5863F8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7A96C0F2" w14:textId="661A44BC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17BA20DE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5D62BD8F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76A3872E" w14:textId="4978FFC7" w:rsidTr="0055277B">
        <w:tc>
          <w:tcPr>
            <w:tcW w:w="568" w:type="dxa"/>
            <w:shd w:val="clear" w:color="auto" w:fill="auto"/>
          </w:tcPr>
          <w:p w14:paraId="5097258D" w14:textId="043CA381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14:paraId="51887F05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FF1FFD">
              <w:rPr>
                <w:rFonts w:eastAsia="Calibri"/>
                <w:sz w:val="20"/>
                <w:szCs w:val="20"/>
              </w:rPr>
              <w:t>Carti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si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publicatii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>, abonamente presa</w:t>
            </w:r>
          </w:p>
        </w:tc>
        <w:tc>
          <w:tcPr>
            <w:tcW w:w="1275" w:type="dxa"/>
            <w:shd w:val="clear" w:color="auto" w:fill="auto"/>
            <w:noWrap/>
          </w:tcPr>
          <w:p w14:paraId="7C7DB2C3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22200000-2</w:t>
            </w:r>
          </w:p>
        </w:tc>
        <w:tc>
          <w:tcPr>
            <w:tcW w:w="1701" w:type="dxa"/>
            <w:shd w:val="clear" w:color="auto" w:fill="auto"/>
          </w:tcPr>
          <w:p w14:paraId="7D3FDBC5" w14:textId="0A62EE71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10.000</w:t>
            </w:r>
          </w:p>
        </w:tc>
        <w:tc>
          <w:tcPr>
            <w:tcW w:w="1843" w:type="dxa"/>
            <w:shd w:val="clear" w:color="auto" w:fill="auto"/>
          </w:tcPr>
          <w:p w14:paraId="15DF1B5E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2B298FEF" w14:textId="5B03FEA3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748392CC" w14:textId="6A114C29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258C0C9D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41F9453E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5E1D62A2" w14:textId="038AFC81" w:rsidTr="0055277B">
        <w:tc>
          <w:tcPr>
            <w:tcW w:w="568" w:type="dxa"/>
            <w:shd w:val="clear" w:color="auto" w:fill="auto"/>
          </w:tcPr>
          <w:p w14:paraId="266B6B45" w14:textId="6C331A86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14:paraId="01FEFFA6" w14:textId="36151F3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Aparatura electronica de calcul (calculatoare, laptopuri, tablete, imprimante, imprimante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multifunctionale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, laminator, aparat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indosariat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</w:tcPr>
          <w:p w14:paraId="2EA24505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30213100-6</w:t>
            </w:r>
          </w:p>
        </w:tc>
        <w:tc>
          <w:tcPr>
            <w:tcW w:w="1701" w:type="dxa"/>
            <w:shd w:val="clear" w:color="auto" w:fill="auto"/>
          </w:tcPr>
          <w:p w14:paraId="223E8FC3" w14:textId="7939EC69" w:rsidR="008D4E05" w:rsidRPr="00FF1FFD" w:rsidRDefault="003721AA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50.000</w:t>
            </w:r>
          </w:p>
        </w:tc>
        <w:tc>
          <w:tcPr>
            <w:tcW w:w="1843" w:type="dxa"/>
            <w:shd w:val="clear" w:color="auto" w:fill="auto"/>
          </w:tcPr>
          <w:p w14:paraId="551DE622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77128C53" w14:textId="09088FB3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1D9E5486" w14:textId="6E5DD60B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3831AD94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06058AC1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357EB4EE" w14:textId="01B9FF59" w:rsidTr="0055277B">
        <w:tc>
          <w:tcPr>
            <w:tcW w:w="568" w:type="dxa"/>
            <w:shd w:val="clear" w:color="auto" w:fill="auto"/>
          </w:tcPr>
          <w:p w14:paraId="285DC568" w14:textId="5EAE5304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14:paraId="306AF77B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Timbre poștale</w:t>
            </w:r>
          </w:p>
        </w:tc>
        <w:tc>
          <w:tcPr>
            <w:tcW w:w="1275" w:type="dxa"/>
            <w:shd w:val="clear" w:color="auto" w:fill="auto"/>
            <w:noWrap/>
          </w:tcPr>
          <w:p w14:paraId="12A4F537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22410000-7</w:t>
            </w:r>
          </w:p>
        </w:tc>
        <w:tc>
          <w:tcPr>
            <w:tcW w:w="1701" w:type="dxa"/>
            <w:shd w:val="clear" w:color="auto" w:fill="auto"/>
          </w:tcPr>
          <w:p w14:paraId="5916BDB4" w14:textId="4EB1534E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4.240 </w:t>
            </w:r>
          </w:p>
          <w:p w14:paraId="5D5FF60D" w14:textId="5D5D230E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56F3DF8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57A9267D" w14:textId="34C4298E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0F36699F" w14:textId="5B8A999C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3FABD63E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5785BB7E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17CC904D" w14:textId="274833AF" w:rsidTr="0055277B">
        <w:tc>
          <w:tcPr>
            <w:tcW w:w="568" w:type="dxa"/>
            <w:shd w:val="clear" w:color="auto" w:fill="auto"/>
          </w:tcPr>
          <w:p w14:paraId="68B2F5D6" w14:textId="689FB979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14:paraId="348DFAE5" w14:textId="08A0BB51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Aparatura audio /video/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foto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/tv, lanterne, trepied, reportofon</w:t>
            </w:r>
          </w:p>
        </w:tc>
        <w:tc>
          <w:tcPr>
            <w:tcW w:w="1275" w:type="dxa"/>
            <w:shd w:val="clear" w:color="auto" w:fill="auto"/>
            <w:noWrap/>
          </w:tcPr>
          <w:p w14:paraId="45DEE919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31710000-6</w:t>
            </w:r>
          </w:p>
        </w:tc>
        <w:tc>
          <w:tcPr>
            <w:tcW w:w="1701" w:type="dxa"/>
            <w:shd w:val="clear" w:color="auto" w:fill="auto"/>
          </w:tcPr>
          <w:p w14:paraId="13A14FFB" w14:textId="4E6F65B0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77.015</w:t>
            </w:r>
          </w:p>
        </w:tc>
        <w:tc>
          <w:tcPr>
            <w:tcW w:w="1843" w:type="dxa"/>
            <w:shd w:val="clear" w:color="auto" w:fill="auto"/>
          </w:tcPr>
          <w:p w14:paraId="2E86193D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698316D1" w14:textId="32AC7AC1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650F5213" w14:textId="4ED26313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7D957232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17F38D74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4250D1B8" w14:textId="72FAB267" w:rsidTr="0055277B">
        <w:tc>
          <w:tcPr>
            <w:tcW w:w="568" w:type="dxa"/>
            <w:shd w:val="clear" w:color="auto" w:fill="auto"/>
          </w:tcPr>
          <w:p w14:paraId="3ECD12B7" w14:textId="27F664E9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14:paraId="5C53CA19" w14:textId="7651A022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Furnizare materiale de reprezentare (cupe, medalii, diplome, rucsaci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lastRenderedPageBreak/>
              <w:t>echipati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, pompe,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tevi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casti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de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ptotectie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, centuri de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pozitionare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, costum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protectie,etc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) și asigurare logistica (apa plata,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hirtie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,ecusoane, pliante, PMCA)</w:t>
            </w:r>
          </w:p>
        </w:tc>
        <w:tc>
          <w:tcPr>
            <w:tcW w:w="1275" w:type="dxa"/>
            <w:shd w:val="clear" w:color="auto" w:fill="auto"/>
            <w:noWrap/>
          </w:tcPr>
          <w:p w14:paraId="29EFDC0F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lastRenderedPageBreak/>
              <w:t>39162200-7</w:t>
            </w:r>
          </w:p>
          <w:p w14:paraId="157D1633" w14:textId="6F2CC1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FF1FFD">
              <w:rPr>
                <w:rFonts w:eastAsia="Calibri"/>
                <w:sz w:val="20"/>
                <w:szCs w:val="20"/>
              </w:rPr>
              <w:t>39294100-0</w:t>
            </w:r>
          </w:p>
        </w:tc>
        <w:tc>
          <w:tcPr>
            <w:tcW w:w="1701" w:type="dxa"/>
            <w:shd w:val="clear" w:color="auto" w:fill="auto"/>
          </w:tcPr>
          <w:p w14:paraId="7AC95254" w14:textId="77777777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</w:p>
          <w:p w14:paraId="18685C60" w14:textId="607F23D4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100.000</w:t>
            </w:r>
          </w:p>
        </w:tc>
        <w:tc>
          <w:tcPr>
            <w:tcW w:w="1843" w:type="dxa"/>
            <w:shd w:val="clear" w:color="auto" w:fill="auto"/>
          </w:tcPr>
          <w:p w14:paraId="76AC8C17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5487378E" w14:textId="599AD828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626B1D53" w14:textId="13930138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6F4ABAC7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169B0624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4F71EAA9" w14:textId="02EF52B5" w:rsidTr="0055277B">
        <w:tc>
          <w:tcPr>
            <w:tcW w:w="568" w:type="dxa"/>
            <w:shd w:val="clear" w:color="auto" w:fill="auto"/>
          </w:tcPr>
          <w:p w14:paraId="2CDFE8FA" w14:textId="11D0F176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F98DF2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bCs/>
                <w:sz w:val="20"/>
                <w:szCs w:val="20"/>
              </w:rPr>
              <w:t xml:space="preserve">Produse de </w:t>
            </w:r>
            <w:proofErr w:type="spellStart"/>
            <w:r w:rsidRPr="00FF1FFD">
              <w:rPr>
                <w:rFonts w:eastAsia="Calibri"/>
                <w:bCs/>
                <w:sz w:val="20"/>
                <w:szCs w:val="20"/>
              </w:rPr>
              <w:t>curăţenie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C74F90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FF1FFD">
              <w:rPr>
                <w:rFonts w:eastAsia="Calibri"/>
                <w:bCs/>
                <w:sz w:val="20"/>
                <w:szCs w:val="20"/>
              </w:rPr>
              <w:t>39831240-0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40833" w14:textId="3E2F7BF2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bCs/>
                <w:sz w:val="20"/>
                <w:szCs w:val="20"/>
              </w:rPr>
              <w:t>5.000</w:t>
            </w:r>
          </w:p>
        </w:tc>
        <w:tc>
          <w:tcPr>
            <w:tcW w:w="1843" w:type="dxa"/>
            <w:shd w:val="clear" w:color="auto" w:fill="auto"/>
          </w:tcPr>
          <w:p w14:paraId="75FB71E7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4A4DA1E7" w14:textId="101A64FA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1F4905D8" w14:textId="2CFCE58E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7D840081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32449810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08BCB4B3" w14:textId="67DC400E" w:rsidTr="0055277B">
        <w:tc>
          <w:tcPr>
            <w:tcW w:w="568" w:type="dxa"/>
            <w:shd w:val="clear" w:color="auto" w:fill="auto"/>
          </w:tcPr>
          <w:p w14:paraId="60444244" w14:textId="0420065D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14:paraId="35AF019F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Consumabile echipamente tratare aer, apă bazin</w:t>
            </w:r>
          </w:p>
        </w:tc>
        <w:tc>
          <w:tcPr>
            <w:tcW w:w="1275" w:type="dxa"/>
            <w:shd w:val="clear" w:color="auto" w:fill="auto"/>
            <w:noWrap/>
          </w:tcPr>
          <w:p w14:paraId="15DDFF37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42514310-8</w:t>
            </w:r>
          </w:p>
          <w:p w14:paraId="00949B47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31515000-9</w:t>
            </w:r>
          </w:p>
          <w:p w14:paraId="6015B268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FF1FFD">
              <w:rPr>
                <w:rFonts w:eastAsia="Calibri"/>
                <w:sz w:val="20"/>
                <w:szCs w:val="20"/>
              </w:rPr>
              <w:t>43324100-1</w:t>
            </w:r>
          </w:p>
        </w:tc>
        <w:tc>
          <w:tcPr>
            <w:tcW w:w="1701" w:type="dxa"/>
            <w:shd w:val="clear" w:color="auto" w:fill="auto"/>
          </w:tcPr>
          <w:p w14:paraId="3B6A21CA" w14:textId="422BEFC3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50.000</w:t>
            </w:r>
          </w:p>
        </w:tc>
        <w:tc>
          <w:tcPr>
            <w:tcW w:w="1843" w:type="dxa"/>
            <w:shd w:val="clear" w:color="auto" w:fill="auto"/>
          </w:tcPr>
          <w:p w14:paraId="719F17CC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7F60F001" w14:textId="69B3B526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4E46327" w14:textId="687499A5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64F374D0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079258D8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739BA703" w14:textId="4DFEE8D4" w:rsidTr="0055277B">
        <w:tc>
          <w:tcPr>
            <w:tcW w:w="568" w:type="dxa"/>
            <w:shd w:val="clear" w:color="auto" w:fill="auto"/>
          </w:tcPr>
          <w:p w14:paraId="4A6CEF39" w14:textId="70035B4A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14:paraId="50224063" w14:textId="182F167E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Materiale și echipament sportiv/didactice</w:t>
            </w:r>
          </w:p>
        </w:tc>
        <w:tc>
          <w:tcPr>
            <w:tcW w:w="1275" w:type="dxa"/>
            <w:shd w:val="clear" w:color="auto" w:fill="auto"/>
            <w:noWrap/>
          </w:tcPr>
          <w:p w14:paraId="4D0CF845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FF1FFD">
              <w:rPr>
                <w:rFonts w:eastAsia="Calibri"/>
                <w:sz w:val="20"/>
                <w:szCs w:val="20"/>
              </w:rPr>
              <w:t>37400002-2</w:t>
            </w:r>
          </w:p>
        </w:tc>
        <w:tc>
          <w:tcPr>
            <w:tcW w:w="1701" w:type="dxa"/>
            <w:shd w:val="clear" w:color="auto" w:fill="auto"/>
          </w:tcPr>
          <w:p w14:paraId="059D54E6" w14:textId="5A87725F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30.000 </w:t>
            </w:r>
          </w:p>
        </w:tc>
        <w:tc>
          <w:tcPr>
            <w:tcW w:w="1843" w:type="dxa"/>
            <w:shd w:val="clear" w:color="auto" w:fill="auto"/>
          </w:tcPr>
          <w:p w14:paraId="7FCEA942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36404189" w14:textId="4D5D78B9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5A1F08A6" w14:textId="44FB4FA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526B2F8D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4736EDE6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073340A1" w14:textId="5F2148F0" w:rsidTr="0055277B">
        <w:tc>
          <w:tcPr>
            <w:tcW w:w="568" w:type="dxa"/>
            <w:shd w:val="clear" w:color="auto" w:fill="auto"/>
          </w:tcPr>
          <w:p w14:paraId="63CD0E3C" w14:textId="55236D29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14:paraId="4CA7F714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Produse de tratare apă bazin</w:t>
            </w:r>
          </w:p>
        </w:tc>
        <w:tc>
          <w:tcPr>
            <w:tcW w:w="1275" w:type="dxa"/>
            <w:shd w:val="clear" w:color="auto" w:fill="auto"/>
            <w:noWrap/>
          </w:tcPr>
          <w:p w14:paraId="62BE8797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FF1FFD">
              <w:rPr>
                <w:rFonts w:eastAsia="Calibri"/>
                <w:sz w:val="20"/>
                <w:szCs w:val="20"/>
              </w:rPr>
              <w:t>24962000-5</w:t>
            </w:r>
          </w:p>
        </w:tc>
        <w:tc>
          <w:tcPr>
            <w:tcW w:w="1701" w:type="dxa"/>
            <w:shd w:val="clear" w:color="auto" w:fill="auto"/>
          </w:tcPr>
          <w:p w14:paraId="42649714" w14:textId="00C349CC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200.000 </w:t>
            </w:r>
          </w:p>
        </w:tc>
        <w:tc>
          <w:tcPr>
            <w:tcW w:w="1843" w:type="dxa"/>
            <w:shd w:val="clear" w:color="auto" w:fill="auto"/>
          </w:tcPr>
          <w:p w14:paraId="2804B156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5713E644" w14:textId="3D6755A3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3175971F" w14:textId="6A2BFC96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753A6A47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1AF7F92E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67080B62" w14:textId="32F03125" w:rsidTr="0055277B">
        <w:tc>
          <w:tcPr>
            <w:tcW w:w="568" w:type="dxa"/>
            <w:shd w:val="clear" w:color="auto" w:fill="auto"/>
          </w:tcPr>
          <w:p w14:paraId="54431516" w14:textId="1C5FAE9B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14:paraId="2C8CDA77" w14:textId="634FB179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Produse și materiale necesare organizării de competiții/premiere</w:t>
            </w:r>
          </w:p>
        </w:tc>
        <w:tc>
          <w:tcPr>
            <w:tcW w:w="1275" w:type="dxa"/>
            <w:shd w:val="clear" w:color="auto" w:fill="auto"/>
            <w:noWrap/>
          </w:tcPr>
          <w:p w14:paraId="32A5C92B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FF1FFD">
              <w:rPr>
                <w:rFonts w:eastAsia="Calibri"/>
                <w:sz w:val="20"/>
                <w:szCs w:val="20"/>
              </w:rPr>
              <w:t>39294100-0</w:t>
            </w:r>
          </w:p>
        </w:tc>
        <w:tc>
          <w:tcPr>
            <w:tcW w:w="1701" w:type="dxa"/>
            <w:shd w:val="clear" w:color="auto" w:fill="auto"/>
          </w:tcPr>
          <w:p w14:paraId="1D234A78" w14:textId="22868F1F" w:rsidR="00D443B3" w:rsidRPr="00FF1FFD" w:rsidRDefault="006B54A5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20.000</w:t>
            </w:r>
          </w:p>
        </w:tc>
        <w:tc>
          <w:tcPr>
            <w:tcW w:w="1843" w:type="dxa"/>
            <w:shd w:val="clear" w:color="auto" w:fill="auto"/>
          </w:tcPr>
          <w:p w14:paraId="6DEC9AE2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28FEC045" w14:textId="0FDC24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5022EDC2" w14:textId="575C7513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5C7D8E4D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439A1D27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4A6693E2" w14:textId="4EC01DD3" w:rsidTr="0055277B">
        <w:tc>
          <w:tcPr>
            <w:tcW w:w="568" w:type="dxa"/>
            <w:shd w:val="clear" w:color="auto" w:fill="auto"/>
          </w:tcPr>
          <w:p w14:paraId="3AA99B9F" w14:textId="0C122421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14:paraId="17C4079E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Produse amenajare spațiu verde</w:t>
            </w:r>
          </w:p>
        </w:tc>
        <w:tc>
          <w:tcPr>
            <w:tcW w:w="1275" w:type="dxa"/>
            <w:shd w:val="clear" w:color="auto" w:fill="auto"/>
            <w:noWrap/>
          </w:tcPr>
          <w:p w14:paraId="5664FE9B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FF1FFD">
              <w:rPr>
                <w:rFonts w:eastAsia="Calibri"/>
                <w:sz w:val="20"/>
                <w:szCs w:val="20"/>
              </w:rPr>
              <w:t>77310000-6</w:t>
            </w:r>
          </w:p>
        </w:tc>
        <w:tc>
          <w:tcPr>
            <w:tcW w:w="1701" w:type="dxa"/>
            <w:shd w:val="clear" w:color="auto" w:fill="auto"/>
          </w:tcPr>
          <w:p w14:paraId="7B8861B6" w14:textId="26A93CCB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80.000</w:t>
            </w:r>
          </w:p>
        </w:tc>
        <w:tc>
          <w:tcPr>
            <w:tcW w:w="1843" w:type="dxa"/>
            <w:shd w:val="clear" w:color="auto" w:fill="auto"/>
          </w:tcPr>
          <w:p w14:paraId="3A19886A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009329BF" w14:textId="6BF97265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8B532B2" w14:textId="1F6C7F75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18DA922D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3B45156C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03228668" w14:textId="77D608FE" w:rsidTr="0055277B">
        <w:tc>
          <w:tcPr>
            <w:tcW w:w="568" w:type="dxa"/>
            <w:shd w:val="clear" w:color="auto" w:fill="auto"/>
          </w:tcPr>
          <w:p w14:paraId="5C441370" w14:textId="4C6A1E49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14:paraId="3AAA990A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Produse de testarea calității apei din bazine</w:t>
            </w:r>
          </w:p>
        </w:tc>
        <w:tc>
          <w:tcPr>
            <w:tcW w:w="1275" w:type="dxa"/>
            <w:shd w:val="clear" w:color="auto" w:fill="auto"/>
            <w:noWrap/>
          </w:tcPr>
          <w:p w14:paraId="3DBDD6F2" w14:textId="77777777" w:rsidR="00D443B3" w:rsidRPr="00FF1FFD" w:rsidRDefault="00D443B3" w:rsidP="00D443B3">
            <w:pPr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FF1FFD">
              <w:rPr>
                <w:rStyle w:val="Robust"/>
                <w:rFonts w:eastAsia="Calibri"/>
                <w:b w:val="0"/>
                <w:bCs w:val="0"/>
                <w:sz w:val="20"/>
                <w:szCs w:val="20"/>
                <w:shd w:val="clear" w:color="auto" w:fill="FFFFFF"/>
              </w:rPr>
              <w:t>33696500-0</w:t>
            </w:r>
          </w:p>
        </w:tc>
        <w:tc>
          <w:tcPr>
            <w:tcW w:w="1701" w:type="dxa"/>
            <w:shd w:val="clear" w:color="auto" w:fill="auto"/>
          </w:tcPr>
          <w:p w14:paraId="36EBD23D" w14:textId="39CA4C66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10.000 </w:t>
            </w:r>
          </w:p>
        </w:tc>
        <w:tc>
          <w:tcPr>
            <w:tcW w:w="1843" w:type="dxa"/>
            <w:shd w:val="clear" w:color="auto" w:fill="auto"/>
          </w:tcPr>
          <w:p w14:paraId="0FED3D36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1B520C4C" w14:textId="7C550D26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35AE849F" w14:textId="53B25CC0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08D7D23F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692400DE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2DB0B394" w14:textId="2FCDED29" w:rsidTr="0055277B">
        <w:trPr>
          <w:trHeight w:val="466"/>
        </w:trPr>
        <w:tc>
          <w:tcPr>
            <w:tcW w:w="568" w:type="dxa"/>
            <w:shd w:val="clear" w:color="auto" w:fill="auto"/>
          </w:tcPr>
          <w:p w14:paraId="76502BB6" w14:textId="366E915C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14:paraId="7CA9EB29" w14:textId="7120663D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Ferestre,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usi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și articole conexe</w:t>
            </w:r>
          </w:p>
        </w:tc>
        <w:tc>
          <w:tcPr>
            <w:tcW w:w="1275" w:type="dxa"/>
            <w:shd w:val="clear" w:color="auto" w:fill="auto"/>
            <w:noWrap/>
          </w:tcPr>
          <w:p w14:paraId="1DAF8273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FF1FFD">
              <w:rPr>
                <w:rFonts w:eastAsia="Calibri"/>
                <w:sz w:val="20"/>
                <w:szCs w:val="20"/>
              </w:rPr>
              <w:t>44221000-5</w:t>
            </w:r>
          </w:p>
        </w:tc>
        <w:tc>
          <w:tcPr>
            <w:tcW w:w="1701" w:type="dxa"/>
            <w:shd w:val="clear" w:color="auto" w:fill="auto"/>
          </w:tcPr>
          <w:p w14:paraId="712C47AC" w14:textId="1F2D68A9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5.000 </w:t>
            </w:r>
          </w:p>
        </w:tc>
        <w:tc>
          <w:tcPr>
            <w:tcW w:w="1843" w:type="dxa"/>
            <w:shd w:val="clear" w:color="auto" w:fill="auto"/>
          </w:tcPr>
          <w:p w14:paraId="4AC67FC7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3C20DD85" w14:textId="1E774364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53DF0431" w14:textId="077105F1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56B688B3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0A1006CE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57E38E82" w14:textId="5ABE7B48" w:rsidTr="0055277B">
        <w:tc>
          <w:tcPr>
            <w:tcW w:w="568" w:type="dxa"/>
            <w:shd w:val="clear" w:color="auto" w:fill="auto"/>
          </w:tcPr>
          <w:p w14:paraId="0A356A5C" w14:textId="7296E5BF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14:paraId="3E3DFAC7" w14:textId="540F00F8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hyperlink r:id="rId12" w:anchor="S35125300-2E" w:tooltip="Cod CPV 35125300-2 Camere video de securitate - Security cameras" w:history="1">
              <w:r w:rsidRPr="00FF1FFD">
                <w:rPr>
                  <w:rStyle w:val="Robust"/>
                  <w:rFonts w:eastAsia="Calibri"/>
                  <w:b w:val="0"/>
                  <w:bCs w:val="0"/>
                  <w:sz w:val="20"/>
                  <w:szCs w:val="20"/>
                  <w:shd w:val="clear" w:color="auto" w:fill="FFFFFF"/>
                </w:rPr>
                <w:t>Camere video de securitate</w:t>
              </w:r>
            </w:hyperlink>
            <w:r w:rsidRPr="00FF1FFD">
              <w:rPr>
                <w:rStyle w:val="Robust"/>
                <w:rFonts w:eastAsia="Calibri"/>
                <w:b w:val="0"/>
                <w:bCs w:val="0"/>
                <w:sz w:val="20"/>
                <w:szCs w:val="20"/>
                <w:shd w:val="clear" w:color="auto" w:fill="FFFFFF"/>
              </w:rPr>
              <w:t xml:space="preserve"> interior/exterior</w:t>
            </w:r>
          </w:p>
        </w:tc>
        <w:tc>
          <w:tcPr>
            <w:tcW w:w="1275" w:type="dxa"/>
            <w:shd w:val="clear" w:color="auto" w:fill="auto"/>
            <w:noWrap/>
          </w:tcPr>
          <w:p w14:paraId="6ACA7656" w14:textId="77777777" w:rsidR="00D443B3" w:rsidRPr="00FF1FFD" w:rsidRDefault="00D443B3" w:rsidP="00D443B3">
            <w:pPr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FF1FFD">
              <w:rPr>
                <w:rStyle w:val="Robust"/>
                <w:rFonts w:eastAsia="Calibri"/>
                <w:b w:val="0"/>
                <w:bCs w:val="0"/>
                <w:sz w:val="20"/>
                <w:szCs w:val="20"/>
                <w:shd w:val="clear" w:color="auto" w:fill="FFFFFF"/>
              </w:rPr>
              <w:t>35125300-2</w:t>
            </w:r>
          </w:p>
        </w:tc>
        <w:tc>
          <w:tcPr>
            <w:tcW w:w="1701" w:type="dxa"/>
            <w:shd w:val="clear" w:color="auto" w:fill="auto"/>
          </w:tcPr>
          <w:p w14:paraId="742ABD78" w14:textId="5A6CEB6E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5.000 </w:t>
            </w:r>
          </w:p>
        </w:tc>
        <w:tc>
          <w:tcPr>
            <w:tcW w:w="1843" w:type="dxa"/>
            <w:shd w:val="clear" w:color="auto" w:fill="auto"/>
          </w:tcPr>
          <w:p w14:paraId="26B3AB18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55B76CFE" w14:textId="3BD0D426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78DD2BBB" w14:textId="021831F2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1CB78A9F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588C5338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7B2EBD7D" w14:textId="17D40331" w:rsidTr="0055277B">
        <w:tc>
          <w:tcPr>
            <w:tcW w:w="568" w:type="dxa"/>
            <w:shd w:val="clear" w:color="auto" w:fill="auto"/>
          </w:tcPr>
          <w:p w14:paraId="4FDEE884" w14:textId="5DC0CCB5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14:paraId="358B013F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Diverse piese de schimb</w:t>
            </w:r>
          </w:p>
        </w:tc>
        <w:tc>
          <w:tcPr>
            <w:tcW w:w="1275" w:type="dxa"/>
            <w:shd w:val="clear" w:color="auto" w:fill="auto"/>
            <w:noWrap/>
          </w:tcPr>
          <w:p w14:paraId="30BB99F1" w14:textId="77777777" w:rsidR="00D443B3" w:rsidRPr="00FF1FFD" w:rsidRDefault="00D443B3" w:rsidP="00D443B3">
            <w:pPr>
              <w:jc w:val="center"/>
              <w:rPr>
                <w:rStyle w:val="Robust"/>
                <w:rFonts w:eastAsia="Calibri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FF1FFD">
              <w:rPr>
                <w:rStyle w:val="Robust"/>
                <w:rFonts w:eastAsia="Calibri"/>
                <w:b w:val="0"/>
                <w:bCs w:val="0"/>
                <w:sz w:val="20"/>
                <w:szCs w:val="20"/>
                <w:shd w:val="clear" w:color="auto" w:fill="FFFFFF"/>
              </w:rPr>
              <w:t>34913000-1</w:t>
            </w:r>
          </w:p>
        </w:tc>
        <w:tc>
          <w:tcPr>
            <w:tcW w:w="1701" w:type="dxa"/>
            <w:shd w:val="clear" w:color="auto" w:fill="auto"/>
          </w:tcPr>
          <w:p w14:paraId="280D740A" w14:textId="426CD677" w:rsidR="006324B6" w:rsidRPr="00FF1FFD" w:rsidRDefault="006B54A5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100.000</w:t>
            </w:r>
          </w:p>
        </w:tc>
        <w:tc>
          <w:tcPr>
            <w:tcW w:w="1843" w:type="dxa"/>
            <w:shd w:val="clear" w:color="auto" w:fill="auto"/>
          </w:tcPr>
          <w:p w14:paraId="27297408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7C552CEC" w14:textId="4DA1A5B2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6AA947A7" w14:textId="3D7A11C2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4BC8D232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3B8B2FFD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40C77C4C" w14:textId="3DBE7DAC" w:rsidTr="0055277B">
        <w:tc>
          <w:tcPr>
            <w:tcW w:w="568" w:type="dxa"/>
            <w:shd w:val="clear" w:color="auto" w:fill="auto"/>
          </w:tcPr>
          <w:p w14:paraId="1C8E0797" w14:textId="101F486F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14:paraId="0FC5FC8E" w14:textId="06D4571D" w:rsidR="00D443B3" w:rsidRPr="00FF1FFD" w:rsidRDefault="00D443B3" w:rsidP="00D443B3">
            <w:pPr>
              <w:tabs>
                <w:tab w:val="left" w:pos="4680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bookmarkStart w:id="7" w:name="_Hlk29904179"/>
            <w:r w:rsidRPr="00FF1FFD">
              <w:rPr>
                <w:rFonts w:eastAsia="Calibri"/>
                <w:sz w:val="20"/>
                <w:szCs w:val="20"/>
              </w:rPr>
              <w:t xml:space="preserve">Materiale pentru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lucrari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de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intretinere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seminte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gazon, vopsele-lacuri-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diluanti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, erbicide-insecticide,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masti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si filtre vapori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substante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organice,irigare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gazon)</w:t>
            </w:r>
            <w:bookmarkEnd w:id="7"/>
          </w:p>
        </w:tc>
        <w:tc>
          <w:tcPr>
            <w:tcW w:w="1275" w:type="dxa"/>
            <w:shd w:val="clear" w:color="auto" w:fill="auto"/>
            <w:noWrap/>
          </w:tcPr>
          <w:p w14:paraId="39769F1D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03117200-6</w:t>
            </w:r>
          </w:p>
          <w:p w14:paraId="16C2F8F9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44800000-8</w:t>
            </w:r>
          </w:p>
          <w:p w14:paraId="50D62F57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24453000-4</w:t>
            </w:r>
          </w:p>
          <w:p w14:paraId="43E2F000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358140003</w:t>
            </w:r>
          </w:p>
          <w:p w14:paraId="741E1034" w14:textId="77777777" w:rsidR="00D443B3" w:rsidRPr="00FF1FFD" w:rsidRDefault="00D443B3" w:rsidP="00D443B3">
            <w:pPr>
              <w:jc w:val="center"/>
              <w:rPr>
                <w:rStyle w:val="Robust"/>
                <w:rFonts w:eastAsia="Calibri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FF1FFD">
              <w:rPr>
                <w:rStyle w:val="Robust"/>
                <w:rFonts w:eastAsia="Calibri"/>
                <w:b w:val="0"/>
                <w:bCs w:val="0"/>
                <w:sz w:val="20"/>
                <w:szCs w:val="20"/>
              </w:rPr>
              <w:t>77211400-6</w:t>
            </w:r>
          </w:p>
        </w:tc>
        <w:tc>
          <w:tcPr>
            <w:tcW w:w="1701" w:type="dxa"/>
            <w:shd w:val="clear" w:color="auto" w:fill="auto"/>
          </w:tcPr>
          <w:p w14:paraId="4060A3C9" w14:textId="646C5EAE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20.000 </w:t>
            </w:r>
          </w:p>
        </w:tc>
        <w:tc>
          <w:tcPr>
            <w:tcW w:w="1843" w:type="dxa"/>
            <w:shd w:val="clear" w:color="auto" w:fill="auto"/>
          </w:tcPr>
          <w:p w14:paraId="56782A76" w14:textId="7777777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5B01E5E7" w14:textId="0889329C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72DDC47A" w14:textId="1F3DB8AB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  <w:tcBorders>
              <w:bottom w:val="nil"/>
            </w:tcBorders>
          </w:tcPr>
          <w:p w14:paraId="29C723D0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4FE80F9E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0C23B8DE" w14:textId="187E5739" w:rsidTr="0055277B">
        <w:tc>
          <w:tcPr>
            <w:tcW w:w="568" w:type="dxa"/>
            <w:shd w:val="clear" w:color="auto" w:fill="auto"/>
          </w:tcPr>
          <w:p w14:paraId="2A5EC3BF" w14:textId="2881AA9C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14:paraId="10882EA9" w14:textId="53D232C6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Furnizare de produse steaguri, drapele UE, NATO</w:t>
            </w:r>
          </w:p>
        </w:tc>
        <w:tc>
          <w:tcPr>
            <w:tcW w:w="1275" w:type="dxa"/>
            <w:shd w:val="clear" w:color="auto" w:fill="auto"/>
            <w:noWrap/>
          </w:tcPr>
          <w:p w14:paraId="5372CCAE" w14:textId="08AE7065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35821000-5</w:t>
            </w:r>
          </w:p>
        </w:tc>
        <w:tc>
          <w:tcPr>
            <w:tcW w:w="1701" w:type="dxa"/>
            <w:shd w:val="clear" w:color="auto" w:fill="auto"/>
          </w:tcPr>
          <w:p w14:paraId="76230D65" w14:textId="24C4D00A" w:rsidR="005F73F8" w:rsidRPr="00FF1FFD" w:rsidRDefault="006B54A5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17.000</w:t>
            </w:r>
          </w:p>
        </w:tc>
        <w:tc>
          <w:tcPr>
            <w:tcW w:w="1843" w:type="dxa"/>
            <w:shd w:val="clear" w:color="auto" w:fill="auto"/>
          </w:tcPr>
          <w:p w14:paraId="39C5C1E5" w14:textId="21CD0394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72AC3EBD" w14:textId="7F8BD086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54EFBC9D" w14:textId="6B33D2D9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09626305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1E4DCDB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7F6ECCD6" w14:textId="5D3B987E" w:rsidTr="0055277B">
        <w:tc>
          <w:tcPr>
            <w:tcW w:w="568" w:type="dxa"/>
            <w:shd w:val="clear" w:color="auto" w:fill="auto"/>
          </w:tcPr>
          <w:p w14:paraId="14D9BCBB" w14:textId="47DFC7BA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14:paraId="002A087C" w14:textId="1B6659DC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Materiale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constructii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lemn</w:t>
            </w:r>
          </w:p>
        </w:tc>
        <w:tc>
          <w:tcPr>
            <w:tcW w:w="1275" w:type="dxa"/>
            <w:shd w:val="clear" w:color="auto" w:fill="auto"/>
            <w:noWrap/>
          </w:tcPr>
          <w:p w14:paraId="593ED341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44191500-0</w:t>
            </w:r>
          </w:p>
          <w:p w14:paraId="0B6CC2E0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44191200-7</w:t>
            </w:r>
          </w:p>
          <w:p w14:paraId="67943983" w14:textId="5487222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44191100-6</w:t>
            </w:r>
          </w:p>
        </w:tc>
        <w:tc>
          <w:tcPr>
            <w:tcW w:w="1701" w:type="dxa"/>
            <w:shd w:val="clear" w:color="auto" w:fill="auto"/>
          </w:tcPr>
          <w:p w14:paraId="3C6F46D6" w14:textId="0E2A7491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270.000</w:t>
            </w:r>
          </w:p>
        </w:tc>
        <w:tc>
          <w:tcPr>
            <w:tcW w:w="1843" w:type="dxa"/>
            <w:shd w:val="clear" w:color="auto" w:fill="auto"/>
          </w:tcPr>
          <w:p w14:paraId="13FD455B" w14:textId="75BDFC61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765A5DB7" w14:textId="55F01688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03CA3563" w14:textId="0C6CEC3D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275" w:type="dxa"/>
          </w:tcPr>
          <w:p w14:paraId="058C3BDE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255FF13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4FE0490B" w14:textId="3A18416C" w:rsidTr="0055277B">
        <w:tc>
          <w:tcPr>
            <w:tcW w:w="568" w:type="dxa"/>
            <w:shd w:val="clear" w:color="auto" w:fill="auto"/>
          </w:tcPr>
          <w:p w14:paraId="3371E095" w14:textId="73E85C26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14:paraId="36601DFC" w14:textId="77777777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Furnizare panouri /placi QR/</w:t>
            </w:r>
          </w:p>
          <w:p w14:paraId="32C18FC4" w14:textId="054154D5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 publicitare /informare/ identificare</w:t>
            </w:r>
          </w:p>
        </w:tc>
        <w:tc>
          <w:tcPr>
            <w:tcW w:w="1275" w:type="dxa"/>
            <w:shd w:val="clear" w:color="auto" w:fill="auto"/>
            <w:noWrap/>
          </w:tcPr>
          <w:p w14:paraId="46B531A9" w14:textId="4708A4D8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35261000-1</w:t>
            </w:r>
          </w:p>
        </w:tc>
        <w:tc>
          <w:tcPr>
            <w:tcW w:w="1701" w:type="dxa"/>
            <w:shd w:val="clear" w:color="auto" w:fill="auto"/>
          </w:tcPr>
          <w:p w14:paraId="303F09F8" w14:textId="2D6DD265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35.000 </w:t>
            </w:r>
          </w:p>
        </w:tc>
        <w:tc>
          <w:tcPr>
            <w:tcW w:w="1843" w:type="dxa"/>
            <w:shd w:val="clear" w:color="auto" w:fill="auto"/>
          </w:tcPr>
          <w:p w14:paraId="7D6E464F" w14:textId="45858E32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0A8C2F07" w14:textId="6FC565A0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3EF4C96E" w14:textId="4BE41644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38450015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F929F54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7AD3744B" w14:textId="129E1FBA" w:rsidTr="0055277B">
        <w:tc>
          <w:tcPr>
            <w:tcW w:w="568" w:type="dxa"/>
            <w:shd w:val="clear" w:color="auto" w:fill="auto"/>
          </w:tcPr>
          <w:p w14:paraId="1E1BC52C" w14:textId="69A4F89B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14:paraId="2A67F8B6" w14:textId="273C597D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F1FFD">
              <w:rPr>
                <w:rFonts w:eastAsia="Calibri"/>
                <w:sz w:val="20"/>
                <w:szCs w:val="20"/>
              </w:rPr>
              <w:t>Coperti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de dosare</w:t>
            </w:r>
          </w:p>
        </w:tc>
        <w:tc>
          <w:tcPr>
            <w:tcW w:w="1275" w:type="dxa"/>
            <w:shd w:val="clear" w:color="auto" w:fill="auto"/>
            <w:noWrap/>
          </w:tcPr>
          <w:p w14:paraId="71BD1BC8" w14:textId="7876F24F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22852100-8 </w:t>
            </w:r>
          </w:p>
        </w:tc>
        <w:tc>
          <w:tcPr>
            <w:tcW w:w="1701" w:type="dxa"/>
            <w:shd w:val="clear" w:color="auto" w:fill="auto"/>
          </w:tcPr>
          <w:p w14:paraId="7EDFB44C" w14:textId="327A14E1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10.000</w:t>
            </w:r>
          </w:p>
        </w:tc>
        <w:tc>
          <w:tcPr>
            <w:tcW w:w="1843" w:type="dxa"/>
            <w:shd w:val="clear" w:color="auto" w:fill="auto"/>
          </w:tcPr>
          <w:p w14:paraId="6714D67F" w14:textId="57EBD4A0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2575AEF7" w14:textId="40305D9D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2EC5F1A1" w14:textId="5B97C46D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56C5F287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733D200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234D1E70" w14:textId="5334DEF6" w:rsidTr="0055277B">
        <w:tc>
          <w:tcPr>
            <w:tcW w:w="568" w:type="dxa"/>
            <w:shd w:val="clear" w:color="auto" w:fill="auto"/>
          </w:tcPr>
          <w:p w14:paraId="33219D6E" w14:textId="1D2B2146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14:paraId="2BA160D3" w14:textId="0CCBA1DF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Furnizare produse protocol</w:t>
            </w:r>
          </w:p>
        </w:tc>
        <w:tc>
          <w:tcPr>
            <w:tcW w:w="1275" w:type="dxa"/>
            <w:shd w:val="clear" w:color="auto" w:fill="auto"/>
            <w:noWrap/>
          </w:tcPr>
          <w:p w14:paraId="690C4CA7" w14:textId="13313578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15000000-8</w:t>
            </w:r>
          </w:p>
        </w:tc>
        <w:tc>
          <w:tcPr>
            <w:tcW w:w="1701" w:type="dxa"/>
            <w:shd w:val="clear" w:color="auto" w:fill="auto"/>
          </w:tcPr>
          <w:p w14:paraId="17E57FE2" w14:textId="3AA3D483" w:rsidR="007B6D8C" w:rsidRPr="00FF1FFD" w:rsidRDefault="007B6D8C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20.000 </w:t>
            </w:r>
          </w:p>
        </w:tc>
        <w:tc>
          <w:tcPr>
            <w:tcW w:w="1843" w:type="dxa"/>
            <w:shd w:val="clear" w:color="auto" w:fill="auto"/>
          </w:tcPr>
          <w:p w14:paraId="5A67B314" w14:textId="310406A4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574DE606" w14:textId="7B71D2A6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843" w:type="dxa"/>
            <w:shd w:val="clear" w:color="auto" w:fill="auto"/>
          </w:tcPr>
          <w:p w14:paraId="627E5343" w14:textId="39E68AD6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36267B15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E5A5471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2050" w:rsidRPr="00FF1FFD" w14:paraId="1EBD7795" w14:textId="4E92FA18" w:rsidTr="0055277B">
        <w:tc>
          <w:tcPr>
            <w:tcW w:w="568" w:type="dxa"/>
            <w:shd w:val="clear" w:color="auto" w:fill="auto"/>
          </w:tcPr>
          <w:p w14:paraId="4B9D254E" w14:textId="42CD59BE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14:paraId="66AD06C9" w14:textId="398A74E9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Echipament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protectie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casti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, cizme,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manusi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protectie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>, salopete, bocanci, veste, ochelari, tricouri)</w:t>
            </w:r>
          </w:p>
        </w:tc>
        <w:tc>
          <w:tcPr>
            <w:tcW w:w="1275" w:type="dxa"/>
            <w:shd w:val="clear" w:color="auto" w:fill="auto"/>
            <w:noWrap/>
          </w:tcPr>
          <w:p w14:paraId="44D45524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18444200-5</w:t>
            </w:r>
          </w:p>
          <w:p w14:paraId="72CCCB20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31680000-6</w:t>
            </w:r>
          </w:p>
          <w:p w14:paraId="16EA4AFA" w14:textId="359985BC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18812200-6</w:t>
            </w:r>
          </w:p>
        </w:tc>
        <w:tc>
          <w:tcPr>
            <w:tcW w:w="1701" w:type="dxa"/>
            <w:shd w:val="clear" w:color="auto" w:fill="auto"/>
          </w:tcPr>
          <w:p w14:paraId="354B1942" w14:textId="4BA42C3D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70.000</w:t>
            </w:r>
          </w:p>
        </w:tc>
        <w:tc>
          <w:tcPr>
            <w:tcW w:w="1843" w:type="dxa"/>
            <w:shd w:val="clear" w:color="auto" w:fill="auto"/>
          </w:tcPr>
          <w:p w14:paraId="1D14DAE9" w14:textId="0BC1C2EE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441EDFA1" w14:textId="43B11085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6F760C29" w14:textId="20CEFBBC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539F1AD3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791599C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571DFFB3" w14:textId="7E37333D" w:rsidTr="0055277B">
        <w:tc>
          <w:tcPr>
            <w:tcW w:w="568" w:type="dxa"/>
            <w:shd w:val="clear" w:color="auto" w:fill="auto"/>
          </w:tcPr>
          <w:p w14:paraId="48C32E49" w14:textId="126EC263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lastRenderedPageBreak/>
              <w:t>42</w:t>
            </w:r>
          </w:p>
        </w:tc>
        <w:tc>
          <w:tcPr>
            <w:tcW w:w="3119" w:type="dxa"/>
            <w:shd w:val="clear" w:color="auto" w:fill="auto"/>
          </w:tcPr>
          <w:p w14:paraId="02D36FF4" w14:textId="54DD74DA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Videoproiector, televizoare si suporturi</w:t>
            </w:r>
          </w:p>
        </w:tc>
        <w:tc>
          <w:tcPr>
            <w:tcW w:w="1275" w:type="dxa"/>
            <w:shd w:val="clear" w:color="auto" w:fill="auto"/>
            <w:noWrap/>
          </w:tcPr>
          <w:p w14:paraId="5514C18A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32324100-1</w:t>
            </w:r>
          </w:p>
          <w:p w14:paraId="047A976C" w14:textId="1E19BF2E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38652120-7</w:t>
            </w:r>
          </w:p>
        </w:tc>
        <w:tc>
          <w:tcPr>
            <w:tcW w:w="1701" w:type="dxa"/>
            <w:shd w:val="clear" w:color="auto" w:fill="auto"/>
          </w:tcPr>
          <w:p w14:paraId="6E0FAB0E" w14:textId="021E3D86" w:rsidR="00D443B3" w:rsidRPr="00FF1FFD" w:rsidRDefault="00103C1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</w:t>
            </w:r>
            <w:r w:rsidR="00D443B3" w:rsidRPr="00FF1FFD">
              <w:rPr>
                <w:rFonts w:eastAsia="Calibri"/>
                <w:sz w:val="20"/>
                <w:szCs w:val="20"/>
              </w:rPr>
              <w:t>0.000</w:t>
            </w:r>
          </w:p>
        </w:tc>
        <w:tc>
          <w:tcPr>
            <w:tcW w:w="1843" w:type="dxa"/>
            <w:shd w:val="clear" w:color="auto" w:fill="auto"/>
          </w:tcPr>
          <w:p w14:paraId="6A2217FC" w14:textId="55108E52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38FEFC6F" w14:textId="622605A2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2926F8A8" w14:textId="59280B5D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1EF8BC07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26B5A12D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07751E0A" w14:textId="4CFD0ABB" w:rsidTr="0055277B">
        <w:tc>
          <w:tcPr>
            <w:tcW w:w="568" w:type="dxa"/>
            <w:shd w:val="clear" w:color="auto" w:fill="auto"/>
          </w:tcPr>
          <w:p w14:paraId="00002B98" w14:textId="09F7B172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14:paraId="2195083D" w14:textId="4E100515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Materiale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intretinere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si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reparatii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curente /mobilier/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foisoare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</w:tcPr>
          <w:p w14:paraId="3A614918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44191500-0</w:t>
            </w:r>
          </w:p>
          <w:p w14:paraId="651C8BC9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44191200-7</w:t>
            </w:r>
          </w:p>
          <w:p w14:paraId="6D69D178" w14:textId="41B205FF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44191100-6</w:t>
            </w:r>
          </w:p>
        </w:tc>
        <w:tc>
          <w:tcPr>
            <w:tcW w:w="1701" w:type="dxa"/>
            <w:shd w:val="clear" w:color="auto" w:fill="auto"/>
          </w:tcPr>
          <w:p w14:paraId="0F95D0E6" w14:textId="3A1C7BD5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50.000 </w:t>
            </w:r>
          </w:p>
        </w:tc>
        <w:tc>
          <w:tcPr>
            <w:tcW w:w="1843" w:type="dxa"/>
            <w:shd w:val="clear" w:color="auto" w:fill="auto"/>
          </w:tcPr>
          <w:p w14:paraId="017BB50A" w14:textId="4BE4ADAC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01DCFDEE" w14:textId="37674435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160636E8" w14:textId="7DEF3115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66612634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229186B8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1DC60942" w14:textId="09F68194" w:rsidTr="0055277B">
        <w:tc>
          <w:tcPr>
            <w:tcW w:w="568" w:type="dxa"/>
            <w:shd w:val="clear" w:color="auto" w:fill="auto"/>
          </w:tcPr>
          <w:p w14:paraId="5604E9A9" w14:textId="21F150D4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14:paraId="1584EDF6" w14:textId="34377A08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Aparatura electrocasnica</w:t>
            </w:r>
          </w:p>
        </w:tc>
        <w:tc>
          <w:tcPr>
            <w:tcW w:w="1275" w:type="dxa"/>
            <w:shd w:val="clear" w:color="auto" w:fill="auto"/>
            <w:noWrap/>
          </w:tcPr>
          <w:p w14:paraId="27A9A99F" w14:textId="6A4975AA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44621100-0</w:t>
            </w:r>
          </w:p>
        </w:tc>
        <w:tc>
          <w:tcPr>
            <w:tcW w:w="1701" w:type="dxa"/>
            <w:shd w:val="clear" w:color="auto" w:fill="auto"/>
          </w:tcPr>
          <w:p w14:paraId="32DCF588" w14:textId="1BFD8D93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10.000</w:t>
            </w:r>
          </w:p>
        </w:tc>
        <w:tc>
          <w:tcPr>
            <w:tcW w:w="1843" w:type="dxa"/>
            <w:shd w:val="clear" w:color="auto" w:fill="auto"/>
          </w:tcPr>
          <w:p w14:paraId="61C421CB" w14:textId="37EB9492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3C515C36" w14:textId="5A6BFF2E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184B59F0" w14:textId="5B6D85EF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6206A14A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0D5B09B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6AD2ECAA" w14:textId="43D35DE8" w:rsidTr="0055277B">
        <w:tc>
          <w:tcPr>
            <w:tcW w:w="568" w:type="dxa"/>
            <w:shd w:val="clear" w:color="auto" w:fill="auto"/>
          </w:tcPr>
          <w:p w14:paraId="35C31027" w14:textId="15457CED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14:paraId="174F8ADA" w14:textId="4B84021B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Furnizare echipamente de birou  (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Distrugatoare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documente, purificator aer, etc)</w:t>
            </w:r>
          </w:p>
        </w:tc>
        <w:tc>
          <w:tcPr>
            <w:tcW w:w="1275" w:type="dxa"/>
            <w:shd w:val="clear" w:color="auto" w:fill="auto"/>
            <w:noWrap/>
          </w:tcPr>
          <w:p w14:paraId="3A52E2F9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30191400-8</w:t>
            </w:r>
          </w:p>
          <w:p w14:paraId="618E8923" w14:textId="6BC3A453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30191000-4</w:t>
            </w:r>
          </w:p>
        </w:tc>
        <w:tc>
          <w:tcPr>
            <w:tcW w:w="1701" w:type="dxa"/>
            <w:shd w:val="clear" w:color="auto" w:fill="auto"/>
          </w:tcPr>
          <w:p w14:paraId="342FE98B" w14:textId="5848FB1B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15.000</w:t>
            </w:r>
          </w:p>
        </w:tc>
        <w:tc>
          <w:tcPr>
            <w:tcW w:w="1843" w:type="dxa"/>
            <w:shd w:val="clear" w:color="auto" w:fill="auto"/>
          </w:tcPr>
          <w:p w14:paraId="2D1F4D91" w14:textId="142CE6B8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24EF85E0" w14:textId="18604AD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13EF9FD2" w14:textId="1833408B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42D07466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EC67429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6387EF45" w14:textId="2BCF1CB8" w:rsidTr="0055277B">
        <w:tc>
          <w:tcPr>
            <w:tcW w:w="568" w:type="dxa"/>
            <w:shd w:val="clear" w:color="auto" w:fill="auto"/>
          </w:tcPr>
          <w:p w14:paraId="2AAE22FB" w14:textId="615C4447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</w:t>
            </w:r>
            <w:r w:rsidR="00E4205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7580C8A1" w14:textId="4BC364D8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F1FFD">
              <w:rPr>
                <w:rFonts w:eastAsia="Calibri"/>
                <w:sz w:val="20"/>
                <w:szCs w:val="20"/>
              </w:rPr>
              <w:t>Licente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software ( soft-uri,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licenta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ZOOM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licenta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de operare,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licente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antivirus,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Licente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software cadastru de proiectare si/topologie -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Licenta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Autocad)</w:t>
            </w:r>
          </w:p>
        </w:tc>
        <w:tc>
          <w:tcPr>
            <w:tcW w:w="1275" w:type="dxa"/>
            <w:shd w:val="clear" w:color="auto" w:fill="auto"/>
            <w:noWrap/>
          </w:tcPr>
          <w:p w14:paraId="689DB355" w14:textId="2B0D8E2E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48760000-3</w:t>
            </w:r>
          </w:p>
        </w:tc>
        <w:tc>
          <w:tcPr>
            <w:tcW w:w="1701" w:type="dxa"/>
            <w:shd w:val="clear" w:color="auto" w:fill="auto"/>
          </w:tcPr>
          <w:p w14:paraId="7E153EB8" w14:textId="1AA2897B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200.000</w:t>
            </w:r>
          </w:p>
          <w:p w14:paraId="04F5C4FC" w14:textId="4A2DF287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392A9BF" w14:textId="708950D9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0C86F90E" w14:textId="1A7A1332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310D3A72" w14:textId="09C9046C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6A1174D7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38D7A43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432CA4C4" w14:textId="77777777" w:rsidTr="0055277B">
        <w:tc>
          <w:tcPr>
            <w:tcW w:w="568" w:type="dxa"/>
            <w:shd w:val="clear" w:color="auto" w:fill="auto"/>
          </w:tcPr>
          <w:p w14:paraId="17C6DE56" w14:textId="3E6D3CA8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</w:t>
            </w:r>
            <w:r w:rsidR="00E4205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434C3513" w14:textId="0BEFFC08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Furnizare materiale de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intretinere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si 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reparatii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curente (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ulilaje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</w:tcPr>
          <w:p w14:paraId="5D9CFDB5" w14:textId="1391EFFD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44190000-8</w:t>
            </w:r>
          </w:p>
        </w:tc>
        <w:tc>
          <w:tcPr>
            <w:tcW w:w="1701" w:type="dxa"/>
            <w:shd w:val="clear" w:color="auto" w:fill="auto"/>
          </w:tcPr>
          <w:p w14:paraId="6ABDE07E" w14:textId="54EBCF91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160.000</w:t>
            </w:r>
          </w:p>
        </w:tc>
        <w:tc>
          <w:tcPr>
            <w:tcW w:w="1843" w:type="dxa"/>
            <w:shd w:val="clear" w:color="auto" w:fill="auto"/>
          </w:tcPr>
          <w:p w14:paraId="115A3684" w14:textId="77E76BA8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4CEA1947" w14:textId="5310FDBC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4BD8A2E4" w14:textId="160862DF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50EDE675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1AF0A58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3A4D4E99" w14:textId="77777777" w:rsidTr="0055277B">
        <w:tc>
          <w:tcPr>
            <w:tcW w:w="568" w:type="dxa"/>
            <w:shd w:val="clear" w:color="auto" w:fill="auto"/>
          </w:tcPr>
          <w:p w14:paraId="369B3F72" w14:textId="0A31C3D8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</w:t>
            </w:r>
            <w:r w:rsidR="00E4205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7CDDC5E3" w14:textId="78664027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Furnizare produse alimentare</w:t>
            </w:r>
          </w:p>
        </w:tc>
        <w:tc>
          <w:tcPr>
            <w:tcW w:w="1275" w:type="dxa"/>
            <w:shd w:val="clear" w:color="auto" w:fill="auto"/>
            <w:noWrap/>
          </w:tcPr>
          <w:p w14:paraId="582754F0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15842300-5</w:t>
            </w:r>
          </w:p>
          <w:p w14:paraId="62FD8E9F" w14:textId="7A09A7E5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15800000-6</w:t>
            </w:r>
          </w:p>
        </w:tc>
        <w:tc>
          <w:tcPr>
            <w:tcW w:w="1701" w:type="dxa"/>
            <w:shd w:val="clear" w:color="auto" w:fill="auto"/>
          </w:tcPr>
          <w:p w14:paraId="34555F07" w14:textId="19A04F27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20.000</w:t>
            </w:r>
          </w:p>
        </w:tc>
        <w:tc>
          <w:tcPr>
            <w:tcW w:w="1843" w:type="dxa"/>
            <w:shd w:val="clear" w:color="auto" w:fill="auto"/>
          </w:tcPr>
          <w:p w14:paraId="4A2B4D49" w14:textId="3F25B406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7A40B6C4" w14:textId="71798018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1FB087D3" w14:textId="2E74181C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52575EA0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CD60A12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4CEB7D79" w14:textId="77777777" w:rsidTr="0055277B">
        <w:tc>
          <w:tcPr>
            <w:tcW w:w="568" w:type="dxa"/>
            <w:shd w:val="clear" w:color="auto" w:fill="auto"/>
          </w:tcPr>
          <w:p w14:paraId="4901013B" w14:textId="7562B165" w:rsidR="00D443B3" w:rsidRPr="00FF1FFD" w:rsidRDefault="00E42050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14:paraId="46990222" w14:textId="3A5734AC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Furnizare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instalatii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si produse termice</w:t>
            </w:r>
          </w:p>
        </w:tc>
        <w:tc>
          <w:tcPr>
            <w:tcW w:w="1275" w:type="dxa"/>
            <w:shd w:val="clear" w:color="auto" w:fill="auto"/>
            <w:noWrap/>
          </w:tcPr>
          <w:p w14:paraId="128A88BB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44115200-1</w:t>
            </w:r>
          </w:p>
          <w:p w14:paraId="25E61283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44411000-4</w:t>
            </w:r>
          </w:p>
          <w:p w14:paraId="76F3BA0D" w14:textId="36CABB60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38412000-6</w:t>
            </w:r>
          </w:p>
        </w:tc>
        <w:tc>
          <w:tcPr>
            <w:tcW w:w="1701" w:type="dxa"/>
            <w:shd w:val="clear" w:color="auto" w:fill="auto"/>
          </w:tcPr>
          <w:p w14:paraId="7F356D8B" w14:textId="00AA3771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25.000</w:t>
            </w:r>
          </w:p>
        </w:tc>
        <w:tc>
          <w:tcPr>
            <w:tcW w:w="1843" w:type="dxa"/>
            <w:shd w:val="clear" w:color="auto" w:fill="auto"/>
          </w:tcPr>
          <w:p w14:paraId="3FB87232" w14:textId="2EE4753B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2201B604" w14:textId="0C5EB5DD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36B086BA" w14:textId="75BAEA09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F1FFD">
              <w:rPr>
                <w:sz w:val="20"/>
                <w:szCs w:val="20"/>
              </w:rPr>
              <w:t>Tr.IV.2025</w:t>
            </w:r>
          </w:p>
        </w:tc>
        <w:tc>
          <w:tcPr>
            <w:tcW w:w="1275" w:type="dxa"/>
          </w:tcPr>
          <w:p w14:paraId="2D2D6E28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2E7AD2D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52D1AAE3" w14:textId="77777777" w:rsidTr="0055277B">
        <w:tc>
          <w:tcPr>
            <w:tcW w:w="568" w:type="dxa"/>
            <w:shd w:val="clear" w:color="auto" w:fill="auto"/>
          </w:tcPr>
          <w:p w14:paraId="3840AD59" w14:textId="33592715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</w:t>
            </w:r>
            <w:r w:rsidR="00E4205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14:paraId="24470294" w14:textId="226BF99F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Carburant auto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shd w:val="clear" w:color="auto" w:fill="auto"/>
            <w:noWrap/>
          </w:tcPr>
          <w:p w14:paraId="5770CE14" w14:textId="77777777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09132100-4</w:t>
            </w:r>
          </w:p>
          <w:p w14:paraId="533ABA09" w14:textId="1D9EC4D6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09134200-9</w:t>
            </w:r>
          </w:p>
        </w:tc>
        <w:tc>
          <w:tcPr>
            <w:tcW w:w="1701" w:type="dxa"/>
            <w:shd w:val="clear" w:color="auto" w:fill="auto"/>
          </w:tcPr>
          <w:p w14:paraId="0EFFD60C" w14:textId="42411B30" w:rsidR="00723BEA" w:rsidRPr="00FF1FFD" w:rsidRDefault="00FF1FFD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125.000</w:t>
            </w:r>
          </w:p>
        </w:tc>
        <w:tc>
          <w:tcPr>
            <w:tcW w:w="1843" w:type="dxa"/>
            <w:shd w:val="clear" w:color="auto" w:fill="auto"/>
          </w:tcPr>
          <w:p w14:paraId="07C3379F" w14:textId="77788042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67397725" w14:textId="10F5D1FC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229CC2F9" w14:textId="389406BC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72F09FF3" w14:textId="799B40C1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43510C9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2C3607C9" w14:textId="77777777" w:rsidTr="0055277B">
        <w:tc>
          <w:tcPr>
            <w:tcW w:w="568" w:type="dxa"/>
            <w:shd w:val="clear" w:color="auto" w:fill="auto"/>
          </w:tcPr>
          <w:p w14:paraId="74D07F8E" w14:textId="0B84AFEA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</w:t>
            </w:r>
            <w:r w:rsidR="00E4205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7DBA5907" w14:textId="3603EF72" w:rsidR="00D443B3" w:rsidRPr="00FF1FFD" w:rsidRDefault="00D443B3" w:rsidP="00D443B3">
            <w:pPr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Roviniete</w:t>
            </w:r>
          </w:p>
        </w:tc>
        <w:tc>
          <w:tcPr>
            <w:tcW w:w="1275" w:type="dxa"/>
            <w:shd w:val="clear" w:color="auto" w:fill="auto"/>
            <w:noWrap/>
          </w:tcPr>
          <w:p w14:paraId="70F657DA" w14:textId="313A2A1C" w:rsidR="00D443B3" w:rsidRPr="00FF1FFD" w:rsidRDefault="00D443B3" w:rsidP="00D443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22453000-0</w:t>
            </w:r>
          </w:p>
        </w:tc>
        <w:tc>
          <w:tcPr>
            <w:tcW w:w="1701" w:type="dxa"/>
            <w:shd w:val="clear" w:color="auto" w:fill="auto"/>
          </w:tcPr>
          <w:p w14:paraId="35953F35" w14:textId="56BCD87A" w:rsidR="00D443B3" w:rsidRPr="00FF1FFD" w:rsidRDefault="00D443B3" w:rsidP="00D443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3.000</w:t>
            </w:r>
            <w:r w:rsidR="005F73F8" w:rsidRPr="00FF1FF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9A69538" w14:textId="13B257DF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46B74B54" w14:textId="3F6CC9E9" w:rsidR="00D443B3" w:rsidRPr="00FF1FFD" w:rsidRDefault="00D443B3" w:rsidP="00D443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00D1A206" w14:textId="2806F8B6" w:rsidR="00D443B3" w:rsidRPr="00FF1FFD" w:rsidRDefault="00D443B3" w:rsidP="00D443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Tr.II.2025</w:t>
            </w:r>
          </w:p>
        </w:tc>
        <w:tc>
          <w:tcPr>
            <w:tcW w:w="1275" w:type="dxa"/>
          </w:tcPr>
          <w:p w14:paraId="05415EC1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7DCC9C9" w14:textId="77777777" w:rsidR="00D443B3" w:rsidRPr="00FF1FFD" w:rsidRDefault="00D443B3" w:rsidP="00D443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58981FA4" w14:textId="77777777" w:rsidTr="0055277B">
        <w:tc>
          <w:tcPr>
            <w:tcW w:w="568" w:type="dxa"/>
            <w:shd w:val="clear" w:color="auto" w:fill="auto"/>
          </w:tcPr>
          <w:p w14:paraId="56139740" w14:textId="26FA1ECD" w:rsidR="00084289" w:rsidRPr="00FF1FFD" w:rsidRDefault="00F16D7F" w:rsidP="00084289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</w:t>
            </w:r>
            <w:r w:rsidR="00E4205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489E5155" w14:textId="3E531232" w:rsidR="00084289" w:rsidRPr="00FF1FFD" w:rsidRDefault="00084289" w:rsidP="0008428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F1FFD">
              <w:rPr>
                <w:rFonts w:eastAsia="Calibri"/>
                <w:sz w:val="20"/>
                <w:szCs w:val="20"/>
              </w:rPr>
              <w:t>Usa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bidirectionala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cu sistem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biometric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de control acces complet/interior crem</w:t>
            </w:r>
          </w:p>
        </w:tc>
        <w:tc>
          <w:tcPr>
            <w:tcW w:w="1275" w:type="dxa"/>
            <w:shd w:val="clear" w:color="auto" w:fill="auto"/>
            <w:noWrap/>
          </w:tcPr>
          <w:p w14:paraId="7CA316F9" w14:textId="420FA7FC" w:rsidR="00084289" w:rsidRPr="00FF1FFD" w:rsidRDefault="00274059" w:rsidP="00084289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42961100-1</w:t>
            </w:r>
          </w:p>
        </w:tc>
        <w:tc>
          <w:tcPr>
            <w:tcW w:w="1701" w:type="dxa"/>
            <w:shd w:val="clear" w:color="auto" w:fill="auto"/>
          </w:tcPr>
          <w:p w14:paraId="17B53A48" w14:textId="25C9AA92" w:rsidR="00084289" w:rsidRPr="00FF1FFD" w:rsidRDefault="00084289" w:rsidP="00084289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110.400</w:t>
            </w:r>
            <w:r w:rsidR="00274059" w:rsidRPr="00FF1FF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E899E52" w14:textId="2B0F1FB2" w:rsidR="00084289" w:rsidRPr="00FF1FFD" w:rsidRDefault="00084289" w:rsidP="00084289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208B722E" w14:textId="6E2F4F74" w:rsidR="00084289" w:rsidRPr="00FF1FFD" w:rsidRDefault="00084289" w:rsidP="00084289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Tr.III.2025</w:t>
            </w:r>
          </w:p>
        </w:tc>
        <w:tc>
          <w:tcPr>
            <w:tcW w:w="1843" w:type="dxa"/>
            <w:shd w:val="clear" w:color="auto" w:fill="auto"/>
          </w:tcPr>
          <w:p w14:paraId="20A7FFA4" w14:textId="28080DA1" w:rsidR="00084289" w:rsidRPr="00FF1FFD" w:rsidRDefault="00084289" w:rsidP="00084289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Tr.III.2025</w:t>
            </w:r>
          </w:p>
        </w:tc>
        <w:tc>
          <w:tcPr>
            <w:tcW w:w="1275" w:type="dxa"/>
          </w:tcPr>
          <w:p w14:paraId="68070181" w14:textId="77777777" w:rsidR="00084289" w:rsidRPr="00FF1FFD" w:rsidRDefault="00084289" w:rsidP="000842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FD1A447" w14:textId="77777777" w:rsidR="00084289" w:rsidRPr="00FF1FFD" w:rsidRDefault="00084289" w:rsidP="000842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6007767C" w14:textId="77777777" w:rsidTr="0055277B">
        <w:tc>
          <w:tcPr>
            <w:tcW w:w="568" w:type="dxa"/>
            <w:shd w:val="clear" w:color="auto" w:fill="auto"/>
          </w:tcPr>
          <w:p w14:paraId="1C66D5A7" w14:textId="160967C6" w:rsidR="007947B3" w:rsidRPr="00FF1FFD" w:rsidRDefault="007947B3" w:rsidP="007947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</w:t>
            </w:r>
            <w:r w:rsidR="00E4205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301F22DD" w14:textId="00891E5D" w:rsidR="007947B3" w:rsidRPr="00FF1FFD" w:rsidRDefault="007947B3" w:rsidP="007947B3">
            <w:pPr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Kit echipamente tip alpinism pentru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salvari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persoane/animale din diferite medii</w:t>
            </w:r>
          </w:p>
        </w:tc>
        <w:tc>
          <w:tcPr>
            <w:tcW w:w="1275" w:type="dxa"/>
            <w:shd w:val="clear" w:color="auto" w:fill="auto"/>
            <w:noWrap/>
          </w:tcPr>
          <w:p w14:paraId="35893ECB" w14:textId="4948F429" w:rsidR="007947B3" w:rsidRPr="00FF1FFD" w:rsidRDefault="00411077" w:rsidP="007947B3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37535292-0</w:t>
            </w:r>
          </w:p>
        </w:tc>
        <w:tc>
          <w:tcPr>
            <w:tcW w:w="1701" w:type="dxa"/>
            <w:shd w:val="clear" w:color="auto" w:fill="auto"/>
          </w:tcPr>
          <w:p w14:paraId="6D3AC8A9" w14:textId="58EF190C" w:rsidR="007947B3" w:rsidRPr="00FF1FFD" w:rsidRDefault="007947B3" w:rsidP="007947B3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50.000</w:t>
            </w:r>
          </w:p>
        </w:tc>
        <w:tc>
          <w:tcPr>
            <w:tcW w:w="1843" w:type="dxa"/>
            <w:shd w:val="clear" w:color="auto" w:fill="auto"/>
          </w:tcPr>
          <w:p w14:paraId="0330F036" w14:textId="18838E1C" w:rsidR="007947B3" w:rsidRPr="00FF1FFD" w:rsidRDefault="007947B3" w:rsidP="007947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077C01FD" w14:textId="580CDCA5" w:rsidR="007947B3" w:rsidRPr="00FF1FFD" w:rsidRDefault="007947B3" w:rsidP="007947B3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3B650D7F" w14:textId="43FCDA40" w:rsidR="007947B3" w:rsidRPr="00FF1FFD" w:rsidRDefault="007947B3" w:rsidP="007947B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Tr.III.2025</w:t>
            </w:r>
          </w:p>
        </w:tc>
        <w:tc>
          <w:tcPr>
            <w:tcW w:w="1275" w:type="dxa"/>
          </w:tcPr>
          <w:p w14:paraId="2EC38FA7" w14:textId="77777777" w:rsidR="007947B3" w:rsidRPr="00FF1FFD" w:rsidRDefault="007947B3" w:rsidP="007947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F6AD203" w14:textId="77777777" w:rsidR="007947B3" w:rsidRPr="00FF1FFD" w:rsidRDefault="007947B3" w:rsidP="007947B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E42050" w:rsidRPr="00FF1FFD" w14:paraId="3544E32D" w14:textId="77777777" w:rsidTr="0055277B">
        <w:tc>
          <w:tcPr>
            <w:tcW w:w="568" w:type="dxa"/>
            <w:shd w:val="clear" w:color="auto" w:fill="auto"/>
          </w:tcPr>
          <w:p w14:paraId="01FA0817" w14:textId="5A27938A" w:rsidR="00306EF6" w:rsidRPr="00FF1FFD" w:rsidRDefault="00306EF6" w:rsidP="00306EF6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5</w:t>
            </w:r>
            <w:r w:rsidR="00E4205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7014FDB8" w14:textId="36D1CBF9" w:rsidR="00306EF6" w:rsidRPr="00FF1FFD" w:rsidRDefault="00306EF6" w:rsidP="00306EF6">
            <w:pPr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 xml:space="preserve">Difuzor seria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Mavic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 xml:space="preserve"> 3 Enterprise (pentru </w:t>
            </w:r>
            <w:proofErr w:type="spellStart"/>
            <w:r w:rsidRPr="00FF1FFD">
              <w:rPr>
                <w:rFonts w:eastAsia="Calibri"/>
                <w:sz w:val="20"/>
                <w:szCs w:val="20"/>
              </w:rPr>
              <w:t>drone</w:t>
            </w:r>
            <w:proofErr w:type="spellEnd"/>
            <w:r w:rsidRPr="00FF1FFD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</w:tcPr>
          <w:p w14:paraId="11A6A334" w14:textId="77777777" w:rsidR="00306EF6" w:rsidRPr="00FF1FFD" w:rsidRDefault="00306EF6" w:rsidP="00306EF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FF1FFD">
              <w:rPr>
                <w:rFonts w:eastAsia="Calibri"/>
                <w:sz w:val="20"/>
                <w:szCs w:val="20"/>
                <w:lang w:val="en-US"/>
              </w:rPr>
              <w:t>34320000-6</w:t>
            </w:r>
          </w:p>
          <w:p w14:paraId="705671DB" w14:textId="77777777" w:rsidR="00306EF6" w:rsidRPr="00FF1FFD" w:rsidRDefault="00306EF6" w:rsidP="00306EF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5AD29F" w14:textId="17542C0D" w:rsidR="00306EF6" w:rsidRPr="00FF1FFD" w:rsidRDefault="00306EF6" w:rsidP="00306EF6">
            <w:pPr>
              <w:jc w:val="right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3.000</w:t>
            </w:r>
          </w:p>
        </w:tc>
        <w:tc>
          <w:tcPr>
            <w:tcW w:w="1843" w:type="dxa"/>
            <w:shd w:val="clear" w:color="auto" w:fill="auto"/>
          </w:tcPr>
          <w:p w14:paraId="1A4F058A" w14:textId="4D8B5DD2" w:rsidR="00306EF6" w:rsidRPr="00FF1FFD" w:rsidRDefault="00306EF6" w:rsidP="00306EF6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Buget local</w:t>
            </w:r>
          </w:p>
        </w:tc>
        <w:tc>
          <w:tcPr>
            <w:tcW w:w="1701" w:type="dxa"/>
            <w:shd w:val="clear" w:color="auto" w:fill="auto"/>
          </w:tcPr>
          <w:p w14:paraId="64944890" w14:textId="769B0E03" w:rsidR="00306EF6" w:rsidRPr="00FF1FFD" w:rsidRDefault="00306EF6" w:rsidP="00306EF6">
            <w:pPr>
              <w:tabs>
                <w:tab w:val="left" w:pos="4680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Tr.I.2025</w:t>
            </w:r>
          </w:p>
        </w:tc>
        <w:tc>
          <w:tcPr>
            <w:tcW w:w="1843" w:type="dxa"/>
            <w:shd w:val="clear" w:color="auto" w:fill="auto"/>
          </w:tcPr>
          <w:p w14:paraId="27B09674" w14:textId="3575894B" w:rsidR="00306EF6" w:rsidRPr="00FF1FFD" w:rsidRDefault="00306EF6" w:rsidP="00306EF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FF1FFD">
              <w:rPr>
                <w:rFonts w:eastAsia="Calibri"/>
                <w:sz w:val="20"/>
                <w:szCs w:val="20"/>
              </w:rPr>
              <w:t>Tr.III.2025</w:t>
            </w:r>
          </w:p>
        </w:tc>
        <w:tc>
          <w:tcPr>
            <w:tcW w:w="1275" w:type="dxa"/>
          </w:tcPr>
          <w:p w14:paraId="3C88A753" w14:textId="77777777" w:rsidR="00306EF6" w:rsidRPr="00FF1FFD" w:rsidRDefault="00306EF6" w:rsidP="00306EF6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187E40E" w14:textId="77777777" w:rsidR="00306EF6" w:rsidRPr="00FF1FFD" w:rsidRDefault="00306EF6" w:rsidP="00306EF6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1F322CEE" w14:textId="77777777" w:rsidR="00E354B9" w:rsidRPr="00FF1FFD" w:rsidRDefault="00E354B9" w:rsidP="009017B8">
      <w:pPr>
        <w:rPr>
          <w:b/>
          <w:sz w:val="20"/>
          <w:szCs w:val="20"/>
        </w:rPr>
      </w:pPr>
    </w:p>
    <w:p w14:paraId="7087A7EE" w14:textId="77777777" w:rsidR="004F58C8" w:rsidRPr="00FF1FFD" w:rsidRDefault="004F58C8" w:rsidP="009017B8">
      <w:pPr>
        <w:rPr>
          <w:b/>
          <w:sz w:val="20"/>
          <w:szCs w:val="20"/>
        </w:rPr>
      </w:pPr>
    </w:p>
    <w:tbl>
      <w:tblPr>
        <w:tblW w:w="134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5812"/>
      </w:tblGrid>
      <w:tr w:rsidR="00E42050" w:rsidRPr="00FF1FFD" w14:paraId="7769E3EF" w14:textId="77777777" w:rsidTr="00313DF9">
        <w:trPr>
          <w:trHeight w:val="70"/>
          <w:jc w:val="center"/>
        </w:trPr>
        <w:tc>
          <w:tcPr>
            <w:tcW w:w="7655" w:type="dxa"/>
            <w:shd w:val="clear" w:color="auto" w:fill="auto"/>
            <w:hideMark/>
          </w:tcPr>
          <w:p w14:paraId="63D20351" w14:textId="77777777" w:rsidR="00474B2A" w:rsidRPr="00FF1FFD" w:rsidRDefault="00474B2A" w:rsidP="00F86DDA">
            <w:pPr>
              <w:rPr>
                <w:b/>
                <w:sz w:val="20"/>
                <w:szCs w:val="20"/>
                <w:lang w:val="en-US" w:eastAsia="en-GB"/>
              </w:rPr>
            </w:pPr>
          </w:p>
          <w:p w14:paraId="1B4939E3" w14:textId="0C3C8799" w:rsidR="00761A34" w:rsidRPr="00FF1FFD" w:rsidRDefault="00761A34" w:rsidP="00761A34">
            <w:pPr>
              <w:jc w:val="center"/>
              <w:rPr>
                <w:b/>
                <w:sz w:val="20"/>
                <w:szCs w:val="20"/>
                <w:lang w:val="en-GB" w:eastAsia="en-GB"/>
              </w:rPr>
            </w:pPr>
            <w:proofErr w:type="spellStart"/>
            <w:r w:rsidRPr="00FF1FFD">
              <w:rPr>
                <w:b/>
                <w:sz w:val="20"/>
                <w:szCs w:val="20"/>
                <w:lang w:val="en-GB" w:eastAsia="en-GB"/>
              </w:rPr>
              <w:t>Direc</w:t>
            </w:r>
            <w:r w:rsidR="009F5D9F" w:rsidRPr="00FF1FFD">
              <w:rPr>
                <w:b/>
                <w:sz w:val="20"/>
                <w:szCs w:val="20"/>
                <w:lang w:val="en-GB" w:eastAsia="en-GB"/>
              </w:rPr>
              <w:t>ț</w:t>
            </w:r>
            <w:r w:rsidRPr="00FF1FFD">
              <w:rPr>
                <w:b/>
                <w:sz w:val="20"/>
                <w:szCs w:val="20"/>
                <w:lang w:val="en-GB" w:eastAsia="en-GB"/>
              </w:rPr>
              <w:t>ia</w:t>
            </w:r>
            <w:proofErr w:type="spellEnd"/>
            <w:r w:rsidRPr="00FF1FFD">
              <w:rPr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926D3" w:rsidRPr="00FF1FFD">
              <w:rPr>
                <w:b/>
                <w:sz w:val="20"/>
                <w:szCs w:val="20"/>
                <w:lang w:val="en-GB" w:eastAsia="en-GB"/>
              </w:rPr>
              <w:t>Economică</w:t>
            </w:r>
            <w:proofErr w:type="spellEnd"/>
            <w:r w:rsidR="006926D3" w:rsidRPr="00FF1FFD">
              <w:rPr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926D3" w:rsidRPr="00FF1FFD">
              <w:rPr>
                <w:b/>
                <w:sz w:val="20"/>
                <w:szCs w:val="20"/>
                <w:lang w:val="en-GB" w:eastAsia="en-GB"/>
              </w:rPr>
              <w:t>și</w:t>
            </w:r>
            <w:proofErr w:type="spellEnd"/>
            <w:r w:rsidR="006926D3" w:rsidRPr="00FF1FFD">
              <w:rPr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F1FFD">
              <w:rPr>
                <w:b/>
                <w:sz w:val="20"/>
                <w:szCs w:val="20"/>
                <w:lang w:val="en-GB" w:eastAsia="en-GB"/>
              </w:rPr>
              <w:t>Achizitii</w:t>
            </w:r>
            <w:proofErr w:type="spellEnd"/>
            <w:r w:rsidRPr="00FF1FFD">
              <w:rPr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F1FFD">
              <w:rPr>
                <w:b/>
                <w:sz w:val="20"/>
                <w:szCs w:val="20"/>
                <w:lang w:val="en-GB" w:eastAsia="en-GB"/>
              </w:rPr>
              <w:t>Publice</w:t>
            </w:r>
            <w:proofErr w:type="spellEnd"/>
            <w:r w:rsidRPr="00FF1FFD">
              <w:rPr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633E7A80" w14:textId="7CD0EA1E" w:rsidR="00761A34" w:rsidRPr="00FF1FFD" w:rsidRDefault="00761A34" w:rsidP="00761A34">
            <w:pPr>
              <w:jc w:val="center"/>
              <w:textAlignment w:val="baseline"/>
              <w:rPr>
                <w:b/>
                <w:sz w:val="20"/>
                <w:szCs w:val="20"/>
                <w:lang w:eastAsia="en-GB"/>
              </w:rPr>
            </w:pPr>
            <w:r w:rsidRPr="00FF1FFD">
              <w:rPr>
                <w:b/>
                <w:sz w:val="20"/>
                <w:szCs w:val="20"/>
                <w:lang w:eastAsia="en-GB"/>
              </w:rPr>
              <w:t>Director executiv</w:t>
            </w:r>
            <w:r w:rsidR="006926D3" w:rsidRPr="00FF1FFD">
              <w:rPr>
                <w:b/>
                <w:sz w:val="20"/>
                <w:szCs w:val="20"/>
                <w:lang w:eastAsia="en-GB"/>
              </w:rPr>
              <w:t xml:space="preserve"> adjunct</w:t>
            </w:r>
            <w:r w:rsidRPr="00FF1FFD">
              <w:rPr>
                <w:b/>
                <w:sz w:val="20"/>
                <w:szCs w:val="20"/>
                <w:lang w:eastAsia="en-GB"/>
              </w:rPr>
              <w:t>,</w:t>
            </w:r>
          </w:p>
          <w:p w14:paraId="619E55BD" w14:textId="44FEB22B" w:rsidR="00333BDE" w:rsidRPr="00FF1FFD" w:rsidRDefault="0062160E" w:rsidP="00E012F9">
            <w:pPr>
              <w:jc w:val="center"/>
              <w:textAlignment w:val="baseline"/>
              <w:rPr>
                <w:b/>
                <w:sz w:val="20"/>
                <w:szCs w:val="20"/>
                <w:lang w:eastAsia="en-GB"/>
              </w:rPr>
            </w:pPr>
            <w:r w:rsidRPr="00FF1FFD">
              <w:rPr>
                <w:b/>
                <w:sz w:val="20"/>
                <w:szCs w:val="20"/>
                <w:lang w:val="en-GB" w:eastAsia="en-GB"/>
              </w:rPr>
              <w:t>H</w:t>
            </w:r>
            <w:proofErr w:type="spellStart"/>
            <w:r w:rsidRPr="00FF1FFD">
              <w:rPr>
                <w:b/>
                <w:sz w:val="20"/>
                <w:szCs w:val="20"/>
                <w:lang w:eastAsia="en-GB"/>
              </w:rPr>
              <w:t>ărăbor</w:t>
            </w:r>
            <w:proofErr w:type="spellEnd"/>
            <w:r w:rsidRPr="00FF1FFD">
              <w:rPr>
                <w:b/>
                <w:sz w:val="20"/>
                <w:szCs w:val="20"/>
                <w:lang w:eastAsia="en-GB"/>
              </w:rPr>
              <w:t xml:space="preserve"> Valentina</w:t>
            </w:r>
          </w:p>
          <w:p w14:paraId="2CF9082A" w14:textId="77777777" w:rsidR="00333BDE" w:rsidRPr="00FF1FFD" w:rsidRDefault="00333BDE" w:rsidP="00374A2A">
            <w:pPr>
              <w:textAlignment w:val="baseline"/>
              <w:rPr>
                <w:sz w:val="20"/>
                <w:szCs w:val="20"/>
                <w:lang w:val="en-GB" w:eastAsia="en-GB"/>
              </w:rPr>
            </w:pPr>
          </w:p>
          <w:p w14:paraId="33E164D6" w14:textId="77777777" w:rsidR="0062160E" w:rsidRPr="00FF1FFD" w:rsidRDefault="0062160E" w:rsidP="00E42050">
            <w:pPr>
              <w:textAlignment w:val="baseline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5812" w:type="dxa"/>
            <w:shd w:val="clear" w:color="auto" w:fill="auto"/>
          </w:tcPr>
          <w:p w14:paraId="53B170E8" w14:textId="77777777" w:rsidR="00474B2A" w:rsidRPr="00FF1FFD" w:rsidRDefault="00474B2A" w:rsidP="00F86DDA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en-GB"/>
              </w:rPr>
            </w:pPr>
          </w:p>
          <w:p w14:paraId="68E62B46" w14:textId="5AD08279" w:rsidR="0062160E" w:rsidRPr="00FF1FFD" w:rsidRDefault="0062160E" w:rsidP="00F86DDA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en-GB"/>
              </w:rPr>
            </w:pPr>
            <w:r w:rsidRPr="00FF1FFD">
              <w:rPr>
                <w:b/>
                <w:bCs/>
                <w:sz w:val="20"/>
                <w:szCs w:val="20"/>
                <w:lang w:eastAsia="en-GB"/>
              </w:rPr>
              <w:t xml:space="preserve">Direcția Economică </w:t>
            </w:r>
            <w:r w:rsidRPr="00FF1FFD">
              <w:rPr>
                <w:sz w:val="20"/>
                <w:szCs w:val="20"/>
                <w:lang w:val="en-GB" w:eastAsia="en-GB"/>
              </w:rPr>
              <w:t> </w:t>
            </w:r>
            <w:proofErr w:type="spellStart"/>
            <w:r w:rsidR="006926D3" w:rsidRPr="00FF1FFD">
              <w:rPr>
                <w:b/>
                <w:sz w:val="20"/>
                <w:szCs w:val="20"/>
                <w:lang w:val="en-GB" w:eastAsia="en-GB"/>
              </w:rPr>
              <w:t>și</w:t>
            </w:r>
            <w:proofErr w:type="spellEnd"/>
            <w:r w:rsidR="006926D3" w:rsidRPr="00FF1FFD">
              <w:rPr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926D3" w:rsidRPr="00FF1FFD">
              <w:rPr>
                <w:b/>
                <w:sz w:val="20"/>
                <w:szCs w:val="20"/>
                <w:lang w:val="en-GB" w:eastAsia="en-GB"/>
              </w:rPr>
              <w:t>Achizitii</w:t>
            </w:r>
            <w:proofErr w:type="spellEnd"/>
            <w:r w:rsidR="006926D3" w:rsidRPr="00FF1FFD">
              <w:rPr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926D3" w:rsidRPr="00FF1FFD">
              <w:rPr>
                <w:b/>
                <w:sz w:val="20"/>
                <w:szCs w:val="20"/>
                <w:lang w:val="en-GB" w:eastAsia="en-GB"/>
              </w:rPr>
              <w:t>Publice</w:t>
            </w:r>
            <w:proofErr w:type="spellEnd"/>
          </w:p>
          <w:p w14:paraId="61170BD9" w14:textId="77777777" w:rsidR="0062160E" w:rsidRPr="00FF1FFD" w:rsidRDefault="0062160E" w:rsidP="00F86DDA">
            <w:pPr>
              <w:jc w:val="center"/>
              <w:textAlignment w:val="baseline"/>
              <w:rPr>
                <w:sz w:val="20"/>
                <w:szCs w:val="20"/>
                <w:lang w:val="en-GB" w:eastAsia="en-GB"/>
              </w:rPr>
            </w:pPr>
            <w:r w:rsidRPr="00FF1FFD">
              <w:rPr>
                <w:b/>
                <w:bCs/>
                <w:sz w:val="20"/>
                <w:szCs w:val="20"/>
                <w:lang w:eastAsia="en-GB"/>
              </w:rPr>
              <w:t>Director executiv,</w:t>
            </w:r>
            <w:r w:rsidRPr="00FF1FFD">
              <w:rPr>
                <w:sz w:val="20"/>
                <w:szCs w:val="20"/>
                <w:lang w:val="en-GB" w:eastAsia="en-GB"/>
              </w:rPr>
              <w:t> </w:t>
            </w:r>
          </w:p>
          <w:p w14:paraId="0B2130E0" w14:textId="7377237E" w:rsidR="0062160E" w:rsidRPr="00FF1FFD" w:rsidRDefault="006926D3" w:rsidP="009E7B8B">
            <w:pPr>
              <w:jc w:val="center"/>
              <w:textAlignment w:val="baseline"/>
              <w:rPr>
                <w:sz w:val="20"/>
                <w:szCs w:val="20"/>
                <w:lang w:val="en-GB" w:eastAsia="en-GB"/>
              </w:rPr>
            </w:pPr>
            <w:r w:rsidRPr="00FF1FFD">
              <w:rPr>
                <w:b/>
                <w:bCs/>
                <w:sz w:val="20"/>
                <w:szCs w:val="20"/>
                <w:lang w:eastAsia="en-GB"/>
              </w:rPr>
              <w:t xml:space="preserve">Robu Gina </w:t>
            </w:r>
            <w:proofErr w:type="spellStart"/>
            <w:r w:rsidRPr="00FF1FFD">
              <w:rPr>
                <w:b/>
                <w:bCs/>
                <w:sz w:val="20"/>
                <w:szCs w:val="20"/>
                <w:lang w:eastAsia="en-GB"/>
              </w:rPr>
              <w:t>Nela</w:t>
            </w:r>
            <w:proofErr w:type="spellEnd"/>
          </w:p>
          <w:p w14:paraId="13EE6052" w14:textId="77777777" w:rsidR="00474B2A" w:rsidRPr="00FF1FFD" w:rsidRDefault="00474B2A" w:rsidP="00F86DDA">
            <w:pPr>
              <w:jc w:val="center"/>
              <w:textAlignment w:val="baseline"/>
              <w:rPr>
                <w:sz w:val="20"/>
                <w:szCs w:val="20"/>
                <w:lang w:val="en-GB" w:eastAsia="en-GB"/>
              </w:rPr>
            </w:pPr>
          </w:p>
          <w:p w14:paraId="6DF5B206" w14:textId="77777777" w:rsidR="002811E3" w:rsidRPr="00FF1FFD" w:rsidRDefault="002811E3" w:rsidP="00F86DDA">
            <w:pPr>
              <w:jc w:val="center"/>
              <w:textAlignment w:val="baseline"/>
              <w:rPr>
                <w:sz w:val="20"/>
                <w:szCs w:val="20"/>
                <w:lang w:val="en-GB" w:eastAsia="en-GB"/>
              </w:rPr>
            </w:pPr>
          </w:p>
          <w:p w14:paraId="793B6A4C" w14:textId="003E4D24" w:rsidR="002811E3" w:rsidRPr="00FF1FFD" w:rsidRDefault="002811E3" w:rsidP="00F86DDA">
            <w:pPr>
              <w:jc w:val="center"/>
              <w:textAlignment w:val="baseline"/>
              <w:rPr>
                <w:sz w:val="20"/>
                <w:szCs w:val="20"/>
                <w:lang w:val="en-GB" w:eastAsia="en-GB"/>
              </w:rPr>
            </w:pPr>
          </w:p>
        </w:tc>
      </w:tr>
      <w:tr w:rsidR="00C229BF" w:rsidRPr="00FF1FFD" w14:paraId="2A699F95" w14:textId="77777777" w:rsidTr="00115B24">
        <w:trPr>
          <w:trHeight w:val="70"/>
          <w:jc w:val="center"/>
        </w:trPr>
        <w:tc>
          <w:tcPr>
            <w:tcW w:w="13467" w:type="dxa"/>
            <w:gridSpan w:val="2"/>
            <w:shd w:val="clear" w:color="auto" w:fill="auto"/>
          </w:tcPr>
          <w:p w14:paraId="23B720DE" w14:textId="534FB20C" w:rsidR="00A1197F" w:rsidRPr="00FF1FFD" w:rsidRDefault="0062160E" w:rsidP="00333BDE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en-GB"/>
              </w:rPr>
            </w:pPr>
            <w:r w:rsidRPr="00FF1FFD">
              <w:rPr>
                <w:b/>
                <w:bCs/>
                <w:sz w:val="20"/>
                <w:szCs w:val="20"/>
                <w:lang w:eastAsia="en-GB"/>
              </w:rPr>
              <w:t>Întocmit,</w:t>
            </w:r>
          </w:p>
          <w:p w14:paraId="1B55173F" w14:textId="336E64E1" w:rsidR="0062160E" w:rsidRPr="00FF1FFD" w:rsidRDefault="00103840" w:rsidP="00333BDE">
            <w:pPr>
              <w:jc w:val="center"/>
              <w:textAlignment w:val="baseline"/>
              <w:rPr>
                <w:b/>
                <w:bCs/>
                <w:sz w:val="20"/>
                <w:szCs w:val="20"/>
                <w:lang w:eastAsia="en-GB"/>
              </w:rPr>
            </w:pPr>
            <w:r w:rsidRPr="00FF1FFD">
              <w:rPr>
                <w:b/>
                <w:sz w:val="20"/>
                <w:szCs w:val="20"/>
                <w:lang w:eastAsia="en-GB"/>
              </w:rPr>
              <w:t>Grădeanu Adina</w:t>
            </w:r>
          </w:p>
        </w:tc>
      </w:tr>
    </w:tbl>
    <w:p w14:paraId="440C9670" w14:textId="31F415BD" w:rsidR="000961D5" w:rsidRPr="00FF1FFD" w:rsidRDefault="000961D5" w:rsidP="00EF6C26">
      <w:pPr>
        <w:tabs>
          <w:tab w:val="left" w:pos="567"/>
        </w:tabs>
        <w:suppressAutoHyphens/>
        <w:rPr>
          <w:sz w:val="20"/>
          <w:szCs w:val="20"/>
        </w:rPr>
      </w:pPr>
    </w:p>
    <w:sectPr w:rsidR="000961D5" w:rsidRPr="00FF1FFD" w:rsidSect="00AE3AF9">
      <w:pgSz w:w="16838" w:h="11906" w:orient="landscape" w:code="9"/>
      <w:pgMar w:top="426" w:right="1440" w:bottom="993" w:left="17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09A72" w14:textId="77777777" w:rsidR="0039088F" w:rsidRDefault="0039088F" w:rsidP="002222E9">
      <w:r>
        <w:separator/>
      </w:r>
    </w:p>
  </w:endnote>
  <w:endnote w:type="continuationSeparator" w:id="0">
    <w:p w14:paraId="3A944D52" w14:textId="77777777" w:rsidR="0039088F" w:rsidRDefault="0039088F" w:rsidP="0022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89421" w14:textId="77777777" w:rsidR="0039088F" w:rsidRDefault="0039088F" w:rsidP="002222E9">
      <w:r>
        <w:separator/>
      </w:r>
    </w:p>
  </w:footnote>
  <w:footnote w:type="continuationSeparator" w:id="0">
    <w:p w14:paraId="3A633CE7" w14:textId="77777777" w:rsidR="0039088F" w:rsidRDefault="0039088F" w:rsidP="00222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B9E"/>
    <w:multiLevelType w:val="multilevel"/>
    <w:tmpl w:val="5E1263D4"/>
    <w:lvl w:ilvl="0">
      <w:start w:val="50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" w15:restartNumberingAfterBreak="0">
    <w:nsid w:val="102937B6"/>
    <w:multiLevelType w:val="hybridMultilevel"/>
    <w:tmpl w:val="7472A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B33DA"/>
    <w:multiLevelType w:val="hybridMultilevel"/>
    <w:tmpl w:val="6842246C"/>
    <w:lvl w:ilvl="0" w:tplc="752CA682">
      <w:start w:val="50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473E8"/>
    <w:multiLevelType w:val="hybridMultilevel"/>
    <w:tmpl w:val="97FE52AC"/>
    <w:lvl w:ilvl="0" w:tplc="0409000F">
      <w:start w:val="5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83BB6"/>
    <w:multiLevelType w:val="multilevel"/>
    <w:tmpl w:val="3D1A9DE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709333270">
    <w:abstractNumId w:val="4"/>
  </w:num>
  <w:num w:numId="2" w16cid:durableId="1521238247">
    <w:abstractNumId w:val="2"/>
  </w:num>
  <w:num w:numId="3" w16cid:durableId="96411769">
    <w:abstractNumId w:val="3"/>
  </w:num>
  <w:num w:numId="4" w16cid:durableId="741222081">
    <w:abstractNumId w:val="0"/>
  </w:num>
  <w:num w:numId="5" w16cid:durableId="523176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D0"/>
    <w:rsid w:val="0000286C"/>
    <w:rsid w:val="00002C6D"/>
    <w:rsid w:val="00002E86"/>
    <w:rsid w:val="00003AE5"/>
    <w:rsid w:val="00004E3A"/>
    <w:rsid w:val="000064EB"/>
    <w:rsid w:val="00006D7E"/>
    <w:rsid w:val="0000745A"/>
    <w:rsid w:val="00007DCB"/>
    <w:rsid w:val="000113CF"/>
    <w:rsid w:val="000118CF"/>
    <w:rsid w:val="00012C29"/>
    <w:rsid w:val="00013186"/>
    <w:rsid w:val="00014045"/>
    <w:rsid w:val="00014D50"/>
    <w:rsid w:val="00014E87"/>
    <w:rsid w:val="0001525C"/>
    <w:rsid w:val="000153EA"/>
    <w:rsid w:val="00020F4F"/>
    <w:rsid w:val="00021D5B"/>
    <w:rsid w:val="000220F7"/>
    <w:rsid w:val="00022A62"/>
    <w:rsid w:val="0002378E"/>
    <w:rsid w:val="0002387D"/>
    <w:rsid w:val="000239F9"/>
    <w:rsid w:val="00025E5B"/>
    <w:rsid w:val="00026049"/>
    <w:rsid w:val="0002669D"/>
    <w:rsid w:val="00026E45"/>
    <w:rsid w:val="00030C8B"/>
    <w:rsid w:val="000310F9"/>
    <w:rsid w:val="00031451"/>
    <w:rsid w:val="00031472"/>
    <w:rsid w:val="00032148"/>
    <w:rsid w:val="000321CD"/>
    <w:rsid w:val="00032638"/>
    <w:rsid w:val="0003271F"/>
    <w:rsid w:val="000329A5"/>
    <w:rsid w:val="00033B0A"/>
    <w:rsid w:val="00033FD2"/>
    <w:rsid w:val="00034533"/>
    <w:rsid w:val="00036664"/>
    <w:rsid w:val="00036B1C"/>
    <w:rsid w:val="000370E8"/>
    <w:rsid w:val="0003738E"/>
    <w:rsid w:val="00037CC2"/>
    <w:rsid w:val="00037ED8"/>
    <w:rsid w:val="0004061B"/>
    <w:rsid w:val="00041988"/>
    <w:rsid w:val="00041CDD"/>
    <w:rsid w:val="00041F06"/>
    <w:rsid w:val="00042D6F"/>
    <w:rsid w:val="000438AA"/>
    <w:rsid w:val="00044437"/>
    <w:rsid w:val="0004582C"/>
    <w:rsid w:val="000459E4"/>
    <w:rsid w:val="00045C81"/>
    <w:rsid w:val="00045EBE"/>
    <w:rsid w:val="00046B6E"/>
    <w:rsid w:val="00046FFD"/>
    <w:rsid w:val="0004720E"/>
    <w:rsid w:val="00047232"/>
    <w:rsid w:val="00047385"/>
    <w:rsid w:val="00050487"/>
    <w:rsid w:val="000517DC"/>
    <w:rsid w:val="00052133"/>
    <w:rsid w:val="00052ABB"/>
    <w:rsid w:val="00052F06"/>
    <w:rsid w:val="00053361"/>
    <w:rsid w:val="0005376B"/>
    <w:rsid w:val="000537C4"/>
    <w:rsid w:val="00054033"/>
    <w:rsid w:val="00054398"/>
    <w:rsid w:val="00054EC8"/>
    <w:rsid w:val="000550BF"/>
    <w:rsid w:val="00056B03"/>
    <w:rsid w:val="00057693"/>
    <w:rsid w:val="000577C4"/>
    <w:rsid w:val="000577E0"/>
    <w:rsid w:val="00057A11"/>
    <w:rsid w:val="00057B80"/>
    <w:rsid w:val="00061D19"/>
    <w:rsid w:val="00061EF7"/>
    <w:rsid w:val="00062922"/>
    <w:rsid w:val="00063206"/>
    <w:rsid w:val="0006385B"/>
    <w:rsid w:val="000640C5"/>
    <w:rsid w:val="0006431F"/>
    <w:rsid w:val="00064761"/>
    <w:rsid w:val="000649D5"/>
    <w:rsid w:val="00065A4E"/>
    <w:rsid w:val="00065B17"/>
    <w:rsid w:val="00065D06"/>
    <w:rsid w:val="00065E56"/>
    <w:rsid w:val="00066D77"/>
    <w:rsid w:val="00067669"/>
    <w:rsid w:val="000678A0"/>
    <w:rsid w:val="00070C9F"/>
    <w:rsid w:val="00071553"/>
    <w:rsid w:val="000726C4"/>
    <w:rsid w:val="0007285A"/>
    <w:rsid w:val="00073145"/>
    <w:rsid w:val="000745E0"/>
    <w:rsid w:val="00074CE0"/>
    <w:rsid w:val="00075374"/>
    <w:rsid w:val="00076087"/>
    <w:rsid w:val="0007636D"/>
    <w:rsid w:val="0007730D"/>
    <w:rsid w:val="000774A8"/>
    <w:rsid w:val="00077B4C"/>
    <w:rsid w:val="00077C09"/>
    <w:rsid w:val="00077FA3"/>
    <w:rsid w:val="000805B7"/>
    <w:rsid w:val="00080923"/>
    <w:rsid w:val="00080ECE"/>
    <w:rsid w:val="000810BE"/>
    <w:rsid w:val="000812E3"/>
    <w:rsid w:val="0008158B"/>
    <w:rsid w:val="00081854"/>
    <w:rsid w:val="00081FFC"/>
    <w:rsid w:val="0008226D"/>
    <w:rsid w:val="00083518"/>
    <w:rsid w:val="00084289"/>
    <w:rsid w:val="000843EE"/>
    <w:rsid w:val="000844A9"/>
    <w:rsid w:val="000848AA"/>
    <w:rsid w:val="00085ECD"/>
    <w:rsid w:val="000863CB"/>
    <w:rsid w:val="00086A0A"/>
    <w:rsid w:val="000875D3"/>
    <w:rsid w:val="00087B11"/>
    <w:rsid w:val="00087D26"/>
    <w:rsid w:val="00091CD1"/>
    <w:rsid w:val="000923B5"/>
    <w:rsid w:val="00093CD2"/>
    <w:rsid w:val="00093FF2"/>
    <w:rsid w:val="000940AA"/>
    <w:rsid w:val="0009453A"/>
    <w:rsid w:val="000948CA"/>
    <w:rsid w:val="00095619"/>
    <w:rsid w:val="000961D5"/>
    <w:rsid w:val="000961F8"/>
    <w:rsid w:val="00096C3A"/>
    <w:rsid w:val="00097225"/>
    <w:rsid w:val="000A02A6"/>
    <w:rsid w:val="000A0718"/>
    <w:rsid w:val="000A09CA"/>
    <w:rsid w:val="000A1836"/>
    <w:rsid w:val="000A1AFE"/>
    <w:rsid w:val="000A1D50"/>
    <w:rsid w:val="000A2511"/>
    <w:rsid w:val="000A295C"/>
    <w:rsid w:val="000A2CDB"/>
    <w:rsid w:val="000A314A"/>
    <w:rsid w:val="000A331D"/>
    <w:rsid w:val="000A436A"/>
    <w:rsid w:val="000A655F"/>
    <w:rsid w:val="000A7C90"/>
    <w:rsid w:val="000B00F1"/>
    <w:rsid w:val="000B0370"/>
    <w:rsid w:val="000B051A"/>
    <w:rsid w:val="000B1ABD"/>
    <w:rsid w:val="000B1B1A"/>
    <w:rsid w:val="000B227A"/>
    <w:rsid w:val="000B23D1"/>
    <w:rsid w:val="000B2C3A"/>
    <w:rsid w:val="000B2F1D"/>
    <w:rsid w:val="000B33F6"/>
    <w:rsid w:val="000B3BCE"/>
    <w:rsid w:val="000B4229"/>
    <w:rsid w:val="000B476A"/>
    <w:rsid w:val="000B5D17"/>
    <w:rsid w:val="000B65E6"/>
    <w:rsid w:val="000B667B"/>
    <w:rsid w:val="000C0171"/>
    <w:rsid w:val="000C1565"/>
    <w:rsid w:val="000C19C7"/>
    <w:rsid w:val="000C2248"/>
    <w:rsid w:val="000C228D"/>
    <w:rsid w:val="000C24E7"/>
    <w:rsid w:val="000C28BE"/>
    <w:rsid w:val="000C2EE0"/>
    <w:rsid w:val="000C3EBE"/>
    <w:rsid w:val="000C48AA"/>
    <w:rsid w:val="000C4988"/>
    <w:rsid w:val="000C4B8B"/>
    <w:rsid w:val="000C4CF6"/>
    <w:rsid w:val="000C5303"/>
    <w:rsid w:val="000C54BA"/>
    <w:rsid w:val="000C55DF"/>
    <w:rsid w:val="000C5F2E"/>
    <w:rsid w:val="000C62E9"/>
    <w:rsid w:val="000C73E4"/>
    <w:rsid w:val="000C7701"/>
    <w:rsid w:val="000D002D"/>
    <w:rsid w:val="000D123E"/>
    <w:rsid w:val="000D125B"/>
    <w:rsid w:val="000D1CC1"/>
    <w:rsid w:val="000D1EC6"/>
    <w:rsid w:val="000D1F4C"/>
    <w:rsid w:val="000D2717"/>
    <w:rsid w:val="000D2A32"/>
    <w:rsid w:val="000D3618"/>
    <w:rsid w:val="000D4032"/>
    <w:rsid w:val="000D44F6"/>
    <w:rsid w:val="000D4A9A"/>
    <w:rsid w:val="000D628A"/>
    <w:rsid w:val="000D708C"/>
    <w:rsid w:val="000D728C"/>
    <w:rsid w:val="000D797C"/>
    <w:rsid w:val="000E0309"/>
    <w:rsid w:val="000E031A"/>
    <w:rsid w:val="000E0AD6"/>
    <w:rsid w:val="000E0F42"/>
    <w:rsid w:val="000E1774"/>
    <w:rsid w:val="000E1D9F"/>
    <w:rsid w:val="000E2ABE"/>
    <w:rsid w:val="000E2E37"/>
    <w:rsid w:val="000E2F54"/>
    <w:rsid w:val="000E3C7D"/>
    <w:rsid w:val="000E3E56"/>
    <w:rsid w:val="000E4056"/>
    <w:rsid w:val="000E4210"/>
    <w:rsid w:val="000E50F0"/>
    <w:rsid w:val="000E5FA0"/>
    <w:rsid w:val="000E65AF"/>
    <w:rsid w:val="000E6D95"/>
    <w:rsid w:val="000E77F7"/>
    <w:rsid w:val="000E7B3B"/>
    <w:rsid w:val="000F05CE"/>
    <w:rsid w:val="000F1F12"/>
    <w:rsid w:val="000F48AB"/>
    <w:rsid w:val="000F547F"/>
    <w:rsid w:val="000F56DD"/>
    <w:rsid w:val="000F5C5F"/>
    <w:rsid w:val="000F63AA"/>
    <w:rsid w:val="000F63BE"/>
    <w:rsid w:val="000F70B4"/>
    <w:rsid w:val="000F759D"/>
    <w:rsid w:val="000F7DE8"/>
    <w:rsid w:val="0010025A"/>
    <w:rsid w:val="0010074C"/>
    <w:rsid w:val="0010132F"/>
    <w:rsid w:val="0010263D"/>
    <w:rsid w:val="001026AD"/>
    <w:rsid w:val="001026B8"/>
    <w:rsid w:val="00102E42"/>
    <w:rsid w:val="00103195"/>
    <w:rsid w:val="00103840"/>
    <w:rsid w:val="00103B5E"/>
    <w:rsid w:val="00103C13"/>
    <w:rsid w:val="00103FE6"/>
    <w:rsid w:val="0010453B"/>
    <w:rsid w:val="00104663"/>
    <w:rsid w:val="00104CFD"/>
    <w:rsid w:val="00105919"/>
    <w:rsid w:val="00105B41"/>
    <w:rsid w:val="00105DEA"/>
    <w:rsid w:val="0010626B"/>
    <w:rsid w:val="0010657F"/>
    <w:rsid w:val="00106D8F"/>
    <w:rsid w:val="00106F26"/>
    <w:rsid w:val="00107576"/>
    <w:rsid w:val="00111BF1"/>
    <w:rsid w:val="001123CB"/>
    <w:rsid w:val="0011285F"/>
    <w:rsid w:val="001139F7"/>
    <w:rsid w:val="00113A4E"/>
    <w:rsid w:val="001153B0"/>
    <w:rsid w:val="00115B24"/>
    <w:rsid w:val="0011765D"/>
    <w:rsid w:val="00117787"/>
    <w:rsid w:val="001213CB"/>
    <w:rsid w:val="00121587"/>
    <w:rsid w:val="00121BA8"/>
    <w:rsid w:val="00121CA4"/>
    <w:rsid w:val="00122170"/>
    <w:rsid w:val="00122A73"/>
    <w:rsid w:val="001233BC"/>
    <w:rsid w:val="00124709"/>
    <w:rsid w:val="00124AC3"/>
    <w:rsid w:val="00124BD7"/>
    <w:rsid w:val="00124DCA"/>
    <w:rsid w:val="00124E6F"/>
    <w:rsid w:val="00124FF7"/>
    <w:rsid w:val="00126AE5"/>
    <w:rsid w:val="00126C74"/>
    <w:rsid w:val="001270D0"/>
    <w:rsid w:val="00127237"/>
    <w:rsid w:val="00127DF1"/>
    <w:rsid w:val="00127E44"/>
    <w:rsid w:val="00131160"/>
    <w:rsid w:val="00131A7D"/>
    <w:rsid w:val="001323EB"/>
    <w:rsid w:val="001325E3"/>
    <w:rsid w:val="00133BEA"/>
    <w:rsid w:val="00133E72"/>
    <w:rsid w:val="00134227"/>
    <w:rsid w:val="00134C59"/>
    <w:rsid w:val="00134FE0"/>
    <w:rsid w:val="0013545E"/>
    <w:rsid w:val="00135850"/>
    <w:rsid w:val="00136C76"/>
    <w:rsid w:val="001403C4"/>
    <w:rsid w:val="001406A4"/>
    <w:rsid w:val="0014194D"/>
    <w:rsid w:val="00142760"/>
    <w:rsid w:val="00142DD2"/>
    <w:rsid w:val="00143235"/>
    <w:rsid w:val="0014374F"/>
    <w:rsid w:val="00143DEA"/>
    <w:rsid w:val="00144712"/>
    <w:rsid w:val="00145D38"/>
    <w:rsid w:val="00146406"/>
    <w:rsid w:val="001466D9"/>
    <w:rsid w:val="001472D3"/>
    <w:rsid w:val="00147833"/>
    <w:rsid w:val="0015080B"/>
    <w:rsid w:val="00151AB4"/>
    <w:rsid w:val="00151E77"/>
    <w:rsid w:val="00151FFD"/>
    <w:rsid w:val="00152571"/>
    <w:rsid w:val="001526FF"/>
    <w:rsid w:val="0015321C"/>
    <w:rsid w:val="0015332D"/>
    <w:rsid w:val="0015337B"/>
    <w:rsid w:val="0015405A"/>
    <w:rsid w:val="001545F6"/>
    <w:rsid w:val="00155176"/>
    <w:rsid w:val="0015530F"/>
    <w:rsid w:val="00155B3A"/>
    <w:rsid w:val="00155FE5"/>
    <w:rsid w:val="0015621B"/>
    <w:rsid w:val="001564F3"/>
    <w:rsid w:val="001566F8"/>
    <w:rsid w:val="001567B8"/>
    <w:rsid w:val="00156ABA"/>
    <w:rsid w:val="00156CA8"/>
    <w:rsid w:val="00157170"/>
    <w:rsid w:val="001572E5"/>
    <w:rsid w:val="0015765B"/>
    <w:rsid w:val="001579AA"/>
    <w:rsid w:val="00157B0D"/>
    <w:rsid w:val="00160230"/>
    <w:rsid w:val="001602C0"/>
    <w:rsid w:val="001602F8"/>
    <w:rsid w:val="001606F6"/>
    <w:rsid w:val="0016192E"/>
    <w:rsid w:val="00161CA3"/>
    <w:rsid w:val="001625F4"/>
    <w:rsid w:val="00162604"/>
    <w:rsid w:val="00162E8A"/>
    <w:rsid w:val="00162E8D"/>
    <w:rsid w:val="00162EF5"/>
    <w:rsid w:val="00162F7E"/>
    <w:rsid w:val="00164284"/>
    <w:rsid w:val="001644A4"/>
    <w:rsid w:val="00164FE3"/>
    <w:rsid w:val="001660E0"/>
    <w:rsid w:val="0016613F"/>
    <w:rsid w:val="00166B29"/>
    <w:rsid w:val="001671A1"/>
    <w:rsid w:val="001672DD"/>
    <w:rsid w:val="00167416"/>
    <w:rsid w:val="00170A72"/>
    <w:rsid w:val="001711F1"/>
    <w:rsid w:val="0017219C"/>
    <w:rsid w:val="00172976"/>
    <w:rsid w:val="0017315B"/>
    <w:rsid w:val="00173336"/>
    <w:rsid w:val="00173FE2"/>
    <w:rsid w:val="00174F3B"/>
    <w:rsid w:val="00175101"/>
    <w:rsid w:val="00175E94"/>
    <w:rsid w:val="0017631D"/>
    <w:rsid w:val="00176992"/>
    <w:rsid w:val="00177536"/>
    <w:rsid w:val="00177FC6"/>
    <w:rsid w:val="00181369"/>
    <w:rsid w:val="00181DFD"/>
    <w:rsid w:val="0018250F"/>
    <w:rsid w:val="00182640"/>
    <w:rsid w:val="00182FD5"/>
    <w:rsid w:val="00183590"/>
    <w:rsid w:val="00184A3E"/>
    <w:rsid w:val="00186092"/>
    <w:rsid w:val="0018652B"/>
    <w:rsid w:val="00187364"/>
    <w:rsid w:val="001875E4"/>
    <w:rsid w:val="00187A74"/>
    <w:rsid w:val="00187B29"/>
    <w:rsid w:val="001905D1"/>
    <w:rsid w:val="00190AA6"/>
    <w:rsid w:val="00191555"/>
    <w:rsid w:val="00191791"/>
    <w:rsid w:val="00192855"/>
    <w:rsid w:val="001928B8"/>
    <w:rsid w:val="001945E5"/>
    <w:rsid w:val="00194F5C"/>
    <w:rsid w:val="0019566F"/>
    <w:rsid w:val="00195B67"/>
    <w:rsid w:val="00195CB7"/>
    <w:rsid w:val="00196AD4"/>
    <w:rsid w:val="00196ECE"/>
    <w:rsid w:val="00197343"/>
    <w:rsid w:val="00197357"/>
    <w:rsid w:val="00197889"/>
    <w:rsid w:val="001A0A95"/>
    <w:rsid w:val="001A0ADF"/>
    <w:rsid w:val="001A1004"/>
    <w:rsid w:val="001A1153"/>
    <w:rsid w:val="001A1CBF"/>
    <w:rsid w:val="001A2A82"/>
    <w:rsid w:val="001A31BF"/>
    <w:rsid w:val="001A3CF4"/>
    <w:rsid w:val="001A40BF"/>
    <w:rsid w:val="001A451C"/>
    <w:rsid w:val="001A4669"/>
    <w:rsid w:val="001A4B7C"/>
    <w:rsid w:val="001A4C62"/>
    <w:rsid w:val="001A68EC"/>
    <w:rsid w:val="001A6B45"/>
    <w:rsid w:val="001B0AF1"/>
    <w:rsid w:val="001B0FEC"/>
    <w:rsid w:val="001B29C1"/>
    <w:rsid w:val="001B3321"/>
    <w:rsid w:val="001B4E85"/>
    <w:rsid w:val="001B5262"/>
    <w:rsid w:val="001B5B81"/>
    <w:rsid w:val="001B6C58"/>
    <w:rsid w:val="001B7906"/>
    <w:rsid w:val="001C0C95"/>
    <w:rsid w:val="001C193D"/>
    <w:rsid w:val="001C19E3"/>
    <w:rsid w:val="001C202E"/>
    <w:rsid w:val="001C24C1"/>
    <w:rsid w:val="001C290A"/>
    <w:rsid w:val="001C5536"/>
    <w:rsid w:val="001C65DF"/>
    <w:rsid w:val="001D0619"/>
    <w:rsid w:val="001D198B"/>
    <w:rsid w:val="001D2608"/>
    <w:rsid w:val="001D28C6"/>
    <w:rsid w:val="001D473F"/>
    <w:rsid w:val="001D4BAC"/>
    <w:rsid w:val="001D578D"/>
    <w:rsid w:val="001D5BFC"/>
    <w:rsid w:val="001D631D"/>
    <w:rsid w:val="001D64CC"/>
    <w:rsid w:val="001D6695"/>
    <w:rsid w:val="001D66F6"/>
    <w:rsid w:val="001D69B0"/>
    <w:rsid w:val="001D6FE4"/>
    <w:rsid w:val="001D6FE8"/>
    <w:rsid w:val="001D7164"/>
    <w:rsid w:val="001D7719"/>
    <w:rsid w:val="001E058F"/>
    <w:rsid w:val="001E06AD"/>
    <w:rsid w:val="001E1033"/>
    <w:rsid w:val="001E2499"/>
    <w:rsid w:val="001E26FD"/>
    <w:rsid w:val="001E2D29"/>
    <w:rsid w:val="001E2EEF"/>
    <w:rsid w:val="001E3A03"/>
    <w:rsid w:val="001E3ACE"/>
    <w:rsid w:val="001E4D71"/>
    <w:rsid w:val="001E6190"/>
    <w:rsid w:val="001E76A0"/>
    <w:rsid w:val="001F0233"/>
    <w:rsid w:val="001F033F"/>
    <w:rsid w:val="001F0DD9"/>
    <w:rsid w:val="001F1B8E"/>
    <w:rsid w:val="001F20FB"/>
    <w:rsid w:val="001F2264"/>
    <w:rsid w:val="001F27E6"/>
    <w:rsid w:val="001F370F"/>
    <w:rsid w:val="001F3E0F"/>
    <w:rsid w:val="001F4110"/>
    <w:rsid w:val="001F57FD"/>
    <w:rsid w:val="001F5F43"/>
    <w:rsid w:val="001F77C8"/>
    <w:rsid w:val="001F7B98"/>
    <w:rsid w:val="001F7C0F"/>
    <w:rsid w:val="001F7D17"/>
    <w:rsid w:val="00200026"/>
    <w:rsid w:val="00200CCA"/>
    <w:rsid w:val="00200CDB"/>
    <w:rsid w:val="002015BA"/>
    <w:rsid w:val="00201B65"/>
    <w:rsid w:val="002026C9"/>
    <w:rsid w:val="0020341E"/>
    <w:rsid w:val="002037E6"/>
    <w:rsid w:val="00203CA0"/>
    <w:rsid w:val="002045AB"/>
    <w:rsid w:val="002049A8"/>
    <w:rsid w:val="00205BAF"/>
    <w:rsid w:val="0020687A"/>
    <w:rsid w:val="0021012C"/>
    <w:rsid w:val="002101E3"/>
    <w:rsid w:val="00210F51"/>
    <w:rsid w:val="00211D6D"/>
    <w:rsid w:val="00212694"/>
    <w:rsid w:val="00213314"/>
    <w:rsid w:val="00213591"/>
    <w:rsid w:val="002136F2"/>
    <w:rsid w:val="00215029"/>
    <w:rsid w:val="00215442"/>
    <w:rsid w:val="002163E7"/>
    <w:rsid w:val="00216AB4"/>
    <w:rsid w:val="00216F00"/>
    <w:rsid w:val="00216F8C"/>
    <w:rsid w:val="00217687"/>
    <w:rsid w:val="00220A8B"/>
    <w:rsid w:val="00221A8A"/>
    <w:rsid w:val="00221B76"/>
    <w:rsid w:val="002222E9"/>
    <w:rsid w:val="00223534"/>
    <w:rsid w:val="00223678"/>
    <w:rsid w:val="0022414A"/>
    <w:rsid w:val="0022570E"/>
    <w:rsid w:val="00225998"/>
    <w:rsid w:val="0022628E"/>
    <w:rsid w:val="0022645A"/>
    <w:rsid w:val="002268B3"/>
    <w:rsid w:val="00227026"/>
    <w:rsid w:val="00230A5C"/>
    <w:rsid w:val="00231558"/>
    <w:rsid w:val="00232681"/>
    <w:rsid w:val="0023288E"/>
    <w:rsid w:val="0023375D"/>
    <w:rsid w:val="00235687"/>
    <w:rsid w:val="002368E0"/>
    <w:rsid w:val="00236AA8"/>
    <w:rsid w:val="00236B0D"/>
    <w:rsid w:val="002375DF"/>
    <w:rsid w:val="00237997"/>
    <w:rsid w:val="00237CDE"/>
    <w:rsid w:val="00240564"/>
    <w:rsid w:val="0024130E"/>
    <w:rsid w:val="0024162A"/>
    <w:rsid w:val="00242626"/>
    <w:rsid w:val="002426F0"/>
    <w:rsid w:val="00242766"/>
    <w:rsid w:val="0024469D"/>
    <w:rsid w:val="0024489C"/>
    <w:rsid w:val="00244DCB"/>
    <w:rsid w:val="00245C8C"/>
    <w:rsid w:val="0024645B"/>
    <w:rsid w:val="00246EB7"/>
    <w:rsid w:val="00247174"/>
    <w:rsid w:val="002477AA"/>
    <w:rsid w:val="00247E50"/>
    <w:rsid w:val="002501B9"/>
    <w:rsid w:val="00251F1D"/>
    <w:rsid w:val="00255776"/>
    <w:rsid w:val="00255E1D"/>
    <w:rsid w:val="00255EBC"/>
    <w:rsid w:val="0025601F"/>
    <w:rsid w:val="00256AF3"/>
    <w:rsid w:val="00257D8D"/>
    <w:rsid w:val="00260057"/>
    <w:rsid w:val="00260496"/>
    <w:rsid w:val="002604A9"/>
    <w:rsid w:val="00262307"/>
    <w:rsid w:val="0026273E"/>
    <w:rsid w:val="00262C5C"/>
    <w:rsid w:val="002632B0"/>
    <w:rsid w:val="00263BC9"/>
    <w:rsid w:val="002667FB"/>
    <w:rsid w:val="002670AB"/>
    <w:rsid w:val="00267AFF"/>
    <w:rsid w:val="00270265"/>
    <w:rsid w:val="002702F1"/>
    <w:rsid w:val="002708EF"/>
    <w:rsid w:val="00270A39"/>
    <w:rsid w:val="00270CC5"/>
    <w:rsid w:val="00271127"/>
    <w:rsid w:val="00271DA0"/>
    <w:rsid w:val="00272264"/>
    <w:rsid w:val="002732BD"/>
    <w:rsid w:val="00273BD6"/>
    <w:rsid w:val="00274020"/>
    <w:rsid w:val="00274059"/>
    <w:rsid w:val="00274583"/>
    <w:rsid w:val="0027472B"/>
    <w:rsid w:val="00274B3D"/>
    <w:rsid w:val="00274EA8"/>
    <w:rsid w:val="00275E32"/>
    <w:rsid w:val="002763D7"/>
    <w:rsid w:val="0027728B"/>
    <w:rsid w:val="00277BDC"/>
    <w:rsid w:val="002811E3"/>
    <w:rsid w:val="0028147D"/>
    <w:rsid w:val="00281AB9"/>
    <w:rsid w:val="00283288"/>
    <w:rsid w:val="002836AB"/>
    <w:rsid w:val="0028509C"/>
    <w:rsid w:val="00286295"/>
    <w:rsid w:val="00286740"/>
    <w:rsid w:val="00286B78"/>
    <w:rsid w:val="00286CC4"/>
    <w:rsid w:val="00287A04"/>
    <w:rsid w:val="00287A6B"/>
    <w:rsid w:val="00290368"/>
    <w:rsid w:val="0029124C"/>
    <w:rsid w:val="00291380"/>
    <w:rsid w:val="0029153A"/>
    <w:rsid w:val="0029154D"/>
    <w:rsid w:val="00291739"/>
    <w:rsid w:val="00292020"/>
    <w:rsid w:val="0029240E"/>
    <w:rsid w:val="0029290C"/>
    <w:rsid w:val="002931B7"/>
    <w:rsid w:val="0029411B"/>
    <w:rsid w:val="00294D6B"/>
    <w:rsid w:val="002954E5"/>
    <w:rsid w:val="00295ABC"/>
    <w:rsid w:val="00296227"/>
    <w:rsid w:val="002967E2"/>
    <w:rsid w:val="00296CAB"/>
    <w:rsid w:val="0029733D"/>
    <w:rsid w:val="002A0324"/>
    <w:rsid w:val="002A03C5"/>
    <w:rsid w:val="002A108F"/>
    <w:rsid w:val="002A127E"/>
    <w:rsid w:val="002A1556"/>
    <w:rsid w:val="002A1862"/>
    <w:rsid w:val="002A18CE"/>
    <w:rsid w:val="002A1C83"/>
    <w:rsid w:val="002A1E5D"/>
    <w:rsid w:val="002A2083"/>
    <w:rsid w:val="002A2C12"/>
    <w:rsid w:val="002A4774"/>
    <w:rsid w:val="002A5746"/>
    <w:rsid w:val="002A5908"/>
    <w:rsid w:val="002A5B93"/>
    <w:rsid w:val="002A5BD8"/>
    <w:rsid w:val="002A78B9"/>
    <w:rsid w:val="002B0399"/>
    <w:rsid w:val="002B1361"/>
    <w:rsid w:val="002B20EF"/>
    <w:rsid w:val="002B23A5"/>
    <w:rsid w:val="002B404A"/>
    <w:rsid w:val="002B4666"/>
    <w:rsid w:val="002B47D9"/>
    <w:rsid w:val="002B4AD9"/>
    <w:rsid w:val="002B542C"/>
    <w:rsid w:val="002B553A"/>
    <w:rsid w:val="002B6694"/>
    <w:rsid w:val="002B6709"/>
    <w:rsid w:val="002B7CC4"/>
    <w:rsid w:val="002B7F8F"/>
    <w:rsid w:val="002C0F41"/>
    <w:rsid w:val="002C0F64"/>
    <w:rsid w:val="002C1358"/>
    <w:rsid w:val="002C1CA5"/>
    <w:rsid w:val="002C2B52"/>
    <w:rsid w:val="002C44F8"/>
    <w:rsid w:val="002C4721"/>
    <w:rsid w:val="002C4F31"/>
    <w:rsid w:val="002C5C0D"/>
    <w:rsid w:val="002C65C0"/>
    <w:rsid w:val="002C7B49"/>
    <w:rsid w:val="002D0032"/>
    <w:rsid w:val="002D1BB2"/>
    <w:rsid w:val="002D1DEC"/>
    <w:rsid w:val="002D2C69"/>
    <w:rsid w:val="002D3479"/>
    <w:rsid w:val="002D365C"/>
    <w:rsid w:val="002D4E37"/>
    <w:rsid w:val="002D5F09"/>
    <w:rsid w:val="002D6A32"/>
    <w:rsid w:val="002D6D49"/>
    <w:rsid w:val="002D6DC2"/>
    <w:rsid w:val="002E02D8"/>
    <w:rsid w:val="002E0630"/>
    <w:rsid w:val="002E0BCD"/>
    <w:rsid w:val="002E10D1"/>
    <w:rsid w:val="002E11EB"/>
    <w:rsid w:val="002E1220"/>
    <w:rsid w:val="002E14DB"/>
    <w:rsid w:val="002E206D"/>
    <w:rsid w:val="002E2429"/>
    <w:rsid w:val="002E250D"/>
    <w:rsid w:val="002E261F"/>
    <w:rsid w:val="002E2825"/>
    <w:rsid w:val="002E2DFA"/>
    <w:rsid w:val="002E3E8A"/>
    <w:rsid w:val="002E3F63"/>
    <w:rsid w:val="002E402D"/>
    <w:rsid w:val="002E48AB"/>
    <w:rsid w:val="002E608A"/>
    <w:rsid w:val="002E64BC"/>
    <w:rsid w:val="002E67C6"/>
    <w:rsid w:val="002E7037"/>
    <w:rsid w:val="002E7D5A"/>
    <w:rsid w:val="002F0018"/>
    <w:rsid w:val="002F05AA"/>
    <w:rsid w:val="002F0E5D"/>
    <w:rsid w:val="002F1505"/>
    <w:rsid w:val="002F1E57"/>
    <w:rsid w:val="002F26A1"/>
    <w:rsid w:val="002F2E5D"/>
    <w:rsid w:val="002F3C2A"/>
    <w:rsid w:val="002F3C3F"/>
    <w:rsid w:val="002F3DBF"/>
    <w:rsid w:val="002F3F74"/>
    <w:rsid w:val="002F4EFC"/>
    <w:rsid w:val="002F5120"/>
    <w:rsid w:val="002F5D07"/>
    <w:rsid w:val="002F6BE8"/>
    <w:rsid w:val="002F713C"/>
    <w:rsid w:val="002F77A4"/>
    <w:rsid w:val="002F7F40"/>
    <w:rsid w:val="002F7F8E"/>
    <w:rsid w:val="00303158"/>
    <w:rsid w:val="00303C42"/>
    <w:rsid w:val="003047D0"/>
    <w:rsid w:val="0030592C"/>
    <w:rsid w:val="00305C8B"/>
    <w:rsid w:val="00305FCA"/>
    <w:rsid w:val="00306450"/>
    <w:rsid w:val="0030659F"/>
    <w:rsid w:val="0030679E"/>
    <w:rsid w:val="00306D6B"/>
    <w:rsid w:val="00306EF6"/>
    <w:rsid w:val="003076C6"/>
    <w:rsid w:val="00307F2C"/>
    <w:rsid w:val="003101A9"/>
    <w:rsid w:val="003104DF"/>
    <w:rsid w:val="00310AF1"/>
    <w:rsid w:val="00310BCF"/>
    <w:rsid w:val="00310F15"/>
    <w:rsid w:val="0031191C"/>
    <w:rsid w:val="00311FDA"/>
    <w:rsid w:val="00313DF9"/>
    <w:rsid w:val="00314477"/>
    <w:rsid w:val="00314844"/>
    <w:rsid w:val="00315245"/>
    <w:rsid w:val="0031553D"/>
    <w:rsid w:val="00315859"/>
    <w:rsid w:val="0031681B"/>
    <w:rsid w:val="00317CEC"/>
    <w:rsid w:val="003204D9"/>
    <w:rsid w:val="00320CFD"/>
    <w:rsid w:val="00320DB4"/>
    <w:rsid w:val="00320E97"/>
    <w:rsid w:val="00322867"/>
    <w:rsid w:val="00322D98"/>
    <w:rsid w:val="00323459"/>
    <w:rsid w:val="00323CF1"/>
    <w:rsid w:val="00324152"/>
    <w:rsid w:val="00324D50"/>
    <w:rsid w:val="0032538A"/>
    <w:rsid w:val="0032586B"/>
    <w:rsid w:val="003261D9"/>
    <w:rsid w:val="00326CF3"/>
    <w:rsid w:val="00327B71"/>
    <w:rsid w:val="00330385"/>
    <w:rsid w:val="00330D7D"/>
    <w:rsid w:val="003310FD"/>
    <w:rsid w:val="00331E5B"/>
    <w:rsid w:val="00331F14"/>
    <w:rsid w:val="0033218E"/>
    <w:rsid w:val="003322AD"/>
    <w:rsid w:val="00332787"/>
    <w:rsid w:val="00332A71"/>
    <w:rsid w:val="0033312F"/>
    <w:rsid w:val="0033359C"/>
    <w:rsid w:val="00333BDE"/>
    <w:rsid w:val="00333F5D"/>
    <w:rsid w:val="00333FAE"/>
    <w:rsid w:val="003343FE"/>
    <w:rsid w:val="00334965"/>
    <w:rsid w:val="00336858"/>
    <w:rsid w:val="00336969"/>
    <w:rsid w:val="00336AC8"/>
    <w:rsid w:val="0033723E"/>
    <w:rsid w:val="00337797"/>
    <w:rsid w:val="00337CEC"/>
    <w:rsid w:val="00340078"/>
    <w:rsid w:val="0034216B"/>
    <w:rsid w:val="0034296A"/>
    <w:rsid w:val="00342E7E"/>
    <w:rsid w:val="00343036"/>
    <w:rsid w:val="00343BCE"/>
    <w:rsid w:val="003448D1"/>
    <w:rsid w:val="00344FBE"/>
    <w:rsid w:val="0034517A"/>
    <w:rsid w:val="003457C3"/>
    <w:rsid w:val="0034591C"/>
    <w:rsid w:val="0034618A"/>
    <w:rsid w:val="00346741"/>
    <w:rsid w:val="00347B30"/>
    <w:rsid w:val="00350260"/>
    <w:rsid w:val="003505D9"/>
    <w:rsid w:val="0035089A"/>
    <w:rsid w:val="00351DB5"/>
    <w:rsid w:val="00351EC7"/>
    <w:rsid w:val="003527E2"/>
    <w:rsid w:val="00352AA8"/>
    <w:rsid w:val="0035351F"/>
    <w:rsid w:val="00353A24"/>
    <w:rsid w:val="00353D17"/>
    <w:rsid w:val="00355F91"/>
    <w:rsid w:val="00356418"/>
    <w:rsid w:val="00360CFE"/>
    <w:rsid w:val="00360E39"/>
    <w:rsid w:val="00361772"/>
    <w:rsid w:val="00361784"/>
    <w:rsid w:val="00362289"/>
    <w:rsid w:val="003623B2"/>
    <w:rsid w:val="0036256E"/>
    <w:rsid w:val="003625F7"/>
    <w:rsid w:val="003635F4"/>
    <w:rsid w:val="00364B4F"/>
    <w:rsid w:val="00364C6C"/>
    <w:rsid w:val="00365BF4"/>
    <w:rsid w:val="0036629F"/>
    <w:rsid w:val="003667EA"/>
    <w:rsid w:val="00366A2C"/>
    <w:rsid w:val="00367160"/>
    <w:rsid w:val="00367BAE"/>
    <w:rsid w:val="00370A19"/>
    <w:rsid w:val="00370A2C"/>
    <w:rsid w:val="00370CE5"/>
    <w:rsid w:val="00371CD1"/>
    <w:rsid w:val="0037209E"/>
    <w:rsid w:val="003721AA"/>
    <w:rsid w:val="003724AE"/>
    <w:rsid w:val="00372B20"/>
    <w:rsid w:val="00372D94"/>
    <w:rsid w:val="003730DE"/>
    <w:rsid w:val="00373753"/>
    <w:rsid w:val="00373B06"/>
    <w:rsid w:val="00374138"/>
    <w:rsid w:val="003742B1"/>
    <w:rsid w:val="003742F6"/>
    <w:rsid w:val="00374362"/>
    <w:rsid w:val="00374878"/>
    <w:rsid w:val="00374A2A"/>
    <w:rsid w:val="003761A6"/>
    <w:rsid w:val="003764D2"/>
    <w:rsid w:val="00376682"/>
    <w:rsid w:val="00377F35"/>
    <w:rsid w:val="003809AB"/>
    <w:rsid w:val="00380B60"/>
    <w:rsid w:val="003816C6"/>
    <w:rsid w:val="00381B03"/>
    <w:rsid w:val="00382597"/>
    <w:rsid w:val="0038270A"/>
    <w:rsid w:val="00383006"/>
    <w:rsid w:val="00383A5F"/>
    <w:rsid w:val="00383C9F"/>
    <w:rsid w:val="003847EF"/>
    <w:rsid w:val="00384B4A"/>
    <w:rsid w:val="003855B1"/>
    <w:rsid w:val="00385955"/>
    <w:rsid w:val="00386550"/>
    <w:rsid w:val="0038686D"/>
    <w:rsid w:val="003869AE"/>
    <w:rsid w:val="00386FBE"/>
    <w:rsid w:val="00387D24"/>
    <w:rsid w:val="00390289"/>
    <w:rsid w:val="0039088F"/>
    <w:rsid w:val="0039270B"/>
    <w:rsid w:val="0039292A"/>
    <w:rsid w:val="003933D1"/>
    <w:rsid w:val="00393401"/>
    <w:rsid w:val="00393875"/>
    <w:rsid w:val="00394858"/>
    <w:rsid w:val="00394CE5"/>
    <w:rsid w:val="0039534D"/>
    <w:rsid w:val="00395E6A"/>
    <w:rsid w:val="003964F0"/>
    <w:rsid w:val="00396D31"/>
    <w:rsid w:val="0039708C"/>
    <w:rsid w:val="003971EE"/>
    <w:rsid w:val="003A034F"/>
    <w:rsid w:val="003A1EC6"/>
    <w:rsid w:val="003A209A"/>
    <w:rsid w:val="003A267F"/>
    <w:rsid w:val="003A338B"/>
    <w:rsid w:val="003A3596"/>
    <w:rsid w:val="003A39A2"/>
    <w:rsid w:val="003A57DC"/>
    <w:rsid w:val="003A5964"/>
    <w:rsid w:val="003A5F67"/>
    <w:rsid w:val="003A7A4E"/>
    <w:rsid w:val="003A7EE4"/>
    <w:rsid w:val="003B0951"/>
    <w:rsid w:val="003B0D0F"/>
    <w:rsid w:val="003B0EAF"/>
    <w:rsid w:val="003B1339"/>
    <w:rsid w:val="003B240F"/>
    <w:rsid w:val="003B292E"/>
    <w:rsid w:val="003B2C43"/>
    <w:rsid w:val="003B3329"/>
    <w:rsid w:val="003B353E"/>
    <w:rsid w:val="003B38D0"/>
    <w:rsid w:val="003B38E5"/>
    <w:rsid w:val="003B3AD4"/>
    <w:rsid w:val="003B3C25"/>
    <w:rsid w:val="003B440E"/>
    <w:rsid w:val="003B48B0"/>
    <w:rsid w:val="003B61D8"/>
    <w:rsid w:val="003B68A5"/>
    <w:rsid w:val="003B6D41"/>
    <w:rsid w:val="003B7531"/>
    <w:rsid w:val="003B777B"/>
    <w:rsid w:val="003B7A50"/>
    <w:rsid w:val="003B7D80"/>
    <w:rsid w:val="003C0CAB"/>
    <w:rsid w:val="003C0E83"/>
    <w:rsid w:val="003C189E"/>
    <w:rsid w:val="003C20C5"/>
    <w:rsid w:val="003C3B6B"/>
    <w:rsid w:val="003C3E04"/>
    <w:rsid w:val="003C581F"/>
    <w:rsid w:val="003C6FBD"/>
    <w:rsid w:val="003D0081"/>
    <w:rsid w:val="003D1B54"/>
    <w:rsid w:val="003D3096"/>
    <w:rsid w:val="003D3BDB"/>
    <w:rsid w:val="003D3C5C"/>
    <w:rsid w:val="003D4077"/>
    <w:rsid w:val="003D48C8"/>
    <w:rsid w:val="003D54BE"/>
    <w:rsid w:val="003D5664"/>
    <w:rsid w:val="003D62DF"/>
    <w:rsid w:val="003D6BDD"/>
    <w:rsid w:val="003D70F6"/>
    <w:rsid w:val="003D7E75"/>
    <w:rsid w:val="003D7EC2"/>
    <w:rsid w:val="003E03B9"/>
    <w:rsid w:val="003E0B8E"/>
    <w:rsid w:val="003E1728"/>
    <w:rsid w:val="003E23E9"/>
    <w:rsid w:val="003E247C"/>
    <w:rsid w:val="003E257F"/>
    <w:rsid w:val="003E3B7A"/>
    <w:rsid w:val="003E40D0"/>
    <w:rsid w:val="003E5796"/>
    <w:rsid w:val="003E57E9"/>
    <w:rsid w:val="003E5811"/>
    <w:rsid w:val="003E5ACB"/>
    <w:rsid w:val="003E5B5C"/>
    <w:rsid w:val="003E5C62"/>
    <w:rsid w:val="003E5F97"/>
    <w:rsid w:val="003E6C8D"/>
    <w:rsid w:val="003E7310"/>
    <w:rsid w:val="003E773C"/>
    <w:rsid w:val="003E7989"/>
    <w:rsid w:val="003E7DFD"/>
    <w:rsid w:val="003F03EA"/>
    <w:rsid w:val="003F0F4D"/>
    <w:rsid w:val="003F1C60"/>
    <w:rsid w:val="003F210F"/>
    <w:rsid w:val="003F227F"/>
    <w:rsid w:val="003F27D4"/>
    <w:rsid w:val="003F290B"/>
    <w:rsid w:val="003F3D45"/>
    <w:rsid w:val="003F3D8C"/>
    <w:rsid w:val="003F4EA1"/>
    <w:rsid w:val="003F63B3"/>
    <w:rsid w:val="003F7450"/>
    <w:rsid w:val="003F7532"/>
    <w:rsid w:val="004000A3"/>
    <w:rsid w:val="00400518"/>
    <w:rsid w:val="004005D6"/>
    <w:rsid w:val="00400DC0"/>
    <w:rsid w:val="00401087"/>
    <w:rsid w:val="00401589"/>
    <w:rsid w:val="00403047"/>
    <w:rsid w:val="00403329"/>
    <w:rsid w:val="00404FCD"/>
    <w:rsid w:val="00405FED"/>
    <w:rsid w:val="0040627B"/>
    <w:rsid w:val="004069B4"/>
    <w:rsid w:val="00407F4C"/>
    <w:rsid w:val="00411077"/>
    <w:rsid w:val="004129BB"/>
    <w:rsid w:val="00413828"/>
    <w:rsid w:val="0041485E"/>
    <w:rsid w:val="00415CA6"/>
    <w:rsid w:val="004164F9"/>
    <w:rsid w:val="00416CCA"/>
    <w:rsid w:val="00417311"/>
    <w:rsid w:val="00417914"/>
    <w:rsid w:val="0041792E"/>
    <w:rsid w:val="00417BFB"/>
    <w:rsid w:val="00422233"/>
    <w:rsid w:val="004248A0"/>
    <w:rsid w:val="0042523B"/>
    <w:rsid w:val="0042525B"/>
    <w:rsid w:val="00425285"/>
    <w:rsid w:val="004256FB"/>
    <w:rsid w:val="00426E4D"/>
    <w:rsid w:val="00426E88"/>
    <w:rsid w:val="0043063D"/>
    <w:rsid w:val="004306A8"/>
    <w:rsid w:val="00431A09"/>
    <w:rsid w:val="00431B0E"/>
    <w:rsid w:val="00431B3E"/>
    <w:rsid w:val="00431EB1"/>
    <w:rsid w:val="00432349"/>
    <w:rsid w:val="00432EE7"/>
    <w:rsid w:val="00432F86"/>
    <w:rsid w:val="00433B84"/>
    <w:rsid w:val="00433CAE"/>
    <w:rsid w:val="00434079"/>
    <w:rsid w:val="0043510C"/>
    <w:rsid w:val="00435745"/>
    <w:rsid w:val="0043585E"/>
    <w:rsid w:val="0043733F"/>
    <w:rsid w:val="00437C82"/>
    <w:rsid w:val="00437D04"/>
    <w:rsid w:val="004404E0"/>
    <w:rsid w:val="004417F4"/>
    <w:rsid w:val="0044189A"/>
    <w:rsid w:val="00441E23"/>
    <w:rsid w:val="00441FCB"/>
    <w:rsid w:val="00443111"/>
    <w:rsid w:val="00443E0C"/>
    <w:rsid w:val="00443E1A"/>
    <w:rsid w:val="00444989"/>
    <w:rsid w:val="00444ABA"/>
    <w:rsid w:val="004455C3"/>
    <w:rsid w:val="00445CEB"/>
    <w:rsid w:val="0044634A"/>
    <w:rsid w:val="00446B83"/>
    <w:rsid w:val="004478FB"/>
    <w:rsid w:val="00447A29"/>
    <w:rsid w:val="00450C29"/>
    <w:rsid w:val="00450F3C"/>
    <w:rsid w:val="004510AD"/>
    <w:rsid w:val="00452455"/>
    <w:rsid w:val="00452E81"/>
    <w:rsid w:val="00453CFF"/>
    <w:rsid w:val="00455826"/>
    <w:rsid w:val="00455FB7"/>
    <w:rsid w:val="004564B2"/>
    <w:rsid w:val="00456B07"/>
    <w:rsid w:val="00457655"/>
    <w:rsid w:val="0045771D"/>
    <w:rsid w:val="00457CDC"/>
    <w:rsid w:val="004614DE"/>
    <w:rsid w:val="00462276"/>
    <w:rsid w:val="00464321"/>
    <w:rsid w:val="00464787"/>
    <w:rsid w:val="00464C3A"/>
    <w:rsid w:val="00464CB2"/>
    <w:rsid w:val="004656C4"/>
    <w:rsid w:val="00465AA8"/>
    <w:rsid w:val="004663FC"/>
    <w:rsid w:val="00466E34"/>
    <w:rsid w:val="00466F34"/>
    <w:rsid w:val="00467172"/>
    <w:rsid w:val="00467B4B"/>
    <w:rsid w:val="00467D00"/>
    <w:rsid w:val="004704B3"/>
    <w:rsid w:val="004704CB"/>
    <w:rsid w:val="0047099F"/>
    <w:rsid w:val="00470C08"/>
    <w:rsid w:val="00470FEE"/>
    <w:rsid w:val="00471533"/>
    <w:rsid w:val="00471730"/>
    <w:rsid w:val="004719B0"/>
    <w:rsid w:val="00472415"/>
    <w:rsid w:val="004730D3"/>
    <w:rsid w:val="0047336E"/>
    <w:rsid w:val="00473A66"/>
    <w:rsid w:val="00473FE5"/>
    <w:rsid w:val="0047424B"/>
    <w:rsid w:val="004747C3"/>
    <w:rsid w:val="00474AEF"/>
    <w:rsid w:val="00474B2A"/>
    <w:rsid w:val="004750CF"/>
    <w:rsid w:val="004750ED"/>
    <w:rsid w:val="00475157"/>
    <w:rsid w:val="00475225"/>
    <w:rsid w:val="00475AD6"/>
    <w:rsid w:val="00476415"/>
    <w:rsid w:val="0047653A"/>
    <w:rsid w:val="00477788"/>
    <w:rsid w:val="0047785F"/>
    <w:rsid w:val="00477FD5"/>
    <w:rsid w:val="00480928"/>
    <w:rsid w:val="0048105A"/>
    <w:rsid w:val="00481904"/>
    <w:rsid w:val="0048319C"/>
    <w:rsid w:val="00483BED"/>
    <w:rsid w:val="004845FE"/>
    <w:rsid w:val="004848E7"/>
    <w:rsid w:val="004854F6"/>
    <w:rsid w:val="00485778"/>
    <w:rsid w:val="00485AA4"/>
    <w:rsid w:val="004867BD"/>
    <w:rsid w:val="00490626"/>
    <w:rsid w:val="004906F6"/>
    <w:rsid w:val="0049151E"/>
    <w:rsid w:val="00491777"/>
    <w:rsid w:val="0049225B"/>
    <w:rsid w:val="004937AB"/>
    <w:rsid w:val="00493E2F"/>
    <w:rsid w:val="00494153"/>
    <w:rsid w:val="00494528"/>
    <w:rsid w:val="0049473E"/>
    <w:rsid w:val="00494790"/>
    <w:rsid w:val="00494C78"/>
    <w:rsid w:val="00494D4F"/>
    <w:rsid w:val="00494E49"/>
    <w:rsid w:val="00494F98"/>
    <w:rsid w:val="0049566C"/>
    <w:rsid w:val="004958E6"/>
    <w:rsid w:val="00497223"/>
    <w:rsid w:val="004975C0"/>
    <w:rsid w:val="004979F0"/>
    <w:rsid w:val="00497C1A"/>
    <w:rsid w:val="00497C6B"/>
    <w:rsid w:val="004A00A0"/>
    <w:rsid w:val="004A0306"/>
    <w:rsid w:val="004A08AA"/>
    <w:rsid w:val="004A0BD5"/>
    <w:rsid w:val="004A264B"/>
    <w:rsid w:val="004A2E51"/>
    <w:rsid w:val="004A32A8"/>
    <w:rsid w:val="004A498E"/>
    <w:rsid w:val="004A4AE5"/>
    <w:rsid w:val="004A556B"/>
    <w:rsid w:val="004A57BE"/>
    <w:rsid w:val="004A5AFD"/>
    <w:rsid w:val="004A6A99"/>
    <w:rsid w:val="004A6BF5"/>
    <w:rsid w:val="004A77D3"/>
    <w:rsid w:val="004B018E"/>
    <w:rsid w:val="004B0212"/>
    <w:rsid w:val="004B0D4E"/>
    <w:rsid w:val="004B0E1D"/>
    <w:rsid w:val="004B1850"/>
    <w:rsid w:val="004B2B22"/>
    <w:rsid w:val="004B2B73"/>
    <w:rsid w:val="004B47B0"/>
    <w:rsid w:val="004B4E7C"/>
    <w:rsid w:val="004B633E"/>
    <w:rsid w:val="004B75D2"/>
    <w:rsid w:val="004B7886"/>
    <w:rsid w:val="004C06AF"/>
    <w:rsid w:val="004C20FD"/>
    <w:rsid w:val="004C24E1"/>
    <w:rsid w:val="004C4E49"/>
    <w:rsid w:val="004C5300"/>
    <w:rsid w:val="004C58EB"/>
    <w:rsid w:val="004C6622"/>
    <w:rsid w:val="004C75AB"/>
    <w:rsid w:val="004C7B19"/>
    <w:rsid w:val="004D09A2"/>
    <w:rsid w:val="004D2EF1"/>
    <w:rsid w:val="004D2FA3"/>
    <w:rsid w:val="004D33E0"/>
    <w:rsid w:val="004D35BC"/>
    <w:rsid w:val="004D4FD4"/>
    <w:rsid w:val="004D679B"/>
    <w:rsid w:val="004D67EF"/>
    <w:rsid w:val="004D7423"/>
    <w:rsid w:val="004D7F60"/>
    <w:rsid w:val="004E0796"/>
    <w:rsid w:val="004E0AC9"/>
    <w:rsid w:val="004E0E0A"/>
    <w:rsid w:val="004E24CF"/>
    <w:rsid w:val="004E3046"/>
    <w:rsid w:val="004E3769"/>
    <w:rsid w:val="004E40C5"/>
    <w:rsid w:val="004E4B76"/>
    <w:rsid w:val="004E529E"/>
    <w:rsid w:val="004E685E"/>
    <w:rsid w:val="004E6A1E"/>
    <w:rsid w:val="004E6FB2"/>
    <w:rsid w:val="004E77C8"/>
    <w:rsid w:val="004F0132"/>
    <w:rsid w:val="004F126A"/>
    <w:rsid w:val="004F221F"/>
    <w:rsid w:val="004F29B9"/>
    <w:rsid w:val="004F359C"/>
    <w:rsid w:val="004F47C5"/>
    <w:rsid w:val="004F4A8A"/>
    <w:rsid w:val="004F5027"/>
    <w:rsid w:val="004F54AF"/>
    <w:rsid w:val="004F58C8"/>
    <w:rsid w:val="004F657C"/>
    <w:rsid w:val="004F6A32"/>
    <w:rsid w:val="004F7A05"/>
    <w:rsid w:val="00500666"/>
    <w:rsid w:val="005006E2"/>
    <w:rsid w:val="00500734"/>
    <w:rsid w:val="00501BF2"/>
    <w:rsid w:val="005029F9"/>
    <w:rsid w:val="00502BA9"/>
    <w:rsid w:val="0050366C"/>
    <w:rsid w:val="00503960"/>
    <w:rsid w:val="00504170"/>
    <w:rsid w:val="005053D3"/>
    <w:rsid w:val="005053EE"/>
    <w:rsid w:val="00505788"/>
    <w:rsid w:val="00505C33"/>
    <w:rsid w:val="00507316"/>
    <w:rsid w:val="0051080F"/>
    <w:rsid w:val="00510C38"/>
    <w:rsid w:val="00511A2E"/>
    <w:rsid w:val="00511BB0"/>
    <w:rsid w:val="00511C0A"/>
    <w:rsid w:val="0051284A"/>
    <w:rsid w:val="00512A0C"/>
    <w:rsid w:val="00512A77"/>
    <w:rsid w:val="00512CF8"/>
    <w:rsid w:val="0051352C"/>
    <w:rsid w:val="005136E1"/>
    <w:rsid w:val="00513B1A"/>
    <w:rsid w:val="005150D3"/>
    <w:rsid w:val="0051546C"/>
    <w:rsid w:val="0051608D"/>
    <w:rsid w:val="0051614E"/>
    <w:rsid w:val="005163FF"/>
    <w:rsid w:val="00516678"/>
    <w:rsid w:val="00517548"/>
    <w:rsid w:val="00517BA7"/>
    <w:rsid w:val="00517E9A"/>
    <w:rsid w:val="00520EC5"/>
    <w:rsid w:val="005233D8"/>
    <w:rsid w:val="00523864"/>
    <w:rsid w:val="00523AFB"/>
    <w:rsid w:val="005243A8"/>
    <w:rsid w:val="0052560C"/>
    <w:rsid w:val="00525BA6"/>
    <w:rsid w:val="00525D05"/>
    <w:rsid w:val="00526062"/>
    <w:rsid w:val="00526514"/>
    <w:rsid w:val="00527D18"/>
    <w:rsid w:val="00530225"/>
    <w:rsid w:val="00530235"/>
    <w:rsid w:val="005313B9"/>
    <w:rsid w:val="005314DF"/>
    <w:rsid w:val="005317CE"/>
    <w:rsid w:val="00531E9A"/>
    <w:rsid w:val="005326DC"/>
    <w:rsid w:val="0053315E"/>
    <w:rsid w:val="005331EE"/>
    <w:rsid w:val="00535131"/>
    <w:rsid w:val="005361A0"/>
    <w:rsid w:val="005361AB"/>
    <w:rsid w:val="00536CA0"/>
    <w:rsid w:val="00536D81"/>
    <w:rsid w:val="00537373"/>
    <w:rsid w:val="00537DCD"/>
    <w:rsid w:val="005411F5"/>
    <w:rsid w:val="00541685"/>
    <w:rsid w:val="00541D39"/>
    <w:rsid w:val="005420BA"/>
    <w:rsid w:val="0054267F"/>
    <w:rsid w:val="00543125"/>
    <w:rsid w:val="0054313E"/>
    <w:rsid w:val="00543316"/>
    <w:rsid w:val="00543C50"/>
    <w:rsid w:val="00543D7C"/>
    <w:rsid w:val="0054421F"/>
    <w:rsid w:val="00544681"/>
    <w:rsid w:val="00544D06"/>
    <w:rsid w:val="00544F81"/>
    <w:rsid w:val="0054505E"/>
    <w:rsid w:val="00545651"/>
    <w:rsid w:val="00545B58"/>
    <w:rsid w:val="00545D9C"/>
    <w:rsid w:val="0054645A"/>
    <w:rsid w:val="00546D27"/>
    <w:rsid w:val="00546EAD"/>
    <w:rsid w:val="00546EE0"/>
    <w:rsid w:val="00546F35"/>
    <w:rsid w:val="00547E9A"/>
    <w:rsid w:val="00547F8C"/>
    <w:rsid w:val="005509E6"/>
    <w:rsid w:val="0055198A"/>
    <w:rsid w:val="0055238D"/>
    <w:rsid w:val="0055277B"/>
    <w:rsid w:val="00552ADD"/>
    <w:rsid w:val="00552D72"/>
    <w:rsid w:val="005533C9"/>
    <w:rsid w:val="0055378A"/>
    <w:rsid w:val="00554C85"/>
    <w:rsid w:val="00555F88"/>
    <w:rsid w:val="00556BEC"/>
    <w:rsid w:val="0056033C"/>
    <w:rsid w:val="00560D6C"/>
    <w:rsid w:val="0056329D"/>
    <w:rsid w:val="00564192"/>
    <w:rsid w:val="005647CF"/>
    <w:rsid w:val="005647DE"/>
    <w:rsid w:val="0056575E"/>
    <w:rsid w:val="00565EF4"/>
    <w:rsid w:val="00566926"/>
    <w:rsid w:val="005669F6"/>
    <w:rsid w:val="0056719F"/>
    <w:rsid w:val="0057014D"/>
    <w:rsid w:val="00570A9D"/>
    <w:rsid w:val="00571191"/>
    <w:rsid w:val="005730F4"/>
    <w:rsid w:val="00574672"/>
    <w:rsid w:val="00574C02"/>
    <w:rsid w:val="00575288"/>
    <w:rsid w:val="0057552E"/>
    <w:rsid w:val="00575A8C"/>
    <w:rsid w:val="00576714"/>
    <w:rsid w:val="00576D9A"/>
    <w:rsid w:val="00580E47"/>
    <w:rsid w:val="00581A72"/>
    <w:rsid w:val="005822C4"/>
    <w:rsid w:val="005822FB"/>
    <w:rsid w:val="00583A9A"/>
    <w:rsid w:val="00583C9D"/>
    <w:rsid w:val="00584AD7"/>
    <w:rsid w:val="00584FA8"/>
    <w:rsid w:val="00587833"/>
    <w:rsid w:val="00590F8A"/>
    <w:rsid w:val="00592188"/>
    <w:rsid w:val="00593065"/>
    <w:rsid w:val="005935B0"/>
    <w:rsid w:val="005935B4"/>
    <w:rsid w:val="00593C4F"/>
    <w:rsid w:val="005940EA"/>
    <w:rsid w:val="005967F4"/>
    <w:rsid w:val="00596FB4"/>
    <w:rsid w:val="0059721C"/>
    <w:rsid w:val="005A0A3C"/>
    <w:rsid w:val="005A14E5"/>
    <w:rsid w:val="005A2640"/>
    <w:rsid w:val="005A30D7"/>
    <w:rsid w:val="005A3B6A"/>
    <w:rsid w:val="005A3C37"/>
    <w:rsid w:val="005A3E1B"/>
    <w:rsid w:val="005A4540"/>
    <w:rsid w:val="005A4924"/>
    <w:rsid w:val="005A52FB"/>
    <w:rsid w:val="005A5695"/>
    <w:rsid w:val="005A68AE"/>
    <w:rsid w:val="005A775D"/>
    <w:rsid w:val="005B0B28"/>
    <w:rsid w:val="005B1BDD"/>
    <w:rsid w:val="005B21EC"/>
    <w:rsid w:val="005B2E2C"/>
    <w:rsid w:val="005B481E"/>
    <w:rsid w:val="005B4CCC"/>
    <w:rsid w:val="005B52CF"/>
    <w:rsid w:val="005B537C"/>
    <w:rsid w:val="005B53C4"/>
    <w:rsid w:val="005B58B7"/>
    <w:rsid w:val="005B63A2"/>
    <w:rsid w:val="005B65FA"/>
    <w:rsid w:val="005B6FEB"/>
    <w:rsid w:val="005B722C"/>
    <w:rsid w:val="005C03A7"/>
    <w:rsid w:val="005C05FD"/>
    <w:rsid w:val="005C181E"/>
    <w:rsid w:val="005C189F"/>
    <w:rsid w:val="005C29AC"/>
    <w:rsid w:val="005C2C16"/>
    <w:rsid w:val="005C2CB0"/>
    <w:rsid w:val="005C37B0"/>
    <w:rsid w:val="005C4B54"/>
    <w:rsid w:val="005C4C0A"/>
    <w:rsid w:val="005C5E77"/>
    <w:rsid w:val="005C681C"/>
    <w:rsid w:val="005C6BB6"/>
    <w:rsid w:val="005C726F"/>
    <w:rsid w:val="005C7B20"/>
    <w:rsid w:val="005D0BD5"/>
    <w:rsid w:val="005D1C55"/>
    <w:rsid w:val="005D1CF3"/>
    <w:rsid w:val="005D2C59"/>
    <w:rsid w:val="005D334C"/>
    <w:rsid w:val="005D3AA6"/>
    <w:rsid w:val="005D3FBE"/>
    <w:rsid w:val="005D4122"/>
    <w:rsid w:val="005D4797"/>
    <w:rsid w:val="005D4B8A"/>
    <w:rsid w:val="005D4DF5"/>
    <w:rsid w:val="005D6800"/>
    <w:rsid w:val="005D6F99"/>
    <w:rsid w:val="005D7050"/>
    <w:rsid w:val="005D7E7B"/>
    <w:rsid w:val="005E037D"/>
    <w:rsid w:val="005E0497"/>
    <w:rsid w:val="005E0B75"/>
    <w:rsid w:val="005E14BD"/>
    <w:rsid w:val="005E1BF4"/>
    <w:rsid w:val="005E1E43"/>
    <w:rsid w:val="005E238A"/>
    <w:rsid w:val="005E2802"/>
    <w:rsid w:val="005E2BD9"/>
    <w:rsid w:val="005E2ECD"/>
    <w:rsid w:val="005E4963"/>
    <w:rsid w:val="005E4A67"/>
    <w:rsid w:val="005E559A"/>
    <w:rsid w:val="005E62BA"/>
    <w:rsid w:val="005E673E"/>
    <w:rsid w:val="005E67B4"/>
    <w:rsid w:val="005E7788"/>
    <w:rsid w:val="005E7A03"/>
    <w:rsid w:val="005E7C85"/>
    <w:rsid w:val="005E7C8E"/>
    <w:rsid w:val="005F05E4"/>
    <w:rsid w:val="005F0EEA"/>
    <w:rsid w:val="005F0FFE"/>
    <w:rsid w:val="005F1997"/>
    <w:rsid w:val="005F25A3"/>
    <w:rsid w:val="005F2F8B"/>
    <w:rsid w:val="005F30F3"/>
    <w:rsid w:val="005F3B16"/>
    <w:rsid w:val="005F3E3C"/>
    <w:rsid w:val="005F40CD"/>
    <w:rsid w:val="005F414C"/>
    <w:rsid w:val="005F4826"/>
    <w:rsid w:val="005F4BD9"/>
    <w:rsid w:val="005F73F8"/>
    <w:rsid w:val="005F7A17"/>
    <w:rsid w:val="005F7EB9"/>
    <w:rsid w:val="0060255B"/>
    <w:rsid w:val="00602F8C"/>
    <w:rsid w:val="006030E4"/>
    <w:rsid w:val="00603224"/>
    <w:rsid w:val="00604B72"/>
    <w:rsid w:val="00604C56"/>
    <w:rsid w:val="006055AF"/>
    <w:rsid w:val="00605649"/>
    <w:rsid w:val="00606041"/>
    <w:rsid w:val="0060676A"/>
    <w:rsid w:val="00606F26"/>
    <w:rsid w:val="006077FD"/>
    <w:rsid w:val="00607ABC"/>
    <w:rsid w:val="00607AE3"/>
    <w:rsid w:val="0061178E"/>
    <w:rsid w:val="006117DB"/>
    <w:rsid w:val="006118A7"/>
    <w:rsid w:val="006119A1"/>
    <w:rsid w:val="00611B25"/>
    <w:rsid w:val="00611DCD"/>
    <w:rsid w:val="00612161"/>
    <w:rsid w:val="006122E5"/>
    <w:rsid w:val="006125FF"/>
    <w:rsid w:val="00612610"/>
    <w:rsid w:val="00612881"/>
    <w:rsid w:val="00612974"/>
    <w:rsid w:val="00613F4F"/>
    <w:rsid w:val="00614608"/>
    <w:rsid w:val="0061460F"/>
    <w:rsid w:val="00614E97"/>
    <w:rsid w:val="0061553A"/>
    <w:rsid w:val="00615C80"/>
    <w:rsid w:val="0061610C"/>
    <w:rsid w:val="00616143"/>
    <w:rsid w:val="00617F93"/>
    <w:rsid w:val="00620AF8"/>
    <w:rsid w:val="00620B94"/>
    <w:rsid w:val="0062116C"/>
    <w:rsid w:val="006212C5"/>
    <w:rsid w:val="0062160E"/>
    <w:rsid w:val="006217FD"/>
    <w:rsid w:val="0062186D"/>
    <w:rsid w:val="00621FC3"/>
    <w:rsid w:val="006221D5"/>
    <w:rsid w:val="00622DBB"/>
    <w:rsid w:val="006234D4"/>
    <w:rsid w:val="00624718"/>
    <w:rsid w:val="00624999"/>
    <w:rsid w:val="00624BB9"/>
    <w:rsid w:val="00625132"/>
    <w:rsid w:val="00626AC0"/>
    <w:rsid w:val="006273E9"/>
    <w:rsid w:val="0062754B"/>
    <w:rsid w:val="00627AE3"/>
    <w:rsid w:val="00627BEE"/>
    <w:rsid w:val="0063076B"/>
    <w:rsid w:val="006317FF"/>
    <w:rsid w:val="00631BDC"/>
    <w:rsid w:val="006324B6"/>
    <w:rsid w:val="0063276C"/>
    <w:rsid w:val="00633C4C"/>
    <w:rsid w:val="00634EA9"/>
    <w:rsid w:val="00634F75"/>
    <w:rsid w:val="0063540B"/>
    <w:rsid w:val="0063569E"/>
    <w:rsid w:val="00635882"/>
    <w:rsid w:val="00635CAF"/>
    <w:rsid w:val="00636423"/>
    <w:rsid w:val="00636950"/>
    <w:rsid w:val="00636C08"/>
    <w:rsid w:val="0063772F"/>
    <w:rsid w:val="00637D8A"/>
    <w:rsid w:val="006418B1"/>
    <w:rsid w:val="006418DF"/>
    <w:rsid w:val="00641BD0"/>
    <w:rsid w:val="0064277A"/>
    <w:rsid w:val="00642E7E"/>
    <w:rsid w:val="00643111"/>
    <w:rsid w:val="006433A2"/>
    <w:rsid w:val="006436CF"/>
    <w:rsid w:val="00643A5B"/>
    <w:rsid w:val="00643EC2"/>
    <w:rsid w:val="006442FD"/>
    <w:rsid w:val="0064444D"/>
    <w:rsid w:val="0064542E"/>
    <w:rsid w:val="006459D2"/>
    <w:rsid w:val="00645AA7"/>
    <w:rsid w:val="00645D6C"/>
    <w:rsid w:val="00645DC3"/>
    <w:rsid w:val="00645E66"/>
    <w:rsid w:val="006464D2"/>
    <w:rsid w:val="0064685F"/>
    <w:rsid w:val="00646B1C"/>
    <w:rsid w:val="00647548"/>
    <w:rsid w:val="00647E51"/>
    <w:rsid w:val="0065102E"/>
    <w:rsid w:val="0065191B"/>
    <w:rsid w:val="0065275E"/>
    <w:rsid w:val="006555C1"/>
    <w:rsid w:val="0065664B"/>
    <w:rsid w:val="006575F0"/>
    <w:rsid w:val="006577F0"/>
    <w:rsid w:val="0066061E"/>
    <w:rsid w:val="00660A24"/>
    <w:rsid w:val="006610B7"/>
    <w:rsid w:val="00661DE4"/>
    <w:rsid w:val="00662311"/>
    <w:rsid w:val="0066240F"/>
    <w:rsid w:val="00662659"/>
    <w:rsid w:val="00662776"/>
    <w:rsid w:val="00662C7E"/>
    <w:rsid w:val="00663C79"/>
    <w:rsid w:val="0066474D"/>
    <w:rsid w:val="00664C09"/>
    <w:rsid w:val="0066519C"/>
    <w:rsid w:val="0066599C"/>
    <w:rsid w:val="00665BA2"/>
    <w:rsid w:val="00666A69"/>
    <w:rsid w:val="00666B79"/>
    <w:rsid w:val="00667CCB"/>
    <w:rsid w:val="00670F9B"/>
    <w:rsid w:val="00671162"/>
    <w:rsid w:val="00671C03"/>
    <w:rsid w:val="00671E65"/>
    <w:rsid w:val="006722E0"/>
    <w:rsid w:val="006733E5"/>
    <w:rsid w:val="0067366D"/>
    <w:rsid w:val="00673CF6"/>
    <w:rsid w:val="00674800"/>
    <w:rsid w:val="0067589F"/>
    <w:rsid w:val="00675C9C"/>
    <w:rsid w:val="00676C1D"/>
    <w:rsid w:val="006800DF"/>
    <w:rsid w:val="00680F9F"/>
    <w:rsid w:val="00680FD8"/>
    <w:rsid w:val="00681036"/>
    <w:rsid w:val="0068134A"/>
    <w:rsid w:val="00684081"/>
    <w:rsid w:val="00684A25"/>
    <w:rsid w:val="00684CA6"/>
    <w:rsid w:val="00684DC9"/>
    <w:rsid w:val="00684F6A"/>
    <w:rsid w:val="00685FD6"/>
    <w:rsid w:val="00686C15"/>
    <w:rsid w:val="00690080"/>
    <w:rsid w:val="00690FE6"/>
    <w:rsid w:val="00691899"/>
    <w:rsid w:val="00691F64"/>
    <w:rsid w:val="006926D3"/>
    <w:rsid w:val="00692C84"/>
    <w:rsid w:val="006931C9"/>
    <w:rsid w:val="00694169"/>
    <w:rsid w:val="006947C0"/>
    <w:rsid w:val="006947C7"/>
    <w:rsid w:val="006948EA"/>
    <w:rsid w:val="006949F1"/>
    <w:rsid w:val="006953FB"/>
    <w:rsid w:val="00695E8A"/>
    <w:rsid w:val="00696674"/>
    <w:rsid w:val="006972FF"/>
    <w:rsid w:val="0069738E"/>
    <w:rsid w:val="0069768E"/>
    <w:rsid w:val="006A09FB"/>
    <w:rsid w:val="006A17A2"/>
    <w:rsid w:val="006A180B"/>
    <w:rsid w:val="006A1EC6"/>
    <w:rsid w:val="006A20E3"/>
    <w:rsid w:val="006A22BD"/>
    <w:rsid w:val="006A24A9"/>
    <w:rsid w:val="006A3B52"/>
    <w:rsid w:val="006A56A9"/>
    <w:rsid w:val="006A587E"/>
    <w:rsid w:val="006A6387"/>
    <w:rsid w:val="006A67DE"/>
    <w:rsid w:val="006A6B6A"/>
    <w:rsid w:val="006A7730"/>
    <w:rsid w:val="006A7B24"/>
    <w:rsid w:val="006A7FFD"/>
    <w:rsid w:val="006B00FD"/>
    <w:rsid w:val="006B035A"/>
    <w:rsid w:val="006B0CA8"/>
    <w:rsid w:val="006B1BBE"/>
    <w:rsid w:val="006B1CD6"/>
    <w:rsid w:val="006B227D"/>
    <w:rsid w:val="006B338D"/>
    <w:rsid w:val="006B3B17"/>
    <w:rsid w:val="006B4150"/>
    <w:rsid w:val="006B4161"/>
    <w:rsid w:val="006B41B6"/>
    <w:rsid w:val="006B473A"/>
    <w:rsid w:val="006B4B20"/>
    <w:rsid w:val="006B5485"/>
    <w:rsid w:val="006B54A5"/>
    <w:rsid w:val="006B5840"/>
    <w:rsid w:val="006B656C"/>
    <w:rsid w:val="006B67B3"/>
    <w:rsid w:val="006B6B35"/>
    <w:rsid w:val="006B7236"/>
    <w:rsid w:val="006C21C6"/>
    <w:rsid w:val="006C23B1"/>
    <w:rsid w:val="006C2729"/>
    <w:rsid w:val="006C408D"/>
    <w:rsid w:val="006C4189"/>
    <w:rsid w:val="006C44EE"/>
    <w:rsid w:val="006C4B1B"/>
    <w:rsid w:val="006C4BF5"/>
    <w:rsid w:val="006C5072"/>
    <w:rsid w:val="006C55F0"/>
    <w:rsid w:val="006C5FE2"/>
    <w:rsid w:val="006C646F"/>
    <w:rsid w:val="006C6716"/>
    <w:rsid w:val="006C6C45"/>
    <w:rsid w:val="006C6D22"/>
    <w:rsid w:val="006D0105"/>
    <w:rsid w:val="006D1606"/>
    <w:rsid w:val="006D1B04"/>
    <w:rsid w:val="006D204B"/>
    <w:rsid w:val="006D2CC7"/>
    <w:rsid w:val="006D3C6E"/>
    <w:rsid w:val="006D3EB3"/>
    <w:rsid w:val="006D435A"/>
    <w:rsid w:val="006D4C72"/>
    <w:rsid w:val="006D61E9"/>
    <w:rsid w:val="006D7BDC"/>
    <w:rsid w:val="006D7C25"/>
    <w:rsid w:val="006E00F6"/>
    <w:rsid w:val="006E0274"/>
    <w:rsid w:val="006E0296"/>
    <w:rsid w:val="006E16A7"/>
    <w:rsid w:val="006E208E"/>
    <w:rsid w:val="006E2C18"/>
    <w:rsid w:val="006E36A5"/>
    <w:rsid w:val="006E3E32"/>
    <w:rsid w:val="006E3E6A"/>
    <w:rsid w:val="006E4665"/>
    <w:rsid w:val="006E5062"/>
    <w:rsid w:val="006E6085"/>
    <w:rsid w:val="006E62F0"/>
    <w:rsid w:val="006E6331"/>
    <w:rsid w:val="006E652F"/>
    <w:rsid w:val="006E6F42"/>
    <w:rsid w:val="006E7F43"/>
    <w:rsid w:val="006F07C6"/>
    <w:rsid w:val="006F0B99"/>
    <w:rsid w:val="006F11CC"/>
    <w:rsid w:val="006F1534"/>
    <w:rsid w:val="006F2B98"/>
    <w:rsid w:val="006F3C44"/>
    <w:rsid w:val="006F3E28"/>
    <w:rsid w:val="006F401E"/>
    <w:rsid w:val="006F45A5"/>
    <w:rsid w:val="006F4BF4"/>
    <w:rsid w:val="006F4CC6"/>
    <w:rsid w:val="006F5C40"/>
    <w:rsid w:val="006F62C1"/>
    <w:rsid w:val="006F65E9"/>
    <w:rsid w:val="006F748C"/>
    <w:rsid w:val="006F7AEE"/>
    <w:rsid w:val="006F7C78"/>
    <w:rsid w:val="00700ADE"/>
    <w:rsid w:val="00701FD6"/>
    <w:rsid w:val="00702216"/>
    <w:rsid w:val="0070252B"/>
    <w:rsid w:val="0070269D"/>
    <w:rsid w:val="00702A7D"/>
    <w:rsid w:val="007033BB"/>
    <w:rsid w:val="00703E98"/>
    <w:rsid w:val="007042C7"/>
    <w:rsid w:val="0070477D"/>
    <w:rsid w:val="00704B20"/>
    <w:rsid w:val="00705F5A"/>
    <w:rsid w:val="0070666B"/>
    <w:rsid w:val="00706F1D"/>
    <w:rsid w:val="007077F3"/>
    <w:rsid w:val="00707B5A"/>
    <w:rsid w:val="00707C02"/>
    <w:rsid w:val="0071031C"/>
    <w:rsid w:val="0071076A"/>
    <w:rsid w:val="0071390B"/>
    <w:rsid w:val="00713D99"/>
    <w:rsid w:val="007149B4"/>
    <w:rsid w:val="00714A2D"/>
    <w:rsid w:val="00714D17"/>
    <w:rsid w:val="0071504C"/>
    <w:rsid w:val="00717059"/>
    <w:rsid w:val="007173A1"/>
    <w:rsid w:val="007179D6"/>
    <w:rsid w:val="00717A71"/>
    <w:rsid w:val="007205D8"/>
    <w:rsid w:val="007205F4"/>
    <w:rsid w:val="00721A68"/>
    <w:rsid w:val="00721CBF"/>
    <w:rsid w:val="0072299D"/>
    <w:rsid w:val="00723BEA"/>
    <w:rsid w:val="00724026"/>
    <w:rsid w:val="00724887"/>
    <w:rsid w:val="00724B3E"/>
    <w:rsid w:val="00724E27"/>
    <w:rsid w:val="00725096"/>
    <w:rsid w:val="007262F1"/>
    <w:rsid w:val="0072665B"/>
    <w:rsid w:val="00726A4F"/>
    <w:rsid w:val="00726C2B"/>
    <w:rsid w:val="00727107"/>
    <w:rsid w:val="00727F47"/>
    <w:rsid w:val="0073046E"/>
    <w:rsid w:val="0073074E"/>
    <w:rsid w:val="0073101A"/>
    <w:rsid w:val="0073134F"/>
    <w:rsid w:val="007315F8"/>
    <w:rsid w:val="0073164E"/>
    <w:rsid w:val="00732793"/>
    <w:rsid w:val="007332F5"/>
    <w:rsid w:val="007342AC"/>
    <w:rsid w:val="00736A18"/>
    <w:rsid w:val="007379B1"/>
    <w:rsid w:val="00737A8D"/>
    <w:rsid w:val="007402C8"/>
    <w:rsid w:val="00741783"/>
    <w:rsid w:val="00743C17"/>
    <w:rsid w:val="00743F07"/>
    <w:rsid w:val="0074495E"/>
    <w:rsid w:val="00745061"/>
    <w:rsid w:val="00745E93"/>
    <w:rsid w:val="00750021"/>
    <w:rsid w:val="00750CB9"/>
    <w:rsid w:val="00750F93"/>
    <w:rsid w:val="007517FA"/>
    <w:rsid w:val="00751A44"/>
    <w:rsid w:val="0075335D"/>
    <w:rsid w:val="007539D9"/>
    <w:rsid w:val="00753EA4"/>
    <w:rsid w:val="0075438A"/>
    <w:rsid w:val="0075488F"/>
    <w:rsid w:val="00754C2B"/>
    <w:rsid w:val="007555A2"/>
    <w:rsid w:val="007556B7"/>
    <w:rsid w:val="00756705"/>
    <w:rsid w:val="00757307"/>
    <w:rsid w:val="00757314"/>
    <w:rsid w:val="0076024E"/>
    <w:rsid w:val="00760FD9"/>
    <w:rsid w:val="007615F1"/>
    <w:rsid w:val="00761729"/>
    <w:rsid w:val="00761780"/>
    <w:rsid w:val="0076180D"/>
    <w:rsid w:val="00761A34"/>
    <w:rsid w:val="00763D47"/>
    <w:rsid w:val="00764BDD"/>
    <w:rsid w:val="00764F1C"/>
    <w:rsid w:val="00765AAE"/>
    <w:rsid w:val="0076640F"/>
    <w:rsid w:val="007667B2"/>
    <w:rsid w:val="00766927"/>
    <w:rsid w:val="00766ADB"/>
    <w:rsid w:val="00767D17"/>
    <w:rsid w:val="0077085A"/>
    <w:rsid w:val="00770E52"/>
    <w:rsid w:val="0077196D"/>
    <w:rsid w:val="00772000"/>
    <w:rsid w:val="007723A2"/>
    <w:rsid w:val="0077424D"/>
    <w:rsid w:val="00774E02"/>
    <w:rsid w:val="00774F0E"/>
    <w:rsid w:val="00774FB2"/>
    <w:rsid w:val="007768A5"/>
    <w:rsid w:val="007775CC"/>
    <w:rsid w:val="00781E28"/>
    <w:rsid w:val="007845DA"/>
    <w:rsid w:val="007847F0"/>
    <w:rsid w:val="00785301"/>
    <w:rsid w:val="0078667B"/>
    <w:rsid w:val="007868A1"/>
    <w:rsid w:val="00786BE3"/>
    <w:rsid w:val="00786CE4"/>
    <w:rsid w:val="00787D2D"/>
    <w:rsid w:val="00790081"/>
    <w:rsid w:val="007907AD"/>
    <w:rsid w:val="00790866"/>
    <w:rsid w:val="00791B1C"/>
    <w:rsid w:val="0079260E"/>
    <w:rsid w:val="00792795"/>
    <w:rsid w:val="00792808"/>
    <w:rsid w:val="0079291F"/>
    <w:rsid w:val="0079331A"/>
    <w:rsid w:val="00793DCC"/>
    <w:rsid w:val="00793F88"/>
    <w:rsid w:val="007947B3"/>
    <w:rsid w:val="00794928"/>
    <w:rsid w:val="00794EA3"/>
    <w:rsid w:val="00796090"/>
    <w:rsid w:val="007962D6"/>
    <w:rsid w:val="00797035"/>
    <w:rsid w:val="00797915"/>
    <w:rsid w:val="00797ECC"/>
    <w:rsid w:val="007A055F"/>
    <w:rsid w:val="007A0AC8"/>
    <w:rsid w:val="007A1204"/>
    <w:rsid w:val="007A1292"/>
    <w:rsid w:val="007A1682"/>
    <w:rsid w:val="007A1A4E"/>
    <w:rsid w:val="007A2880"/>
    <w:rsid w:val="007A2D68"/>
    <w:rsid w:val="007A3866"/>
    <w:rsid w:val="007A3934"/>
    <w:rsid w:val="007A3BAE"/>
    <w:rsid w:val="007A4990"/>
    <w:rsid w:val="007A571F"/>
    <w:rsid w:val="007A5AF3"/>
    <w:rsid w:val="007A61D6"/>
    <w:rsid w:val="007A687C"/>
    <w:rsid w:val="007A762C"/>
    <w:rsid w:val="007A7AEE"/>
    <w:rsid w:val="007B08F8"/>
    <w:rsid w:val="007B152F"/>
    <w:rsid w:val="007B19BA"/>
    <w:rsid w:val="007B1B02"/>
    <w:rsid w:val="007B2553"/>
    <w:rsid w:val="007B2916"/>
    <w:rsid w:val="007B3525"/>
    <w:rsid w:val="007B4751"/>
    <w:rsid w:val="007B4E99"/>
    <w:rsid w:val="007B5036"/>
    <w:rsid w:val="007B53FD"/>
    <w:rsid w:val="007B6B3B"/>
    <w:rsid w:val="007B6D8C"/>
    <w:rsid w:val="007B7173"/>
    <w:rsid w:val="007B7B0D"/>
    <w:rsid w:val="007C009C"/>
    <w:rsid w:val="007C0170"/>
    <w:rsid w:val="007C0789"/>
    <w:rsid w:val="007C0798"/>
    <w:rsid w:val="007C1383"/>
    <w:rsid w:val="007C14A9"/>
    <w:rsid w:val="007C1858"/>
    <w:rsid w:val="007C186B"/>
    <w:rsid w:val="007C2552"/>
    <w:rsid w:val="007C29B1"/>
    <w:rsid w:val="007C3557"/>
    <w:rsid w:val="007C3B76"/>
    <w:rsid w:val="007C5987"/>
    <w:rsid w:val="007C5B8F"/>
    <w:rsid w:val="007C5E13"/>
    <w:rsid w:val="007C6808"/>
    <w:rsid w:val="007C686C"/>
    <w:rsid w:val="007C6C46"/>
    <w:rsid w:val="007C6E68"/>
    <w:rsid w:val="007C786B"/>
    <w:rsid w:val="007C7B68"/>
    <w:rsid w:val="007D09E3"/>
    <w:rsid w:val="007D13CE"/>
    <w:rsid w:val="007D1E7E"/>
    <w:rsid w:val="007D2858"/>
    <w:rsid w:val="007D3767"/>
    <w:rsid w:val="007D436F"/>
    <w:rsid w:val="007D474C"/>
    <w:rsid w:val="007D490F"/>
    <w:rsid w:val="007D57B2"/>
    <w:rsid w:val="007D59E7"/>
    <w:rsid w:val="007D759C"/>
    <w:rsid w:val="007D78D2"/>
    <w:rsid w:val="007D7A1F"/>
    <w:rsid w:val="007E0635"/>
    <w:rsid w:val="007E30CB"/>
    <w:rsid w:val="007E4402"/>
    <w:rsid w:val="007E4778"/>
    <w:rsid w:val="007E677E"/>
    <w:rsid w:val="007E69E3"/>
    <w:rsid w:val="007E77F1"/>
    <w:rsid w:val="007E7877"/>
    <w:rsid w:val="007E791B"/>
    <w:rsid w:val="007F03BC"/>
    <w:rsid w:val="007F09E4"/>
    <w:rsid w:val="007F0A2A"/>
    <w:rsid w:val="007F0F1B"/>
    <w:rsid w:val="007F1245"/>
    <w:rsid w:val="007F19AA"/>
    <w:rsid w:val="007F1A75"/>
    <w:rsid w:val="007F255E"/>
    <w:rsid w:val="007F2587"/>
    <w:rsid w:val="007F2BB5"/>
    <w:rsid w:val="007F30E0"/>
    <w:rsid w:val="007F527F"/>
    <w:rsid w:val="007F5535"/>
    <w:rsid w:val="007F6AE6"/>
    <w:rsid w:val="007F725E"/>
    <w:rsid w:val="00800065"/>
    <w:rsid w:val="008007E7"/>
    <w:rsid w:val="00800EE3"/>
    <w:rsid w:val="008012D3"/>
    <w:rsid w:val="0080145C"/>
    <w:rsid w:val="00801921"/>
    <w:rsid w:val="008019C7"/>
    <w:rsid w:val="0080486C"/>
    <w:rsid w:val="00804C8D"/>
    <w:rsid w:val="0080510B"/>
    <w:rsid w:val="0080580D"/>
    <w:rsid w:val="00805EFC"/>
    <w:rsid w:val="008101DB"/>
    <w:rsid w:val="008107FF"/>
    <w:rsid w:val="008108E3"/>
    <w:rsid w:val="008113FB"/>
    <w:rsid w:val="008122F7"/>
    <w:rsid w:val="00812B4D"/>
    <w:rsid w:val="00812BB7"/>
    <w:rsid w:val="00812C01"/>
    <w:rsid w:val="00812F49"/>
    <w:rsid w:val="00813AE8"/>
    <w:rsid w:val="0081609D"/>
    <w:rsid w:val="00816549"/>
    <w:rsid w:val="0081666A"/>
    <w:rsid w:val="00816E48"/>
    <w:rsid w:val="0081705C"/>
    <w:rsid w:val="0081752A"/>
    <w:rsid w:val="008222CD"/>
    <w:rsid w:val="00823CE1"/>
    <w:rsid w:val="00824ACD"/>
    <w:rsid w:val="00824F6C"/>
    <w:rsid w:val="00825CA6"/>
    <w:rsid w:val="008262F2"/>
    <w:rsid w:val="0082650A"/>
    <w:rsid w:val="00830989"/>
    <w:rsid w:val="00831E88"/>
    <w:rsid w:val="008322FC"/>
    <w:rsid w:val="00832AA0"/>
    <w:rsid w:val="00832F65"/>
    <w:rsid w:val="00833760"/>
    <w:rsid w:val="008338CA"/>
    <w:rsid w:val="00833999"/>
    <w:rsid w:val="0083570E"/>
    <w:rsid w:val="0083584F"/>
    <w:rsid w:val="00835E0A"/>
    <w:rsid w:val="00835E2C"/>
    <w:rsid w:val="0083633B"/>
    <w:rsid w:val="00836715"/>
    <w:rsid w:val="0083792A"/>
    <w:rsid w:val="00837CE7"/>
    <w:rsid w:val="008403C4"/>
    <w:rsid w:val="008404FA"/>
    <w:rsid w:val="00840969"/>
    <w:rsid w:val="00840E90"/>
    <w:rsid w:val="008413B5"/>
    <w:rsid w:val="008413D9"/>
    <w:rsid w:val="00841C48"/>
    <w:rsid w:val="00841E92"/>
    <w:rsid w:val="00842456"/>
    <w:rsid w:val="00842538"/>
    <w:rsid w:val="00843824"/>
    <w:rsid w:val="00843D77"/>
    <w:rsid w:val="00843DAB"/>
    <w:rsid w:val="0084404F"/>
    <w:rsid w:val="008447E3"/>
    <w:rsid w:val="00844A88"/>
    <w:rsid w:val="008454D9"/>
    <w:rsid w:val="00845AB5"/>
    <w:rsid w:val="00845BEC"/>
    <w:rsid w:val="00846015"/>
    <w:rsid w:val="008467AF"/>
    <w:rsid w:val="008469EA"/>
    <w:rsid w:val="00846A97"/>
    <w:rsid w:val="00847242"/>
    <w:rsid w:val="008476C9"/>
    <w:rsid w:val="00847A4A"/>
    <w:rsid w:val="00847E67"/>
    <w:rsid w:val="0085027A"/>
    <w:rsid w:val="00850A2E"/>
    <w:rsid w:val="00851EAB"/>
    <w:rsid w:val="00852354"/>
    <w:rsid w:val="00852387"/>
    <w:rsid w:val="00852DA2"/>
    <w:rsid w:val="00853D73"/>
    <w:rsid w:val="008547EC"/>
    <w:rsid w:val="00855924"/>
    <w:rsid w:val="00855F3F"/>
    <w:rsid w:val="00856350"/>
    <w:rsid w:val="008563FC"/>
    <w:rsid w:val="008565CC"/>
    <w:rsid w:val="00856B9D"/>
    <w:rsid w:val="00856BD4"/>
    <w:rsid w:val="00857186"/>
    <w:rsid w:val="00857420"/>
    <w:rsid w:val="00861125"/>
    <w:rsid w:val="00861509"/>
    <w:rsid w:val="0086288E"/>
    <w:rsid w:val="00862D2B"/>
    <w:rsid w:val="00863056"/>
    <w:rsid w:val="00863527"/>
    <w:rsid w:val="00865606"/>
    <w:rsid w:val="00865F45"/>
    <w:rsid w:val="00865FCD"/>
    <w:rsid w:val="008662EB"/>
    <w:rsid w:val="00866395"/>
    <w:rsid w:val="00866694"/>
    <w:rsid w:val="008678F6"/>
    <w:rsid w:val="008700A0"/>
    <w:rsid w:val="00870A83"/>
    <w:rsid w:val="008718FD"/>
    <w:rsid w:val="00872499"/>
    <w:rsid w:val="00873362"/>
    <w:rsid w:val="008735C8"/>
    <w:rsid w:val="00873BC0"/>
    <w:rsid w:val="00873E42"/>
    <w:rsid w:val="008741E9"/>
    <w:rsid w:val="0087479A"/>
    <w:rsid w:val="00874EFF"/>
    <w:rsid w:val="00875092"/>
    <w:rsid w:val="0087517C"/>
    <w:rsid w:val="00876692"/>
    <w:rsid w:val="00876A2D"/>
    <w:rsid w:val="00877400"/>
    <w:rsid w:val="008801A0"/>
    <w:rsid w:val="008804C2"/>
    <w:rsid w:val="00880AE2"/>
    <w:rsid w:val="008820D2"/>
    <w:rsid w:val="0088292C"/>
    <w:rsid w:val="008839C1"/>
    <w:rsid w:val="00883E21"/>
    <w:rsid w:val="00884262"/>
    <w:rsid w:val="00884768"/>
    <w:rsid w:val="00884C46"/>
    <w:rsid w:val="00885D67"/>
    <w:rsid w:val="008863CE"/>
    <w:rsid w:val="00886CA1"/>
    <w:rsid w:val="008902A6"/>
    <w:rsid w:val="00890E81"/>
    <w:rsid w:val="00891393"/>
    <w:rsid w:val="00891443"/>
    <w:rsid w:val="008914EE"/>
    <w:rsid w:val="00891CE3"/>
    <w:rsid w:val="00892F74"/>
    <w:rsid w:val="00893C7F"/>
    <w:rsid w:val="008944B3"/>
    <w:rsid w:val="0089596A"/>
    <w:rsid w:val="00895A45"/>
    <w:rsid w:val="00895BB8"/>
    <w:rsid w:val="00896511"/>
    <w:rsid w:val="00896D2C"/>
    <w:rsid w:val="008A119A"/>
    <w:rsid w:val="008A12F4"/>
    <w:rsid w:val="008A262E"/>
    <w:rsid w:val="008A37C2"/>
    <w:rsid w:val="008A3AFB"/>
    <w:rsid w:val="008A3B97"/>
    <w:rsid w:val="008A43A5"/>
    <w:rsid w:val="008A4B74"/>
    <w:rsid w:val="008A5852"/>
    <w:rsid w:val="008A5D9D"/>
    <w:rsid w:val="008A639B"/>
    <w:rsid w:val="008A64F2"/>
    <w:rsid w:val="008A70FE"/>
    <w:rsid w:val="008A782D"/>
    <w:rsid w:val="008B21AA"/>
    <w:rsid w:val="008B22C4"/>
    <w:rsid w:val="008B2B41"/>
    <w:rsid w:val="008B2DAF"/>
    <w:rsid w:val="008B4C02"/>
    <w:rsid w:val="008B6409"/>
    <w:rsid w:val="008C07E3"/>
    <w:rsid w:val="008C08F4"/>
    <w:rsid w:val="008C15D7"/>
    <w:rsid w:val="008C19E3"/>
    <w:rsid w:val="008C207C"/>
    <w:rsid w:val="008C2F24"/>
    <w:rsid w:val="008C3FBA"/>
    <w:rsid w:val="008C430F"/>
    <w:rsid w:val="008C433C"/>
    <w:rsid w:val="008C45FE"/>
    <w:rsid w:val="008C49AD"/>
    <w:rsid w:val="008C6119"/>
    <w:rsid w:val="008C6D87"/>
    <w:rsid w:val="008C7126"/>
    <w:rsid w:val="008C74FF"/>
    <w:rsid w:val="008C7F66"/>
    <w:rsid w:val="008D0A44"/>
    <w:rsid w:val="008D2C86"/>
    <w:rsid w:val="008D32CC"/>
    <w:rsid w:val="008D3C56"/>
    <w:rsid w:val="008D4E05"/>
    <w:rsid w:val="008D59AF"/>
    <w:rsid w:val="008D59D8"/>
    <w:rsid w:val="008D62DF"/>
    <w:rsid w:val="008D632A"/>
    <w:rsid w:val="008D638C"/>
    <w:rsid w:val="008D6F23"/>
    <w:rsid w:val="008D729C"/>
    <w:rsid w:val="008E10BB"/>
    <w:rsid w:val="008E2988"/>
    <w:rsid w:val="008E2BEA"/>
    <w:rsid w:val="008E316A"/>
    <w:rsid w:val="008E325F"/>
    <w:rsid w:val="008E36C1"/>
    <w:rsid w:val="008E41E0"/>
    <w:rsid w:val="008E4C3C"/>
    <w:rsid w:val="008E5C90"/>
    <w:rsid w:val="008E5E3A"/>
    <w:rsid w:val="008E6AB3"/>
    <w:rsid w:val="008E7592"/>
    <w:rsid w:val="008F06DC"/>
    <w:rsid w:val="008F2488"/>
    <w:rsid w:val="008F259D"/>
    <w:rsid w:val="008F2BF5"/>
    <w:rsid w:val="008F355F"/>
    <w:rsid w:val="008F4875"/>
    <w:rsid w:val="008F537E"/>
    <w:rsid w:val="008F5B4E"/>
    <w:rsid w:val="008F79FF"/>
    <w:rsid w:val="009004AD"/>
    <w:rsid w:val="0090122E"/>
    <w:rsid w:val="009012B8"/>
    <w:rsid w:val="009017B8"/>
    <w:rsid w:val="009023AE"/>
    <w:rsid w:val="00902578"/>
    <w:rsid w:val="009025F0"/>
    <w:rsid w:val="00902F9D"/>
    <w:rsid w:val="00905242"/>
    <w:rsid w:val="00905C1E"/>
    <w:rsid w:val="0090604B"/>
    <w:rsid w:val="00906929"/>
    <w:rsid w:val="00907399"/>
    <w:rsid w:val="00907590"/>
    <w:rsid w:val="00907AC5"/>
    <w:rsid w:val="00907FCF"/>
    <w:rsid w:val="00910256"/>
    <w:rsid w:val="009106BE"/>
    <w:rsid w:val="00910CFA"/>
    <w:rsid w:val="00910FA6"/>
    <w:rsid w:val="00911578"/>
    <w:rsid w:val="00912539"/>
    <w:rsid w:val="00912777"/>
    <w:rsid w:val="00912B62"/>
    <w:rsid w:val="00913150"/>
    <w:rsid w:val="00913545"/>
    <w:rsid w:val="0091382C"/>
    <w:rsid w:val="009151A7"/>
    <w:rsid w:val="00915DEF"/>
    <w:rsid w:val="0091614F"/>
    <w:rsid w:val="0091688C"/>
    <w:rsid w:val="00917643"/>
    <w:rsid w:val="00920E3F"/>
    <w:rsid w:val="0092123A"/>
    <w:rsid w:val="00921598"/>
    <w:rsid w:val="00922222"/>
    <w:rsid w:val="009225C7"/>
    <w:rsid w:val="00922FEA"/>
    <w:rsid w:val="009256AC"/>
    <w:rsid w:val="009256EE"/>
    <w:rsid w:val="00927B51"/>
    <w:rsid w:val="009300AC"/>
    <w:rsid w:val="00930793"/>
    <w:rsid w:val="00931205"/>
    <w:rsid w:val="009313F9"/>
    <w:rsid w:val="00931680"/>
    <w:rsid w:val="00931738"/>
    <w:rsid w:val="00931B53"/>
    <w:rsid w:val="00931E2A"/>
    <w:rsid w:val="00932711"/>
    <w:rsid w:val="009331E7"/>
    <w:rsid w:val="00933475"/>
    <w:rsid w:val="009334B0"/>
    <w:rsid w:val="00933F5A"/>
    <w:rsid w:val="0093405D"/>
    <w:rsid w:val="0093409D"/>
    <w:rsid w:val="009347CB"/>
    <w:rsid w:val="00936D32"/>
    <w:rsid w:val="009376CD"/>
    <w:rsid w:val="00940533"/>
    <w:rsid w:val="00941643"/>
    <w:rsid w:val="009417EF"/>
    <w:rsid w:val="00941ACE"/>
    <w:rsid w:val="00941CE7"/>
    <w:rsid w:val="00941EE0"/>
    <w:rsid w:val="00942128"/>
    <w:rsid w:val="0094258F"/>
    <w:rsid w:val="00942947"/>
    <w:rsid w:val="00942AE9"/>
    <w:rsid w:val="00942BBA"/>
    <w:rsid w:val="00943229"/>
    <w:rsid w:val="00946202"/>
    <w:rsid w:val="00946B41"/>
    <w:rsid w:val="00946BCF"/>
    <w:rsid w:val="00946F09"/>
    <w:rsid w:val="00950E3E"/>
    <w:rsid w:val="00950FAB"/>
    <w:rsid w:val="00951213"/>
    <w:rsid w:val="00951B56"/>
    <w:rsid w:val="00951F38"/>
    <w:rsid w:val="009537C8"/>
    <w:rsid w:val="009538B3"/>
    <w:rsid w:val="009539D7"/>
    <w:rsid w:val="00954136"/>
    <w:rsid w:val="009541FC"/>
    <w:rsid w:val="0095467B"/>
    <w:rsid w:val="00956A10"/>
    <w:rsid w:val="00956D36"/>
    <w:rsid w:val="00957CB5"/>
    <w:rsid w:val="0096018E"/>
    <w:rsid w:val="00961A2B"/>
    <w:rsid w:val="00961D28"/>
    <w:rsid w:val="009643D9"/>
    <w:rsid w:val="009644C3"/>
    <w:rsid w:val="009646DC"/>
    <w:rsid w:val="00964A56"/>
    <w:rsid w:val="00964F9A"/>
    <w:rsid w:val="0096581D"/>
    <w:rsid w:val="009658CB"/>
    <w:rsid w:val="009668F9"/>
    <w:rsid w:val="00966A4C"/>
    <w:rsid w:val="00966DB5"/>
    <w:rsid w:val="00966E68"/>
    <w:rsid w:val="00966E75"/>
    <w:rsid w:val="00967737"/>
    <w:rsid w:val="0097027D"/>
    <w:rsid w:val="009708D2"/>
    <w:rsid w:val="00970CDB"/>
    <w:rsid w:val="00971053"/>
    <w:rsid w:val="00971E58"/>
    <w:rsid w:val="0097299D"/>
    <w:rsid w:val="00972AB6"/>
    <w:rsid w:val="00972C48"/>
    <w:rsid w:val="00973727"/>
    <w:rsid w:val="00973CBB"/>
    <w:rsid w:val="00973FBC"/>
    <w:rsid w:val="0097420A"/>
    <w:rsid w:val="009743AA"/>
    <w:rsid w:val="009744AA"/>
    <w:rsid w:val="00974CEE"/>
    <w:rsid w:val="009755BA"/>
    <w:rsid w:val="00975FF9"/>
    <w:rsid w:val="00976061"/>
    <w:rsid w:val="00977985"/>
    <w:rsid w:val="00977F99"/>
    <w:rsid w:val="00980777"/>
    <w:rsid w:val="00980CC7"/>
    <w:rsid w:val="00980D76"/>
    <w:rsid w:val="00980FEB"/>
    <w:rsid w:val="0098192F"/>
    <w:rsid w:val="00981F40"/>
    <w:rsid w:val="009821E2"/>
    <w:rsid w:val="00982283"/>
    <w:rsid w:val="00982289"/>
    <w:rsid w:val="00984263"/>
    <w:rsid w:val="009845CE"/>
    <w:rsid w:val="00984F3C"/>
    <w:rsid w:val="0098536A"/>
    <w:rsid w:val="00985EFA"/>
    <w:rsid w:val="009869A8"/>
    <w:rsid w:val="00986E09"/>
    <w:rsid w:val="00987E7B"/>
    <w:rsid w:val="0099049E"/>
    <w:rsid w:val="009904DE"/>
    <w:rsid w:val="00990503"/>
    <w:rsid w:val="00991218"/>
    <w:rsid w:val="009913CF"/>
    <w:rsid w:val="00991929"/>
    <w:rsid w:val="00993450"/>
    <w:rsid w:val="009937C8"/>
    <w:rsid w:val="00993BD2"/>
    <w:rsid w:val="009947F1"/>
    <w:rsid w:val="00994959"/>
    <w:rsid w:val="00994C0F"/>
    <w:rsid w:val="00995604"/>
    <w:rsid w:val="0099661A"/>
    <w:rsid w:val="00996FB6"/>
    <w:rsid w:val="009A0690"/>
    <w:rsid w:val="009A0BDA"/>
    <w:rsid w:val="009A0C85"/>
    <w:rsid w:val="009A0D58"/>
    <w:rsid w:val="009A2892"/>
    <w:rsid w:val="009A2E61"/>
    <w:rsid w:val="009A394A"/>
    <w:rsid w:val="009A3DA5"/>
    <w:rsid w:val="009A3F76"/>
    <w:rsid w:val="009A4571"/>
    <w:rsid w:val="009A4AC9"/>
    <w:rsid w:val="009A4B90"/>
    <w:rsid w:val="009A7760"/>
    <w:rsid w:val="009A7827"/>
    <w:rsid w:val="009B2EF9"/>
    <w:rsid w:val="009B3387"/>
    <w:rsid w:val="009B3A5D"/>
    <w:rsid w:val="009B3AD6"/>
    <w:rsid w:val="009B3F20"/>
    <w:rsid w:val="009B4978"/>
    <w:rsid w:val="009B4F62"/>
    <w:rsid w:val="009B6287"/>
    <w:rsid w:val="009B7EFD"/>
    <w:rsid w:val="009C0520"/>
    <w:rsid w:val="009C06BB"/>
    <w:rsid w:val="009C088A"/>
    <w:rsid w:val="009C08AF"/>
    <w:rsid w:val="009C0E5F"/>
    <w:rsid w:val="009C0F90"/>
    <w:rsid w:val="009C293B"/>
    <w:rsid w:val="009C33C9"/>
    <w:rsid w:val="009C3E4B"/>
    <w:rsid w:val="009C4B08"/>
    <w:rsid w:val="009C571B"/>
    <w:rsid w:val="009C6D00"/>
    <w:rsid w:val="009C7029"/>
    <w:rsid w:val="009C758C"/>
    <w:rsid w:val="009C7C4A"/>
    <w:rsid w:val="009D059F"/>
    <w:rsid w:val="009D0803"/>
    <w:rsid w:val="009D307D"/>
    <w:rsid w:val="009D5568"/>
    <w:rsid w:val="009D56EA"/>
    <w:rsid w:val="009D57B2"/>
    <w:rsid w:val="009D6475"/>
    <w:rsid w:val="009D6DD5"/>
    <w:rsid w:val="009D7328"/>
    <w:rsid w:val="009D7617"/>
    <w:rsid w:val="009D7AF0"/>
    <w:rsid w:val="009E003B"/>
    <w:rsid w:val="009E0598"/>
    <w:rsid w:val="009E150E"/>
    <w:rsid w:val="009E1B8B"/>
    <w:rsid w:val="009E38C5"/>
    <w:rsid w:val="009E42A6"/>
    <w:rsid w:val="009E4890"/>
    <w:rsid w:val="009E49A4"/>
    <w:rsid w:val="009E4CE0"/>
    <w:rsid w:val="009E55D9"/>
    <w:rsid w:val="009E6351"/>
    <w:rsid w:val="009E78EA"/>
    <w:rsid w:val="009E7B8B"/>
    <w:rsid w:val="009F0659"/>
    <w:rsid w:val="009F0C3C"/>
    <w:rsid w:val="009F0C63"/>
    <w:rsid w:val="009F12F9"/>
    <w:rsid w:val="009F1B08"/>
    <w:rsid w:val="009F205D"/>
    <w:rsid w:val="009F208B"/>
    <w:rsid w:val="009F2361"/>
    <w:rsid w:val="009F3A2D"/>
    <w:rsid w:val="009F3C23"/>
    <w:rsid w:val="009F502E"/>
    <w:rsid w:val="009F573C"/>
    <w:rsid w:val="009F5D9F"/>
    <w:rsid w:val="009F67BF"/>
    <w:rsid w:val="009F7113"/>
    <w:rsid w:val="009F74FC"/>
    <w:rsid w:val="009F7769"/>
    <w:rsid w:val="009F79D0"/>
    <w:rsid w:val="00A00451"/>
    <w:rsid w:val="00A0074F"/>
    <w:rsid w:val="00A00A72"/>
    <w:rsid w:val="00A00FB5"/>
    <w:rsid w:val="00A0184D"/>
    <w:rsid w:val="00A01CD3"/>
    <w:rsid w:val="00A022E0"/>
    <w:rsid w:val="00A023FB"/>
    <w:rsid w:val="00A02F62"/>
    <w:rsid w:val="00A030C9"/>
    <w:rsid w:val="00A03400"/>
    <w:rsid w:val="00A03DE1"/>
    <w:rsid w:val="00A0410A"/>
    <w:rsid w:val="00A04AB3"/>
    <w:rsid w:val="00A05394"/>
    <w:rsid w:val="00A05D6D"/>
    <w:rsid w:val="00A05F7B"/>
    <w:rsid w:val="00A06149"/>
    <w:rsid w:val="00A0709A"/>
    <w:rsid w:val="00A07405"/>
    <w:rsid w:val="00A07469"/>
    <w:rsid w:val="00A07521"/>
    <w:rsid w:val="00A07C44"/>
    <w:rsid w:val="00A07C68"/>
    <w:rsid w:val="00A10975"/>
    <w:rsid w:val="00A10ACE"/>
    <w:rsid w:val="00A1197F"/>
    <w:rsid w:val="00A122E1"/>
    <w:rsid w:val="00A1240E"/>
    <w:rsid w:val="00A12485"/>
    <w:rsid w:val="00A12B8A"/>
    <w:rsid w:val="00A13AA8"/>
    <w:rsid w:val="00A13AC2"/>
    <w:rsid w:val="00A14B62"/>
    <w:rsid w:val="00A15215"/>
    <w:rsid w:val="00A15D1B"/>
    <w:rsid w:val="00A15D36"/>
    <w:rsid w:val="00A16519"/>
    <w:rsid w:val="00A16EB0"/>
    <w:rsid w:val="00A173AC"/>
    <w:rsid w:val="00A2236A"/>
    <w:rsid w:val="00A22511"/>
    <w:rsid w:val="00A22F6B"/>
    <w:rsid w:val="00A23474"/>
    <w:rsid w:val="00A24A61"/>
    <w:rsid w:val="00A24EC0"/>
    <w:rsid w:val="00A2505F"/>
    <w:rsid w:val="00A250B5"/>
    <w:rsid w:val="00A26777"/>
    <w:rsid w:val="00A26799"/>
    <w:rsid w:val="00A267E3"/>
    <w:rsid w:val="00A26CDB"/>
    <w:rsid w:val="00A27140"/>
    <w:rsid w:val="00A305D8"/>
    <w:rsid w:val="00A30B2A"/>
    <w:rsid w:val="00A30E76"/>
    <w:rsid w:val="00A30F04"/>
    <w:rsid w:val="00A318FE"/>
    <w:rsid w:val="00A32ED9"/>
    <w:rsid w:val="00A331B8"/>
    <w:rsid w:val="00A36142"/>
    <w:rsid w:val="00A3622E"/>
    <w:rsid w:val="00A364FE"/>
    <w:rsid w:val="00A365A7"/>
    <w:rsid w:val="00A36BE6"/>
    <w:rsid w:val="00A374A5"/>
    <w:rsid w:val="00A37BDF"/>
    <w:rsid w:val="00A37C69"/>
    <w:rsid w:val="00A405D7"/>
    <w:rsid w:val="00A40FCD"/>
    <w:rsid w:val="00A41051"/>
    <w:rsid w:val="00A413E1"/>
    <w:rsid w:val="00A4251E"/>
    <w:rsid w:val="00A42B1C"/>
    <w:rsid w:val="00A42D1C"/>
    <w:rsid w:val="00A42E89"/>
    <w:rsid w:val="00A432B5"/>
    <w:rsid w:val="00A44910"/>
    <w:rsid w:val="00A44E3E"/>
    <w:rsid w:val="00A4610A"/>
    <w:rsid w:val="00A466A8"/>
    <w:rsid w:val="00A46E51"/>
    <w:rsid w:val="00A4760D"/>
    <w:rsid w:val="00A47714"/>
    <w:rsid w:val="00A47809"/>
    <w:rsid w:val="00A47B38"/>
    <w:rsid w:val="00A504B3"/>
    <w:rsid w:val="00A5051A"/>
    <w:rsid w:val="00A50610"/>
    <w:rsid w:val="00A50A52"/>
    <w:rsid w:val="00A51143"/>
    <w:rsid w:val="00A51DAF"/>
    <w:rsid w:val="00A51E07"/>
    <w:rsid w:val="00A51E98"/>
    <w:rsid w:val="00A53857"/>
    <w:rsid w:val="00A53A41"/>
    <w:rsid w:val="00A53BB4"/>
    <w:rsid w:val="00A54424"/>
    <w:rsid w:val="00A54FEF"/>
    <w:rsid w:val="00A55267"/>
    <w:rsid w:val="00A5644D"/>
    <w:rsid w:val="00A568C9"/>
    <w:rsid w:val="00A56A89"/>
    <w:rsid w:val="00A56D8A"/>
    <w:rsid w:val="00A57042"/>
    <w:rsid w:val="00A571E7"/>
    <w:rsid w:val="00A576E3"/>
    <w:rsid w:val="00A57798"/>
    <w:rsid w:val="00A6037F"/>
    <w:rsid w:val="00A61EC1"/>
    <w:rsid w:val="00A61F67"/>
    <w:rsid w:val="00A6250C"/>
    <w:rsid w:val="00A6380E"/>
    <w:rsid w:val="00A63C74"/>
    <w:rsid w:val="00A644F4"/>
    <w:rsid w:val="00A64609"/>
    <w:rsid w:val="00A65CC5"/>
    <w:rsid w:val="00A67621"/>
    <w:rsid w:val="00A67653"/>
    <w:rsid w:val="00A67679"/>
    <w:rsid w:val="00A67757"/>
    <w:rsid w:val="00A704FA"/>
    <w:rsid w:val="00A7112F"/>
    <w:rsid w:val="00A718E9"/>
    <w:rsid w:val="00A71F16"/>
    <w:rsid w:val="00A7299E"/>
    <w:rsid w:val="00A72AEF"/>
    <w:rsid w:val="00A72CBA"/>
    <w:rsid w:val="00A73159"/>
    <w:rsid w:val="00A73186"/>
    <w:rsid w:val="00A732B2"/>
    <w:rsid w:val="00A745D6"/>
    <w:rsid w:val="00A75823"/>
    <w:rsid w:val="00A7582A"/>
    <w:rsid w:val="00A75C40"/>
    <w:rsid w:val="00A76859"/>
    <w:rsid w:val="00A76CFA"/>
    <w:rsid w:val="00A76F96"/>
    <w:rsid w:val="00A773EC"/>
    <w:rsid w:val="00A77648"/>
    <w:rsid w:val="00A779CA"/>
    <w:rsid w:val="00A80704"/>
    <w:rsid w:val="00A81926"/>
    <w:rsid w:val="00A81F44"/>
    <w:rsid w:val="00A8265C"/>
    <w:rsid w:val="00A82B31"/>
    <w:rsid w:val="00A82FE8"/>
    <w:rsid w:val="00A830DC"/>
    <w:rsid w:val="00A832EF"/>
    <w:rsid w:val="00A834DB"/>
    <w:rsid w:val="00A84239"/>
    <w:rsid w:val="00A8433E"/>
    <w:rsid w:val="00A84462"/>
    <w:rsid w:val="00A8492E"/>
    <w:rsid w:val="00A850FB"/>
    <w:rsid w:val="00A85365"/>
    <w:rsid w:val="00A85445"/>
    <w:rsid w:val="00A85B90"/>
    <w:rsid w:val="00A860EA"/>
    <w:rsid w:val="00A8656D"/>
    <w:rsid w:val="00A867FE"/>
    <w:rsid w:val="00A87568"/>
    <w:rsid w:val="00A87B30"/>
    <w:rsid w:val="00A930D8"/>
    <w:rsid w:val="00A93468"/>
    <w:rsid w:val="00A93861"/>
    <w:rsid w:val="00A951D5"/>
    <w:rsid w:val="00AA34D9"/>
    <w:rsid w:val="00AA3A72"/>
    <w:rsid w:val="00AA3AFF"/>
    <w:rsid w:val="00AA3DDE"/>
    <w:rsid w:val="00AA41CB"/>
    <w:rsid w:val="00AA4781"/>
    <w:rsid w:val="00AA5AD4"/>
    <w:rsid w:val="00AA5DCD"/>
    <w:rsid w:val="00AA6010"/>
    <w:rsid w:val="00AA63FA"/>
    <w:rsid w:val="00AA6675"/>
    <w:rsid w:val="00AA6A65"/>
    <w:rsid w:val="00AA6B12"/>
    <w:rsid w:val="00AA6C36"/>
    <w:rsid w:val="00AA6CFB"/>
    <w:rsid w:val="00AA6E8F"/>
    <w:rsid w:val="00AA74F3"/>
    <w:rsid w:val="00AB0892"/>
    <w:rsid w:val="00AB10A6"/>
    <w:rsid w:val="00AB15A3"/>
    <w:rsid w:val="00AB1A85"/>
    <w:rsid w:val="00AB1FC2"/>
    <w:rsid w:val="00AB2D2B"/>
    <w:rsid w:val="00AB2DC2"/>
    <w:rsid w:val="00AB3751"/>
    <w:rsid w:val="00AB3868"/>
    <w:rsid w:val="00AB390F"/>
    <w:rsid w:val="00AB4B99"/>
    <w:rsid w:val="00AB5149"/>
    <w:rsid w:val="00AB649B"/>
    <w:rsid w:val="00AB6FC2"/>
    <w:rsid w:val="00AB6FE0"/>
    <w:rsid w:val="00AC1124"/>
    <w:rsid w:val="00AC5F97"/>
    <w:rsid w:val="00AD067F"/>
    <w:rsid w:val="00AD2CB2"/>
    <w:rsid w:val="00AD2E65"/>
    <w:rsid w:val="00AD3BCB"/>
    <w:rsid w:val="00AD45D7"/>
    <w:rsid w:val="00AD5094"/>
    <w:rsid w:val="00AD5118"/>
    <w:rsid w:val="00AD5B2E"/>
    <w:rsid w:val="00AD69A0"/>
    <w:rsid w:val="00AD6B7A"/>
    <w:rsid w:val="00AE1341"/>
    <w:rsid w:val="00AE1389"/>
    <w:rsid w:val="00AE13E3"/>
    <w:rsid w:val="00AE230D"/>
    <w:rsid w:val="00AE2917"/>
    <w:rsid w:val="00AE3AF9"/>
    <w:rsid w:val="00AE4C87"/>
    <w:rsid w:val="00AE4F06"/>
    <w:rsid w:val="00AE5644"/>
    <w:rsid w:val="00AE5D4F"/>
    <w:rsid w:val="00AE5FAB"/>
    <w:rsid w:val="00AE622E"/>
    <w:rsid w:val="00AE7DF2"/>
    <w:rsid w:val="00AF0A8D"/>
    <w:rsid w:val="00AF133F"/>
    <w:rsid w:val="00AF158F"/>
    <w:rsid w:val="00AF19E5"/>
    <w:rsid w:val="00AF202A"/>
    <w:rsid w:val="00AF2064"/>
    <w:rsid w:val="00AF2CD1"/>
    <w:rsid w:val="00AF2E7D"/>
    <w:rsid w:val="00AF2F2B"/>
    <w:rsid w:val="00AF40AB"/>
    <w:rsid w:val="00AF4299"/>
    <w:rsid w:val="00AF4B09"/>
    <w:rsid w:val="00AF4FEB"/>
    <w:rsid w:val="00AF52F1"/>
    <w:rsid w:val="00AF5E75"/>
    <w:rsid w:val="00AF607E"/>
    <w:rsid w:val="00AF60E4"/>
    <w:rsid w:val="00AF6470"/>
    <w:rsid w:val="00AF684B"/>
    <w:rsid w:val="00AF6AD5"/>
    <w:rsid w:val="00AF7BA5"/>
    <w:rsid w:val="00B012A8"/>
    <w:rsid w:val="00B01A70"/>
    <w:rsid w:val="00B01ABE"/>
    <w:rsid w:val="00B0395A"/>
    <w:rsid w:val="00B040E0"/>
    <w:rsid w:val="00B04422"/>
    <w:rsid w:val="00B06315"/>
    <w:rsid w:val="00B06BFF"/>
    <w:rsid w:val="00B0756A"/>
    <w:rsid w:val="00B07A14"/>
    <w:rsid w:val="00B07DFF"/>
    <w:rsid w:val="00B1029F"/>
    <w:rsid w:val="00B1040C"/>
    <w:rsid w:val="00B128B7"/>
    <w:rsid w:val="00B12ECC"/>
    <w:rsid w:val="00B130BF"/>
    <w:rsid w:val="00B138FF"/>
    <w:rsid w:val="00B14CE1"/>
    <w:rsid w:val="00B15887"/>
    <w:rsid w:val="00B15E60"/>
    <w:rsid w:val="00B160AC"/>
    <w:rsid w:val="00B161B7"/>
    <w:rsid w:val="00B1705F"/>
    <w:rsid w:val="00B17AFE"/>
    <w:rsid w:val="00B2042D"/>
    <w:rsid w:val="00B20BA9"/>
    <w:rsid w:val="00B20BC9"/>
    <w:rsid w:val="00B20D1D"/>
    <w:rsid w:val="00B22F26"/>
    <w:rsid w:val="00B2506D"/>
    <w:rsid w:val="00B2580C"/>
    <w:rsid w:val="00B25907"/>
    <w:rsid w:val="00B260B6"/>
    <w:rsid w:val="00B2643C"/>
    <w:rsid w:val="00B30D16"/>
    <w:rsid w:val="00B30D46"/>
    <w:rsid w:val="00B3139E"/>
    <w:rsid w:val="00B32004"/>
    <w:rsid w:val="00B321E3"/>
    <w:rsid w:val="00B3248E"/>
    <w:rsid w:val="00B33662"/>
    <w:rsid w:val="00B3427A"/>
    <w:rsid w:val="00B342AB"/>
    <w:rsid w:val="00B3549B"/>
    <w:rsid w:val="00B35697"/>
    <w:rsid w:val="00B35D50"/>
    <w:rsid w:val="00B35FDE"/>
    <w:rsid w:val="00B365E0"/>
    <w:rsid w:val="00B36D9B"/>
    <w:rsid w:val="00B36E82"/>
    <w:rsid w:val="00B37499"/>
    <w:rsid w:val="00B37B6D"/>
    <w:rsid w:val="00B40516"/>
    <w:rsid w:val="00B40B71"/>
    <w:rsid w:val="00B40D51"/>
    <w:rsid w:val="00B41158"/>
    <w:rsid w:val="00B418ED"/>
    <w:rsid w:val="00B41C9A"/>
    <w:rsid w:val="00B41E3C"/>
    <w:rsid w:val="00B420BA"/>
    <w:rsid w:val="00B4459A"/>
    <w:rsid w:val="00B4462B"/>
    <w:rsid w:val="00B44A3D"/>
    <w:rsid w:val="00B44E07"/>
    <w:rsid w:val="00B45639"/>
    <w:rsid w:val="00B45841"/>
    <w:rsid w:val="00B464F9"/>
    <w:rsid w:val="00B46505"/>
    <w:rsid w:val="00B4688E"/>
    <w:rsid w:val="00B46A7C"/>
    <w:rsid w:val="00B46F73"/>
    <w:rsid w:val="00B472CE"/>
    <w:rsid w:val="00B479A1"/>
    <w:rsid w:val="00B47DB1"/>
    <w:rsid w:val="00B47DD6"/>
    <w:rsid w:val="00B47EF3"/>
    <w:rsid w:val="00B519E7"/>
    <w:rsid w:val="00B51E8A"/>
    <w:rsid w:val="00B51F24"/>
    <w:rsid w:val="00B5246C"/>
    <w:rsid w:val="00B53F19"/>
    <w:rsid w:val="00B54783"/>
    <w:rsid w:val="00B5549D"/>
    <w:rsid w:val="00B55C59"/>
    <w:rsid w:val="00B5634D"/>
    <w:rsid w:val="00B56720"/>
    <w:rsid w:val="00B56D24"/>
    <w:rsid w:val="00B56F82"/>
    <w:rsid w:val="00B5729C"/>
    <w:rsid w:val="00B57355"/>
    <w:rsid w:val="00B60852"/>
    <w:rsid w:val="00B6183B"/>
    <w:rsid w:val="00B61957"/>
    <w:rsid w:val="00B62390"/>
    <w:rsid w:val="00B629BD"/>
    <w:rsid w:val="00B62A2B"/>
    <w:rsid w:val="00B6303B"/>
    <w:rsid w:val="00B63CA5"/>
    <w:rsid w:val="00B64D77"/>
    <w:rsid w:val="00B654DC"/>
    <w:rsid w:val="00B65537"/>
    <w:rsid w:val="00B66F6D"/>
    <w:rsid w:val="00B671AE"/>
    <w:rsid w:val="00B67632"/>
    <w:rsid w:val="00B67F96"/>
    <w:rsid w:val="00B70B25"/>
    <w:rsid w:val="00B70F1B"/>
    <w:rsid w:val="00B71101"/>
    <w:rsid w:val="00B713AB"/>
    <w:rsid w:val="00B7154C"/>
    <w:rsid w:val="00B71F83"/>
    <w:rsid w:val="00B7200F"/>
    <w:rsid w:val="00B721F2"/>
    <w:rsid w:val="00B73BAC"/>
    <w:rsid w:val="00B759A5"/>
    <w:rsid w:val="00B759F2"/>
    <w:rsid w:val="00B76008"/>
    <w:rsid w:val="00B7619E"/>
    <w:rsid w:val="00B76A5B"/>
    <w:rsid w:val="00B776A2"/>
    <w:rsid w:val="00B812EE"/>
    <w:rsid w:val="00B81375"/>
    <w:rsid w:val="00B81CFE"/>
    <w:rsid w:val="00B8200F"/>
    <w:rsid w:val="00B8228B"/>
    <w:rsid w:val="00B82596"/>
    <w:rsid w:val="00B82B5F"/>
    <w:rsid w:val="00B83709"/>
    <w:rsid w:val="00B838AB"/>
    <w:rsid w:val="00B83BFF"/>
    <w:rsid w:val="00B83D88"/>
    <w:rsid w:val="00B83E4B"/>
    <w:rsid w:val="00B8417E"/>
    <w:rsid w:val="00B85271"/>
    <w:rsid w:val="00B8527D"/>
    <w:rsid w:val="00B852D6"/>
    <w:rsid w:val="00B854FB"/>
    <w:rsid w:val="00B85A6B"/>
    <w:rsid w:val="00B86EF5"/>
    <w:rsid w:val="00B87355"/>
    <w:rsid w:val="00B87919"/>
    <w:rsid w:val="00B918D3"/>
    <w:rsid w:val="00B927CE"/>
    <w:rsid w:val="00B9300B"/>
    <w:rsid w:val="00B9309D"/>
    <w:rsid w:val="00B93268"/>
    <w:rsid w:val="00B942A0"/>
    <w:rsid w:val="00B94DA9"/>
    <w:rsid w:val="00B94DDF"/>
    <w:rsid w:val="00B9533F"/>
    <w:rsid w:val="00B96E82"/>
    <w:rsid w:val="00B97F20"/>
    <w:rsid w:val="00BA19C4"/>
    <w:rsid w:val="00BA29F8"/>
    <w:rsid w:val="00BA2A1A"/>
    <w:rsid w:val="00BA2BAD"/>
    <w:rsid w:val="00BA326B"/>
    <w:rsid w:val="00BA3810"/>
    <w:rsid w:val="00BA3CF5"/>
    <w:rsid w:val="00BA4404"/>
    <w:rsid w:val="00BA4737"/>
    <w:rsid w:val="00BA5A13"/>
    <w:rsid w:val="00BA5E37"/>
    <w:rsid w:val="00BA5E95"/>
    <w:rsid w:val="00BB0293"/>
    <w:rsid w:val="00BB0A29"/>
    <w:rsid w:val="00BB0A8E"/>
    <w:rsid w:val="00BB0CC3"/>
    <w:rsid w:val="00BB0DB9"/>
    <w:rsid w:val="00BB1247"/>
    <w:rsid w:val="00BB148F"/>
    <w:rsid w:val="00BB2167"/>
    <w:rsid w:val="00BB2A57"/>
    <w:rsid w:val="00BB30D2"/>
    <w:rsid w:val="00BB317B"/>
    <w:rsid w:val="00BB42D7"/>
    <w:rsid w:val="00BB53DA"/>
    <w:rsid w:val="00BB5B9E"/>
    <w:rsid w:val="00BB622D"/>
    <w:rsid w:val="00BB707E"/>
    <w:rsid w:val="00BB7E15"/>
    <w:rsid w:val="00BC023E"/>
    <w:rsid w:val="00BC1543"/>
    <w:rsid w:val="00BC1C98"/>
    <w:rsid w:val="00BC2065"/>
    <w:rsid w:val="00BC2671"/>
    <w:rsid w:val="00BC29AB"/>
    <w:rsid w:val="00BC2A93"/>
    <w:rsid w:val="00BC2D4A"/>
    <w:rsid w:val="00BC32C8"/>
    <w:rsid w:val="00BC3637"/>
    <w:rsid w:val="00BC3660"/>
    <w:rsid w:val="00BC3A1C"/>
    <w:rsid w:val="00BC3C9C"/>
    <w:rsid w:val="00BC3F18"/>
    <w:rsid w:val="00BC43B2"/>
    <w:rsid w:val="00BC5663"/>
    <w:rsid w:val="00BC5731"/>
    <w:rsid w:val="00BC62DA"/>
    <w:rsid w:val="00BC7F97"/>
    <w:rsid w:val="00BD02BD"/>
    <w:rsid w:val="00BD11BC"/>
    <w:rsid w:val="00BD1A75"/>
    <w:rsid w:val="00BD1C3E"/>
    <w:rsid w:val="00BD2534"/>
    <w:rsid w:val="00BD3E9E"/>
    <w:rsid w:val="00BD405E"/>
    <w:rsid w:val="00BD47E3"/>
    <w:rsid w:val="00BD5381"/>
    <w:rsid w:val="00BD5BC6"/>
    <w:rsid w:val="00BD76B7"/>
    <w:rsid w:val="00BD77B7"/>
    <w:rsid w:val="00BD7C22"/>
    <w:rsid w:val="00BE1171"/>
    <w:rsid w:val="00BE2149"/>
    <w:rsid w:val="00BE2975"/>
    <w:rsid w:val="00BE32D8"/>
    <w:rsid w:val="00BE59A7"/>
    <w:rsid w:val="00BE59EC"/>
    <w:rsid w:val="00BE5C19"/>
    <w:rsid w:val="00BE617B"/>
    <w:rsid w:val="00BE66B8"/>
    <w:rsid w:val="00BE6FEE"/>
    <w:rsid w:val="00BE71D9"/>
    <w:rsid w:val="00BF0409"/>
    <w:rsid w:val="00BF06BD"/>
    <w:rsid w:val="00BF1344"/>
    <w:rsid w:val="00BF1A8C"/>
    <w:rsid w:val="00BF33EE"/>
    <w:rsid w:val="00BF38B7"/>
    <w:rsid w:val="00BF578B"/>
    <w:rsid w:val="00BF602F"/>
    <w:rsid w:val="00BF7EC6"/>
    <w:rsid w:val="00C002CE"/>
    <w:rsid w:val="00C0031D"/>
    <w:rsid w:val="00C005B6"/>
    <w:rsid w:val="00C00AFF"/>
    <w:rsid w:val="00C00F6E"/>
    <w:rsid w:val="00C01101"/>
    <w:rsid w:val="00C01BF2"/>
    <w:rsid w:val="00C0218B"/>
    <w:rsid w:val="00C02500"/>
    <w:rsid w:val="00C032D1"/>
    <w:rsid w:val="00C03D0A"/>
    <w:rsid w:val="00C03DEB"/>
    <w:rsid w:val="00C03EC2"/>
    <w:rsid w:val="00C03F84"/>
    <w:rsid w:val="00C04223"/>
    <w:rsid w:val="00C0450C"/>
    <w:rsid w:val="00C04610"/>
    <w:rsid w:val="00C04645"/>
    <w:rsid w:val="00C0524F"/>
    <w:rsid w:val="00C0573A"/>
    <w:rsid w:val="00C059A7"/>
    <w:rsid w:val="00C05C20"/>
    <w:rsid w:val="00C0606F"/>
    <w:rsid w:val="00C0686F"/>
    <w:rsid w:val="00C0697A"/>
    <w:rsid w:val="00C06D94"/>
    <w:rsid w:val="00C070CA"/>
    <w:rsid w:val="00C074CC"/>
    <w:rsid w:val="00C1247E"/>
    <w:rsid w:val="00C1251F"/>
    <w:rsid w:val="00C1268F"/>
    <w:rsid w:val="00C126B3"/>
    <w:rsid w:val="00C130D8"/>
    <w:rsid w:val="00C13380"/>
    <w:rsid w:val="00C13E0E"/>
    <w:rsid w:val="00C13F76"/>
    <w:rsid w:val="00C156B5"/>
    <w:rsid w:val="00C15FCD"/>
    <w:rsid w:val="00C16411"/>
    <w:rsid w:val="00C16C85"/>
    <w:rsid w:val="00C203A8"/>
    <w:rsid w:val="00C20763"/>
    <w:rsid w:val="00C2236D"/>
    <w:rsid w:val="00C229BF"/>
    <w:rsid w:val="00C23028"/>
    <w:rsid w:val="00C23185"/>
    <w:rsid w:val="00C2375D"/>
    <w:rsid w:val="00C24472"/>
    <w:rsid w:val="00C257EF"/>
    <w:rsid w:val="00C2655F"/>
    <w:rsid w:val="00C269A8"/>
    <w:rsid w:val="00C27825"/>
    <w:rsid w:val="00C30CEC"/>
    <w:rsid w:val="00C30E3D"/>
    <w:rsid w:val="00C30FA9"/>
    <w:rsid w:val="00C312D3"/>
    <w:rsid w:val="00C31475"/>
    <w:rsid w:val="00C32F38"/>
    <w:rsid w:val="00C3300D"/>
    <w:rsid w:val="00C3326E"/>
    <w:rsid w:val="00C333C1"/>
    <w:rsid w:val="00C34320"/>
    <w:rsid w:val="00C359DB"/>
    <w:rsid w:val="00C3634F"/>
    <w:rsid w:val="00C36AD3"/>
    <w:rsid w:val="00C375A9"/>
    <w:rsid w:val="00C37ADA"/>
    <w:rsid w:val="00C37FFB"/>
    <w:rsid w:val="00C4038E"/>
    <w:rsid w:val="00C41B92"/>
    <w:rsid w:val="00C42053"/>
    <w:rsid w:val="00C42783"/>
    <w:rsid w:val="00C42E43"/>
    <w:rsid w:val="00C437BF"/>
    <w:rsid w:val="00C43809"/>
    <w:rsid w:val="00C4385B"/>
    <w:rsid w:val="00C44755"/>
    <w:rsid w:val="00C44800"/>
    <w:rsid w:val="00C45AA8"/>
    <w:rsid w:val="00C45EDC"/>
    <w:rsid w:val="00C461D9"/>
    <w:rsid w:val="00C46B21"/>
    <w:rsid w:val="00C47415"/>
    <w:rsid w:val="00C476FF"/>
    <w:rsid w:val="00C47C48"/>
    <w:rsid w:val="00C50600"/>
    <w:rsid w:val="00C50734"/>
    <w:rsid w:val="00C50D0C"/>
    <w:rsid w:val="00C50F64"/>
    <w:rsid w:val="00C51AA8"/>
    <w:rsid w:val="00C520F0"/>
    <w:rsid w:val="00C52839"/>
    <w:rsid w:val="00C52C04"/>
    <w:rsid w:val="00C52CA2"/>
    <w:rsid w:val="00C5323C"/>
    <w:rsid w:val="00C5341F"/>
    <w:rsid w:val="00C53BFE"/>
    <w:rsid w:val="00C543CA"/>
    <w:rsid w:val="00C5468D"/>
    <w:rsid w:val="00C561C3"/>
    <w:rsid w:val="00C56373"/>
    <w:rsid w:val="00C56611"/>
    <w:rsid w:val="00C56B01"/>
    <w:rsid w:val="00C57F6B"/>
    <w:rsid w:val="00C604A8"/>
    <w:rsid w:val="00C6125F"/>
    <w:rsid w:val="00C61DBE"/>
    <w:rsid w:val="00C62480"/>
    <w:rsid w:val="00C62781"/>
    <w:rsid w:val="00C62B0F"/>
    <w:rsid w:val="00C62BFE"/>
    <w:rsid w:val="00C62E7A"/>
    <w:rsid w:val="00C6441B"/>
    <w:rsid w:val="00C648E2"/>
    <w:rsid w:val="00C64D3C"/>
    <w:rsid w:val="00C6513E"/>
    <w:rsid w:val="00C658F0"/>
    <w:rsid w:val="00C65A0D"/>
    <w:rsid w:val="00C6772B"/>
    <w:rsid w:val="00C70425"/>
    <w:rsid w:val="00C706A0"/>
    <w:rsid w:val="00C709C6"/>
    <w:rsid w:val="00C70C1D"/>
    <w:rsid w:val="00C718D4"/>
    <w:rsid w:val="00C72098"/>
    <w:rsid w:val="00C72826"/>
    <w:rsid w:val="00C72970"/>
    <w:rsid w:val="00C729CD"/>
    <w:rsid w:val="00C73AB6"/>
    <w:rsid w:val="00C73E06"/>
    <w:rsid w:val="00C73F1F"/>
    <w:rsid w:val="00C74B6B"/>
    <w:rsid w:val="00C74F06"/>
    <w:rsid w:val="00C75A00"/>
    <w:rsid w:val="00C75B0E"/>
    <w:rsid w:val="00C76331"/>
    <w:rsid w:val="00C765CF"/>
    <w:rsid w:val="00C76A7B"/>
    <w:rsid w:val="00C77146"/>
    <w:rsid w:val="00C772A2"/>
    <w:rsid w:val="00C773DA"/>
    <w:rsid w:val="00C8028A"/>
    <w:rsid w:val="00C8031C"/>
    <w:rsid w:val="00C80641"/>
    <w:rsid w:val="00C80E5B"/>
    <w:rsid w:val="00C8124E"/>
    <w:rsid w:val="00C8176A"/>
    <w:rsid w:val="00C81D3E"/>
    <w:rsid w:val="00C81E94"/>
    <w:rsid w:val="00C820CE"/>
    <w:rsid w:val="00C83150"/>
    <w:rsid w:val="00C8379F"/>
    <w:rsid w:val="00C84716"/>
    <w:rsid w:val="00C84D8C"/>
    <w:rsid w:val="00C85447"/>
    <w:rsid w:val="00C85845"/>
    <w:rsid w:val="00C86B2C"/>
    <w:rsid w:val="00C874F6"/>
    <w:rsid w:val="00C901C3"/>
    <w:rsid w:val="00C90B91"/>
    <w:rsid w:val="00C90D81"/>
    <w:rsid w:val="00C90D8D"/>
    <w:rsid w:val="00C91C65"/>
    <w:rsid w:val="00C922A9"/>
    <w:rsid w:val="00C92BA0"/>
    <w:rsid w:val="00C939FA"/>
    <w:rsid w:val="00C93FD9"/>
    <w:rsid w:val="00C948F4"/>
    <w:rsid w:val="00C94A29"/>
    <w:rsid w:val="00C9517E"/>
    <w:rsid w:val="00C959BE"/>
    <w:rsid w:val="00C96A1E"/>
    <w:rsid w:val="00C9752E"/>
    <w:rsid w:val="00CA2BAA"/>
    <w:rsid w:val="00CA2EEF"/>
    <w:rsid w:val="00CA337B"/>
    <w:rsid w:val="00CA3884"/>
    <w:rsid w:val="00CA455E"/>
    <w:rsid w:val="00CA4E1E"/>
    <w:rsid w:val="00CA527B"/>
    <w:rsid w:val="00CA561B"/>
    <w:rsid w:val="00CA5897"/>
    <w:rsid w:val="00CA5CE7"/>
    <w:rsid w:val="00CA625A"/>
    <w:rsid w:val="00CA63A7"/>
    <w:rsid w:val="00CA6534"/>
    <w:rsid w:val="00CA6B62"/>
    <w:rsid w:val="00CA6E91"/>
    <w:rsid w:val="00CA7494"/>
    <w:rsid w:val="00CB01E1"/>
    <w:rsid w:val="00CB1413"/>
    <w:rsid w:val="00CB32E9"/>
    <w:rsid w:val="00CB3599"/>
    <w:rsid w:val="00CB3A83"/>
    <w:rsid w:val="00CB41E9"/>
    <w:rsid w:val="00CB46A0"/>
    <w:rsid w:val="00CB4899"/>
    <w:rsid w:val="00CB50AF"/>
    <w:rsid w:val="00CB6021"/>
    <w:rsid w:val="00CC09CC"/>
    <w:rsid w:val="00CC1E9B"/>
    <w:rsid w:val="00CC23D1"/>
    <w:rsid w:val="00CC2467"/>
    <w:rsid w:val="00CC2937"/>
    <w:rsid w:val="00CC45A2"/>
    <w:rsid w:val="00CC4ACF"/>
    <w:rsid w:val="00CC511E"/>
    <w:rsid w:val="00CC532C"/>
    <w:rsid w:val="00CC53D4"/>
    <w:rsid w:val="00CC5765"/>
    <w:rsid w:val="00CC57DB"/>
    <w:rsid w:val="00CC64AE"/>
    <w:rsid w:val="00CC7DE8"/>
    <w:rsid w:val="00CD09ED"/>
    <w:rsid w:val="00CD1331"/>
    <w:rsid w:val="00CD1770"/>
    <w:rsid w:val="00CD18FD"/>
    <w:rsid w:val="00CD22C8"/>
    <w:rsid w:val="00CD24FF"/>
    <w:rsid w:val="00CD2E89"/>
    <w:rsid w:val="00CD2F1B"/>
    <w:rsid w:val="00CD2F6C"/>
    <w:rsid w:val="00CD409C"/>
    <w:rsid w:val="00CD4B6F"/>
    <w:rsid w:val="00CD4C6A"/>
    <w:rsid w:val="00CD5C14"/>
    <w:rsid w:val="00CD5EEA"/>
    <w:rsid w:val="00CD610B"/>
    <w:rsid w:val="00CD7683"/>
    <w:rsid w:val="00CE056F"/>
    <w:rsid w:val="00CE0873"/>
    <w:rsid w:val="00CE16E6"/>
    <w:rsid w:val="00CE1964"/>
    <w:rsid w:val="00CE1AD9"/>
    <w:rsid w:val="00CE257D"/>
    <w:rsid w:val="00CE2D6D"/>
    <w:rsid w:val="00CE3149"/>
    <w:rsid w:val="00CE340F"/>
    <w:rsid w:val="00CE34E1"/>
    <w:rsid w:val="00CE40F0"/>
    <w:rsid w:val="00CE516E"/>
    <w:rsid w:val="00CE5210"/>
    <w:rsid w:val="00CE598A"/>
    <w:rsid w:val="00CE6FE3"/>
    <w:rsid w:val="00CF049C"/>
    <w:rsid w:val="00CF04B4"/>
    <w:rsid w:val="00CF119C"/>
    <w:rsid w:val="00CF13FE"/>
    <w:rsid w:val="00CF14A6"/>
    <w:rsid w:val="00CF217D"/>
    <w:rsid w:val="00CF26D7"/>
    <w:rsid w:val="00CF4287"/>
    <w:rsid w:val="00CF70DE"/>
    <w:rsid w:val="00CF7444"/>
    <w:rsid w:val="00D00796"/>
    <w:rsid w:val="00D00BAA"/>
    <w:rsid w:val="00D013AB"/>
    <w:rsid w:val="00D043F5"/>
    <w:rsid w:val="00D04FB8"/>
    <w:rsid w:val="00D062DE"/>
    <w:rsid w:val="00D065C5"/>
    <w:rsid w:val="00D0722F"/>
    <w:rsid w:val="00D074AB"/>
    <w:rsid w:val="00D0763E"/>
    <w:rsid w:val="00D102F4"/>
    <w:rsid w:val="00D10E1C"/>
    <w:rsid w:val="00D130EF"/>
    <w:rsid w:val="00D1376D"/>
    <w:rsid w:val="00D151A6"/>
    <w:rsid w:val="00D15F35"/>
    <w:rsid w:val="00D16774"/>
    <w:rsid w:val="00D167D8"/>
    <w:rsid w:val="00D16F90"/>
    <w:rsid w:val="00D1722F"/>
    <w:rsid w:val="00D1739B"/>
    <w:rsid w:val="00D20622"/>
    <w:rsid w:val="00D213EC"/>
    <w:rsid w:val="00D215C2"/>
    <w:rsid w:val="00D23BBC"/>
    <w:rsid w:val="00D23DE4"/>
    <w:rsid w:val="00D240CA"/>
    <w:rsid w:val="00D24E38"/>
    <w:rsid w:val="00D252CD"/>
    <w:rsid w:val="00D25B9F"/>
    <w:rsid w:val="00D266C5"/>
    <w:rsid w:val="00D26D41"/>
    <w:rsid w:val="00D307A2"/>
    <w:rsid w:val="00D31606"/>
    <w:rsid w:val="00D3173E"/>
    <w:rsid w:val="00D31DC4"/>
    <w:rsid w:val="00D321D5"/>
    <w:rsid w:val="00D3299F"/>
    <w:rsid w:val="00D32E71"/>
    <w:rsid w:val="00D33BA4"/>
    <w:rsid w:val="00D35097"/>
    <w:rsid w:val="00D352CD"/>
    <w:rsid w:val="00D3663F"/>
    <w:rsid w:val="00D37640"/>
    <w:rsid w:val="00D37B5B"/>
    <w:rsid w:val="00D41103"/>
    <w:rsid w:val="00D411D9"/>
    <w:rsid w:val="00D416CD"/>
    <w:rsid w:val="00D419B9"/>
    <w:rsid w:val="00D41D1E"/>
    <w:rsid w:val="00D4293B"/>
    <w:rsid w:val="00D42CE5"/>
    <w:rsid w:val="00D42E6E"/>
    <w:rsid w:val="00D42E7B"/>
    <w:rsid w:val="00D43334"/>
    <w:rsid w:val="00D443B3"/>
    <w:rsid w:val="00D4448B"/>
    <w:rsid w:val="00D4453C"/>
    <w:rsid w:val="00D445AF"/>
    <w:rsid w:val="00D44C33"/>
    <w:rsid w:val="00D44D30"/>
    <w:rsid w:val="00D45485"/>
    <w:rsid w:val="00D45D13"/>
    <w:rsid w:val="00D45DAA"/>
    <w:rsid w:val="00D468FB"/>
    <w:rsid w:val="00D46C70"/>
    <w:rsid w:val="00D47382"/>
    <w:rsid w:val="00D4751D"/>
    <w:rsid w:val="00D47889"/>
    <w:rsid w:val="00D50B9D"/>
    <w:rsid w:val="00D512E2"/>
    <w:rsid w:val="00D51DC2"/>
    <w:rsid w:val="00D52A6D"/>
    <w:rsid w:val="00D52F0B"/>
    <w:rsid w:val="00D53291"/>
    <w:rsid w:val="00D5340C"/>
    <w:rsid w:val="00D536C5"/>
    <w:rsid w:val="00D53B8F"/>
    <w:rsid w:val="00D53BAC"/>
    <w:rsid w:val="00D53BC0"/>
    <w:rsid w:val="00D53BFE"/>
    <w:rsid w:val="00D55C34"/>
    <w:rsid w:val="00D57220"/>
    <w:rsid w:val="00D576E7"/>
    <w:rsid w:val="00D57955"/>
    <w:rsid w:val="00D57C8D"/>
    <w:rsid w:val="00D57D35"/>
    <w:rsid w:val="00D6033A"/>
    <w:rsid w:val="00D604A4"/>
    <w:rsid w:val="00D60DB2"/>
    <w:rsid w:val="00D612C3"/>
    <w:rsid w:val="00D61AA5"/>
    <w:rsid w:val="00D62CFC"/>
    <w:rsid w:val="00D62FBA"/>
    <w:rsid w:val="00D63196"/>
    <w:rsid w:val="00D640D5"/>
    <w:rsid w:val="00D65715"/>
    <w:rsid w:val="00D658FE"/>
    <w:rsid w:val="00D65B6E"/>
    <w:rsid w:val="00D669AB"/>
    <w:rsid w:val="00D670B3"/>
    <w:rsid w:val="00D67831"/>
    <w:rsid w:val="00D67979"/>
    <w:rsid w:val="00D70380"/>
    <w:rsid w:val="00D70EC6"/>
    <w:rsid w:val="00D71C1D"/>
    <w:rsid w:val="00D72249"/>
    <w:rsid w:val="00D72EC8"/>
    <w:rsid w:val="00D73012"/>
    <w:rsid w:val="00D74854"/>
    <w:rsid w:val="00D74C88"/>
    <w:rsid w:val="00D74EF5"/>
    <w:rsid w:val="00D75263"/>
    <w:rsid w:val="00D761F4"/>
    <w:rsid w:val="00D767A0"/>
    <w:rsid w:val="00D76D7E"/>
    <w:rsid w:val="00D7778A"/>
    <w:rsid w:val="00D80764"/>
    <w:rsid w:val="00D8214F"/>
    <w:rsid w:val="00D8233D"/>
    <w:rsid w:val="00D83073"/>
    <w:rsid w:val="00D8321C"/>
    <w:rsid w:val="00D83BDF"/>
    <w:rsid w:val="00D84678"/>
    <w:rsid w:val="00D856C5"/>
    <w:rsid w:val="00D8574D"/>
    <w:rsid w:val="00D85CAF"/>
    <w:rsid w:val="00D85CF4"/>
    <w:rsid w:val="00D8608B"/>
    <w:rsid w:val="00D863AE"/>
    <w:rsid w:val="00D86933"/>
    <w:rsid w:val="00D873A7"/>
    <w:rsid w:val="00D87F2E"/>
    <w:rsid w:val="00D90073"/>
    <w:rsid w:val="00D90F95"/>
    <w:rsid w:val="00D91164"/>
    <w:rsid w:val="00D92C03"/>
    <w:rsid w:val="00D93D2B"/>
    <w:rsid w:val="00D94B5B"/>
    <w:rsid w:val="00D953F3"/>
    <w:rsid w:val="00D95681"/>
    <w:rsid w:val="00D95815"/>
    <w:rsid w:val="00D95BDC"/>
    <w:rsid w:val="00D95FB8"/>
    <w:rsid w:val="00D976CF"/>
    <w:rsid w:val="00DA1D39"/>
    <w:rsid w:val="00DA1E17"/>
    <w:rsid w:val="00DA21A4"/>
    <w:rsid w:val="00DA30D5"/>
    <w:rsid w:val="00DA4F39"/>
    <w:rsid w:val="00DA517E"/>
    <w:rsid w:val="00DA5232"/>
    <w:rsid w:val="00DA5FFF"/>
    <w:rsid w:val="00DA6BD3"/>
    <w:rsid w:val="00DA7ABA"/>
    <w:rsid w:val="00DA7B53"/>
    <w:rsid w:val="00DA7BEC"/>
    <w:rsid w:val="00DB0693"/>
    <w:rsid w:val="00DB0F10"/>
    <w:rsid w:val="00DB2102"/>
    <w:rsid w:val="00DB2163"/>
    <w:rsid w:val="00DB3166"/>
    <w:rsid w:val="00DB3DC4"/>
    <w:rsid w:val="00DB3F38"/>
    <w:rsid w:val="00DB40B3"/>
    <w:rsid w:val="00DB4B6A"/>
    <w:rsid w:val="00DB4ED3"/>
    <w:rsid w:val="00DB5AE7"/>
    <w:rsid w:val="00DB5CFE"/>
    <w:rsid w:val="00DB775A"/>
    <w:rsid w:val="00DB7D14"/>
    <w:rsid w:val="00DC326E"/>
    <w:rsid w:val="00DC40C8"/>
    <w:rsid w:val="00DC4531"/>
    <w:rsid w:val="00DC4A51"/>
    <w:rsid w:val="00DC506F"/>
    <w:rsid w:val="00DC51A8"/>
    <w:rsid w:val="00DC6040"/>
    <w:rsid w:val="00DC680E"/>
    <w:rsid w:val="00DC7B4F"/>
    <w:rsid w:val="00DC7DA2"/>
    <w:rsid w:val="00DD0A86"/>
    <w:rsid w:val="00DD0F77"/>
    <w:rsid w:val="00DD1F3F"/>
    <w:rsid w:val="00DD2007"/>
    <w:rsid w:val="00DD23CE"/>
    <w:rsid w:val="00DD260D"/>
    <w:rsid w:val="00DD284B"/>
    <w:rsid w:val="00DD2D69"/>
    <w:rsid w:val="00DD30C7"/>
    <w:rsid w:val="00DD3D63"/>
    <w:rsid w:val="00DD3FD6"/>
    <w:rsid w:val="00DD5103"/>
    <w:rsid w:val="00DD643B"/>
    <w:rsid w:val="00DD646A"/>
    <w:rsid w:val="00DD7BA5"/>
    <w:rsid w:val="00DE165E"/>
    <w:rsid w:val="00DE1E92"/>
    <w:rsid w:val="00DE2375"/>
    <w:rsid w:val="00DE267F"/>
    <w:rsid w:val="00DE2914"/>
    <w:rsid w:val="00DE3CE5"/>
    <w:rsid w:val="00DE3D67"/>
    <w:rsid w:val="00DE43E9"/>
    <w:rsid w:val="00DE487A"/>
    <w:rsid w:val="00DE5046"/>
    <w:rsid w:val="00DE51AD"/>
    <w:rsid w:val="00DE570C"/>
    <w:rsid w:val="00DE5BC6"/>
    <w:rsid w:val="00DE628D"/>
    <w:rsid w:val="00DE722C"/>
    <w:rsid w:val="00DE7F33"/>
    <w:rsid w:val="00DF0102"/>
    <w:rsid w:val="00DF05FD"/>
    <w:rsid w:val="00DF08C5"/>
    <w:rsid w:val="00DF09E0"/>
    <w:rsid w:val="00DF1245"/>
    <w:rsid w:val="00DF13D9"/>
    <w:rsid w:val="00DF15D1"/>
    <w:rsid w:val="00DF1DAB"/>
    <w:rsid w:val="00DF24E9"/>
    <w:rsid w:val="00DF2B2A"/>
    <w:rsid w:val="00DF4387"/>
    <w:rsid w:val="00DF4BEE"/>
    <w:rsid w:val="00DF5BBD"/>
    <w:rsid w:val="00DF66F9"/>
    <w:rsid w:val="00DF6972"/>
    <w:rsid w:val="00DF69DB"/>
    <w:rsid w:val="00DF6AF9"/>
    <w:rsid w:val="00DF6EEF"/>
    <w:rsid w:val="00E00444"/>
    <w:rsid w:val="00E00F85"/>
    <w:rsid w:val="00E01211"/>
    <w:rsid w:val="00E012F9"/>
    <w:rsid w:val="00E01334"/>
    <w:rsid w:val="00E024AE"/>
    <w:rsid w:val="00E02DCB"/>
    <w:rsid w:val="00E03227"/>
    <w:rsid w:val="00E034D6"/>
    <w:rsid w:val="00E03657"/>
    <w:rsid w:val="00E038AA"/>
    <w:rsid w:val="00E0391C"/>
    <w:rsid w:val="00E03D74"/>
    <w:rsid w:val="00E04B1E"/>
    <w:rsid w:val="00E04B70"/>
    <w:rsid w:val="00E04C22"/>
    <w:rsid w:val="00E064C6"/>
    <w:rsid w:val="00E06A21"/>
    <w:rsid w:val="00E074E3"/>
    <w:rsid w:val="00E105AB"/>
    <w:rsid w:val="00E12394"/>
    <w:rsid w:val="00E127B2"/>
    <w:rsid w:val="00E12DE8"/>
    <w:rsid w:val="00E133E1"/>
    <w:rsid w:val="00E139E9"/>
    <w:rsid w:val="00E13CB0"/>
    <w:rsid w:val="00E14721"/>
    <w:rsid w:val="00E14843"/>
    <w:rsid w:val="00E14C20"/>
    <w:rsid w:val="00E155D1"/>
    <w:rsid w:val="00E1651B"/>
    <w:rsid w:val="00E1762C"/>
    <w:rsid w:val="00E17C44"/>
    <w:rsid w:val="00E20019"/>
    <w:rsid w:val="00E20260"/>
    <w:rsid w:val="00E20A24"/>
    <w:rsid w:val="00E212D6"/>
    <w:rsid w:val="00E213D9"/>
    <w:rsid w:val="00E21843"/>
    <w:rsid w:val="00E2253F"/>
    <w:rsid w:val="00E225F8"/>
    <w:rsid w:val="00E23F30"/>
    <w:rsid w:val="00E24270"/>
    <w:rsid w:val="00E270FD"/>
    <w:rsid w:val="00E279DB"/>
    <w:rsid w:val="00E31250"/>
    <w:rsid w:val="00E3151D"/>
    <w:rsid w:val="00E3173A"/>
    <w:rsid w:val="00E31F40"/>
    <w:rsid w:val="00E338E7"/>
    <w:rsid w:val="00E34289"/>
    <w:rsid w:val="00E34869"/>
    <w:rsid w:val="00E34A88"/>
    <w:rsid w:val="00E350D9"/>
    <w:rsid w:val="00E3525E"/>
    <w:rsid w:val="00E354B9"/>
    <w:rsid w:val="00E35B5F"/>
    <w:rsid w:val="00E35ED8"/>
    <w:rsid w:val="00E37C21"/>
    <w:rsid w:val="00E37CD9"/>
    <w:rsid w:val="00E37D62"/>
    <w:rsid w:val="00E4059C"/>
    <w:rsid w:val="00E40AD1"/>
    <w:rsid w:val="00E40ECC"/>
    <w:rsid w:val="00E42050"/>
    <w:rsid w:val="00E42509"/>
    <w:rsid w:val="00E4310C"/>
    <w:rsid w:val="00E43267"/>
    <w:rsid w:val="00E4336D"/>
    <w:rsid w:val="00E446B7"/>
    <w:rsid w:val="00E44DA0"/>
    <w:rsid w:val="00E469DD"/>
    <w:rsid w:val="00E50159"/>
    <w:rsid w:val="00E50790"/>
    <w:rsid w:val="00E51066"/>
    <w:rsid w:val="00E511B6"/>
    <w:rsid w:val="00E51605"/>
    <w:rsid w:val="00E53099"/>
    <w:rsid w:val="00E53472"/>
    <w:rsid w:val="00E5412C"/>
    <w:rsid w:val="00E545E4"/>
    <w:rsid w:val="00E550E1"/>
    <w:rsid w:val="00E55B0F"/>
    <w:rsid w:val="00E55E58"/>
    <w:rsid w:val="00E5628F"/>
    <w:rsid w:val="00E56511"/>
    <w:rsid w:val="00E56E1D"/>
    <w:rsid w:val="00E578CD"/>
    <w:rsid w:val="00E579FD"/>
    <w:rsid w:val="00E602E2"/>
    <w:rsid w:val="00E60591"/>
    <w:rsid w:val="00E60B2F"/>
    <w:rsid w:val="00E61853"/>
    <w:rsid w:val="00E61B66"/>
    <w:rsid w:val="00E621EA"/>
    <w:rsid w:val="00E62CFC"/>
    <w:rsid w:val="00E63473"/>
    <w:rsid w:val="00E636C9"/>
    <w:rsid w:val="00E63D8E"/>
    <w:rsid w:val="00E6475C"/>
    <w:rsid w:val="00E64E9A"/>
    <w:rsid w:val="00E6630A"/>
    <w:rsid w:val="00E665A3"/>
    <w:rsid w:val="00E67E30"/>
    <w:rsid w:val="00E67E45"/>
    <w:rsid w:val="00E67EA8"/>
    <w:rsid w:val="00E70D6B"/>
    <w:rsid w:val="00E70D97"/>
    <w:rsid w:val="00E710A2"/>
    <w:rsid w:val="00E71574"/>
    <w:rsid w:val="00E72384"/>
    <w:rsid w:val="00E7262E"/>
    <w:rsid w:val="00E72C91"/>
    <w:rsid w:val="00E73C52"/>
    <w:rsid w:val="00E73DD5"/>
    <w:rsid w:val="00E7437D"/>
    <w:rsid w:val="00E74A61"/>
    <w:rsid w:val="00E757A3"/>
    <w:rsid w:val="00E75C99"/>
    <w:rsid w:val="00E76583"/>
    <w:rsid w:val="00E76D22"/>
    <w:rsid w:val="00E8070A"/>
    <w:rsid w:val="00E81E24"/>
    <w:rsid w:val="00E82045"/>
    <w:rsid w:val="00E8286C"/>
    <w:rsid w:val="00E84D68"/>
    <w:rsid w:val="00E85156"/>
    <w:rsid w:val="00E86EDF"/>
    <w:rsid w:val="00E870A2"/>
    <w:rsid w:val="00E87244"/>
    <w:rsid w:val="00E87744"/>
    <w:rsid w:val="00E87ABF"/>
    <w:rsid w:val="00E87E19"/>
    <w:rsid w:val="00E900FE"/>
    <w:rsid w:val="00E90539"/>
    <w:rsid w:val="00E9069A"/>
    <w:rsid w:val="00E9209F"/>
    <w:rsid w:val="00E922DE"/>
    <w:rsid w:val="00E924CA"/>
    <w:rsid w:val="00E92C81"/>
    <w:rsid w:val="00E930C4"/>
    <w:rsid w:val="00E94CC3"/>
    <w:rsid w:val="00E95137"/>
    <w:rsid w:val="00E96A4A"/>
    <w:rsid w:val="00E97E67"/>
    <w:rsid w:val="00EA0273"/>
    <w:rsid w:val="00EA02F6"/>
    <w:rsid w:val="00EA0709"/>
    <w:rsid w:val="00EA0D1E"/>
    <w:rsid w:val="00EA1633"/>
    <w:rsid w:val="00EA22EF"/>
    <w:rsid w:val="00EA2B15"/>
    <w:rsid w:val="00EA5677"/>
    <w:rsid w:val="00EA5CE3"/>
    <w:rsid w:val="00EA620E"/>
    <w:rsid w:val="00EA69EF"/>
    <w:rsid w:val="00EA72CA"/>
    <w:rsid w:val="00EA79CD"/>
    <w:rsid w:val="00EA7D35"/>
    <w:rsid w:val="00EA7DE0"/>
    <w:rsid w:val="00EB073F"/>
    <w:rsid w:val="00EB392A"/>
    <w:rsid w:val="00EB42CA"/>
    <w:rsid w:val="00EB4B2A"/>
    <w:rsid w:val="00EB4E0E"/>
    <w:rsid w:val="00EB5242"/>
    <w:rsid w:val="00EB59B1"/>
    <w:rsid w:val="00EB5A48"/>
    <w:rsid w:val="00EB61E8"/>
    <w:rsid w:val="00EB705D"/>
    <w:rsid w:val="00EB7119"/>
    <w:rsid w:val="00EB7C99"/>
    <w:rsid w:val="00EB7DDA"/>
    <w:rsid w:val="00EC00FD"/>
    <w:rsid w:val="00EC0127"/>
    <w:rsid w:val="00EC066B"/>
    <w:rsid w:val="00EC082E"/>
    <w:rsid w:val="00EC0BAA"/>
    <w:rsid w:val="00EC28FD"/>
    <w:rsid w:val="00EC3180"/>
    <w:rsid w:val="00EC38C8"/>
    <w:rsid w:val="00EC4A18"/>
    <w:rsid w:val="00EC5159"/>
    <w:rsid w:val="00EC52B5"/>
    <w:rsid w:val="00EC6023"/>
    <w:rsid w:val="00EC614A"/>
    <w:rsid w:val="00EC64AC"/>
    <w:rsid w:val="00EC658E"/>
    <w:rsid w:val="00EC6B98"/>
    <w:rsid w:val="00EC796A"/>
    <w:rsid w:val="00ED06E3"/>
    <w:rsid w:val="00ED0F9D"/>
    <w:rsid w:val="00ED116B"/>
    <w:rsid w:val="00ED1218"/>
    <w:rsid w:val="00ED1F43"/>
    <w:rsid w:val="00ED1F79"/>
    <w:rsid w:val="00ED28AA"/>
    <w:rsid w:val="00ED32A6"/>
    <w:rsid w:val="00ED3971"/>
    <w:rsid w:val="00ED3F10"/>
    <w:rsid w:val="00ED5072"/>
    <w:rsid w:val="00ED5A3B"/>
    <w:rsid w:val="00ED5BAE"/>
    <w:rsid w:val="00ED6544"/>
    <w:rsid w:val="00ED73FC"/>
    <w:rsid w:val="00ED7658"/>
    <w:rsid w:val="00ED7A03"/>
    <w:rsid w:val="00EE0C69"/>
    <w:rsid w:val="00EE0D3D"/>
    <w:rsid w:val="00EE15BA"/>
    <w:rsid w:val="00EE452F"/>
    <w:rsid w:val="00EE4809"/>
    <w:rsid w:val="00EE5003"/>
    <w:rsid w:val="00EE5067"/>
    <w:rsid w:val="00EE615F"/>
    <w:rsid w:val="00EE6A11"/>
    <w:rsid w:val="00EE751C"/>
    <w:rsid w:val="00EF1360"/>
    <w:rsid w:val="00EF3EAB"/>
    <w:rsid w:val="00EF46B5"/>
    <w:rsid w:val="00EF4801"/>
    <w:rsid w:val="00EF5318"/>
    <w:rsid w:val="00EF6670"/>
    <w:rsid w:val="00EF6C26"/>
    <w:rsid w:val="00EF6C65"/>
    <w:rsid w:val="00EF6CC6"/>
    <w:rsid w:val="00F016C0"/>
    <w:rsid w:val="00F018C5"/>
    <w:rsid w:val="00F01C73"/>
    <w:rsid w:val="00F01F4B"/>
    <w:rsid w:val="00F02249"/>
    <w:rsid w:val="00F02265"/>
    <w:rsid w:val="00F02C46"/>
    <w:rsid w:val="00F03E2D"/>
    <w:rsid w:val="00F0455C"/>
    <w:rsid w:val="00F052A0"/>
    <w:rsid w:val="00F05E77"/>
    <w:rsid w:val="00F06BD3"/>
    <w:rsid w:val="00F07385"/>
    <w:rsid w:val="00F074B4"/>
    <w:rsid w:val="00F1034B"/>
    <w:rsid w:val="00F103F9"/>
    <w:rsid w:val="00F105A3"/>
    <w:rsid w:val="00F10FA5"/>
    <w:rsid w:val="00F113E9"/>
    <w:rsid w:val="00F12824"/>
    <w:rsid w:val="00F12C41"/>
    <w:rsid w:val="00F12D5B"/>
    <w:rsid w:val="00F13438"/>
    <w:rsid w:val="00F13543"/>
    <w:rsid w:val="00F13784"/>
    <w:rsid w:val="00F14F57"/>
    <w:rsid w:val="00F14F68"/>
    <w:rsid w:val="00F164A2"/>
    <w:rsid w:val="00F1651A"/>
    <w:rsid w:val="00F1672E"/>
    <w:rsid w:val="00F16A57"/>
    <w:rsid w:val="00F16D7F"/>
    <w:rsid w:val="00F17F67"/>
    <w:rsid w:val="00F21143"/>
    <w:rsid w:val="00F2146D"/>
    <w:rsid w:val="00F2337B"/>
    <w:rsid w:val="00F235C9"/>
    <w:rsid w:val="00F24A85"/>
    <w:rsid w:val="00F257A4"/>
    <w:rsid w:val="00F25CA6"/>
    <w:rsid w:val="00F25D12"/>
    <w:rsid w:val="00F27806"/>
    <w:rsid w:val="00F30159"/>
    <w:rsid w:val="00F301B5"/>
    <w:rsid w:val="00F3101D"/>
    <w:rsid w:val="00F3131B"/>
    <w:rsid w:val="00F31A48"/>
    <w:rsid w:val="00F31C7F"/>
    <w:rsid w:val="00F3241F"/>
    <w:rsid w:val="00F328A1"/>
    <w:rsid w:val="00F32CDE"/>
    <w:rsid w:val="00F331A8"/>
    <w:rsid w:val="00F3389D"/>
    <w:rsid w:val="00F33E3E"/>
    <w:rsid w:val="00F35C10"/>
    <w:rsid w:val="00F36019"/>
    <w:rsid w:val="00F37080"/>
    <w:rsid w:val="00F375D6"/>
    <w:rsid w:val="00F3792C"/>
    <w:rsid w:val="00F400BC"/>
    <w:rsid w:val="00F40154"/>
    <w:rsid w:val="00F408E5"/>
    <w:rsid w:val="00F40D26"/>
    <w:rsid w:val="00F41552"/>
    <w:rsid w:val="00F41560"/>
    <w:rsid w:val="00F45CE2"/>
    <w:rsid w:val="00F45F8C"/>
    <w:rsid w:val="00F46517"/>
    <w:rsid w:val="00F4663F"/>
    <w:rsid w:val="00F46F87"/>
    <w:rsid w:val="00F47476"/>
    <w:rsid w:val="00F4772F"/>
    <w:rsid w:val="00F47F54"/>
    <w:rsid w:val="00F500F1"/>
    <w:rsid w:val="00F50EC7"/>
    <w:rsid w:val="00F516B2"/>
    <w:rsid w:val="00F5187B"/>
    <w:rsid w:val="00F5219B"/>
    <w:rsid w:val="00F522B4"/>
    <w:rsid w:val="00F53355"/>
    <w:rsid w:val="00F5345E"/>
    <w:rsid w:val="00F53FEB"/>
    <w:rsid w:val="00F540C2"/>
    <w:rsid w:val="00F5442F"/>
    <w:rsid w:val="00F54910"/>
    <w:rsid w:val="00F55E21"/>
    <w:rsid w:val="00F55F71"/>
    <w:rsid w:val="00F56540"/>
    <w:rsid w:val="00F56DC6"/>
    <w:rsid w:val="00F56DDD"/>
    <w:rsid w:val="00F57255"/>
    <w:rsid w:val="00F572A8"/>
    <w:rsid w:val="00F57443"/>
    <w:rsid w:val="00F578BE"/>
    <w:rsid w:val="00F57B47"/>
    <w:rsid w:val="00F57ED0"/>
    <w:rsid w:val="00F57F61"/>
    <w:rsid w:val="00F610CF"/>
    <w:rsid w:val="00F64766"/>
    <w:rsid w:val="00F64AD7"/>
    <w:rsid w:val="00F650AC"/>
    <w:rsid w:val="00F65123"/>
    <w:rsid w:val="00F655D0"/>
    <w:rsid w:val="00F659AC"/>
    <w:rsid w:val="00F663E9"/>
    <w:rsid w:val="00F7090C"/>
    <w:rsid w:val="00F70A7D"/>
    <w:rsid w:val="00F70B3D"/>
    <w:rsid w:val="00F70E63"/>
    <w:rsid w:val="00F71425"/>
    <w:rsid w:val="00F715B0"/>
    <w:rsid w:val="00F71AF9"/>
    <w:rsid w:val="00F71B9E"/>
    <w:rsid w:val="00F72363"/>
    <w:rsid w:val="00F7258D"/>
    <w:rsid w:val="00F74344"/>
    <w:rsid w:val="00F7522B"/>
    <w:rsid w:val="00F75FBE"/>
    <w:rsid w:val="00F76141"/>
    <w:rsid w:val="00F77281"/>
    <w:rsid w:val="00F776AD"/>
    <w:rsid w:val="00F77722"/>
    <w:rsid w:val="00F77A2F"/>
    <w:rsid w:val="00F8030F"/>
    <w:rsid w:val="00F80778"/>
    <w:rsid w:val="00F80F7E"/>
    <w:rsid w:val="00F8113D"/>
    <w:rsid w:val="00F81924"/>
    <w:rsid w:val="00F81BCC"/>
    <w:rsid w:val="00F82A90"/>
    <w:rsid w:val="00F82E2E"/>
    <w:rsid w:val="00F8356C"/>
    <w:rsid w:val="00F83B76"/>
    <w:rsid w:val="00F8425E"/>
    <w:rsid w:val="00F84E0F"/>
    <w:rsid w:val="00F8563E"/>
    <w:rsid w:val="00F864E1"/>
    <w:rsid w:val="00F86974"/>
    <w:rsid w:val="00F86DDA"/>
    <w:rsid w:val="00F90258"/>
    <w:rsid w:val="00F90585"/>
    <w:rsid w:val="00F9083B"/>
    <w:rsid w:val="00F90C0D"/>
    <w:rsid w:val="00F9126C"/>
    <w:rsid w:val="00F919D8"/>
    <w:rsid w:val="00F91BA1"/>
    <w:rsid w:val="00F9315C"/>
    <w:rsid w:val="00F941A8"/>
    <w:rsid w:val="00F94C2C"/>
    <w:rsid w:val="00F94C6A"/>
    <w:rsid w:val="00F9528C"/>
    <w:rsid w:val="00F953D8"/>
    <w:rsid w:val="00F96279"/>
    <w:rsid w:val="00F969F2"/>
    <w:rsid w:val="00FA0457"/>
    <w:rsid w:val="00FA0CDF"/>
    <w:rsid w:val="00FA1F78"/>
    <w:rsid w:val="00FA3E94"/>
    <w:rsid w:val="00FA4CB3"/>
    <w:rsid w:val="00FA5D31"/>
    <w:rsid w:val="00FA7246"/>
    <w:rsid w:val="00FB047A"/>
    <w:rsid w:val="00FB0D11"/>
    <w:rsid w:val="00FB0DC0"/>
    <w:rsid w:val="00FB167B"/>
    <w:rsid w:val="00FB2440"/>
    <w:rsid w:val="00FB3860"/>
    <w:rsid w:val="00FB3AEA"/>
    <w:rsid w:val="00FB472D"/>
    <w:rsid w:val="00FB4EEA"/>
    <w:rsid w:val="00FB57AA"/>
    <w:rsid w:val="00FB61C9"/>
    <w:rsid w:val="00FB6863"/>
    <w:rsid w:val="00FB68C0"/>
    <w:rsid w:val="00FB79CE"/>
    <w:rsid w:val="00FC0531"/>
    <w:rsid w:val="00FC06EC"/>
    <w:rsid w:val="00FC0928"/>
    <w:rsid w:val="00FC0AB6"/>
    <w:rsid w:val="00FC0D07"/>
    <w:rsid w:val="00FC2C54"/>
    <w:rsid w:val="00FC303B"/>
    <w:rsid w:val="00FC3505"/>
    <w:rsid w:val="00FC36AA"/>
    <w:rsid w:val="00FC3A26"/>
    <w:rsid w:val="00FC55AB"/>
    <w:rsid w:val="00FC5A08"/>
    <w:rsid w:val="00FC5DFD"/>
    <w:rsid w:val="00FC663D"/>
    <w:rsid w:val="00FC6762"/>
    <w:rsid w:val="00FC6C7D"/>
    <w:rsid w:val="00FC77F9"/>
    <w:rsid w:val="00FD08B8"/>
    <w:rsid w:val="00FD0BB1"/>
    <w:rsid w:val="00FD19DC"/>
    <w:rsid w:val="00FD1C2C"/>
    <w:rsid w:val="00FD1D4A"/>
    <w:rsid w:val="00FD1F4F"/>
    <w:rsid w:val="00FD2507"/>
    <w:rsid w:val="00FD2AE7"/>
    <w:rsid w:val="00FD2DB9"/>
    <w:rsid w:val="00FD446D"/>
    <w:rsid w:val="00FD4505"/>
    <w:rsid w:val="00FD4825"/>
    <w:rsid w:val="00FD4F7B"/>
    <w:rsid w:val="00FD5680"/>
    <w:rsid w:val="00FD5DD2"/>
    <w:rsid w:val="00FD5E28"/>
    <w:rsid w:val="00FD611D"/>
    <w:rsid w:val="00FE09AA"/>
    <w:rsid w:val="00FE0F85"/>
    <w:rsid w:val="00FE0FB9"/>
    <w:rsid w:val="00FE248E"/>
    <w:rsid w:val="00FE2663"/>
    <w:rsid w:val="00FE2901"/>
    <w:rsid w:val="00FE31BA"/>
    <w:rsid w:val="00FE44FA"/>
    <w:rsid w:val="00FE55D6"/>
    <w:rsid w:val="00FE5F7F"/>
    <w:rsid w:val="00FE62C1"/>
    <w:rsid w:val="00FE687A"/>
    <w:rsid w:val="00FE6AC9"/>
    <w:rsid w:val="00FE76FA"/>
    <w:rsid w:val="00FE78F9"/>
    <w:rsid w:val="00FE7CC3"/>
    <w:rsid w:val="00FE7E46"/>
    <w:rsid w:val="00FF004A"/>
    <w:rsid w:val="00FF02D0"/>
    <w:rsid w:val="00FF0966"/>
    <w:rsid w:val="00FF1FFD"/>
    <w:rsid w:val="00FF20A1"/>
    <w:rsid w:val="00FF2414"/>
    <w:rsid w:val="00FF2EBD"/>
    <w:rsid w:val="00FF4015"/>
    <w:rsid w:val="00FF4FBE"/>
    <w:rsid w:val="00FF527C"/>
    <w:rsid w:val="00FF52A8"/>
    <w:rsid w:val="00FF5510"/>
    <w:rsid w:val="00FF5957"/>
    <w:rsid w:val="00FF6743"/>
    <w:rsid w:val="00FF6B05"/>
    <w:rsid w:val="00FF711A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34705"/>
  <w15:docId w15:val="{7C6FBCCB-20CC-4F85-B7E0-16AE0237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56A9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link w:val="Titlu2Caracter"/>
    <w:uiPriority w:val="9"/>
    <w:qFormat/>
    <w:pPr>
      <w:keepNext/>
      <w:outlineLvl w:val="1"/>
    </w:pPr>
    <w:rPr>
      <w:b/>
      <w:bCs/>
    </w:rPr>
  </w:style>
  <w:style w:type="paragraph" w:styleId="Titlu3">
    <w:name w:val="heading 3"/>
    <w:basedOn w:val="Normal"/>
    <w:next w:val="Normal"/>
    <w:link w:val="Titlu3Caracter"/>
    <w:uiPriority w:val="9"/>
    <w:qFormat/>
    <w:pPr>
      <w:keepNext/>
      <w:ind w:left="-360" w:firstLine="360"/>
      <w:outlineLvl w:val="2"/>
    </w:pPr>
    <w:rPr>
      <w:b/>
      <w:bCs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lu5">
    <w:name w:val="heading 5"/>
    <w:basedOn w:val="Normal"/>
    <w:next w:val="Normal"/>
    <w:qFormat/>
    <w:pPr>
      <w:keepNext/>
      <w:outlineLvl w:val="4"/>
    </w:pPr>
    <w:rPr>
      <w:b/>
      <w:color w:val="FF0000"/>
    </w:rPr>
  </w:style>
  <w:style w:type="paragraph" w:styleId="Titlu8">
    <w:name w:val="heading 8"/>
    <w:basedOn w:val="Normal"/>
    <w:next w:val="Normal"/>
    <w:qFormat/>
    <w:rsid w:val="002E64BC"/>
    <w:pPr>
      <w:spacing w:before="240" w:after="60"/>
      <w:outlineLvl w:val="7"/>
    </w:pPr>
    <w:rPr>
      <w:i/>
      <w:iCs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Plandocument">
    <w:name w:val="Document Map"/>
    <w:basedOn w:val="Normal"/>
    <w:link w:val="PlandocumentCaracter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3C4F8E"/>
      <w:lang w:val="en-US" w:eastAsia="en-US"/>
    </w:rPr>
  </w:style>
  <w:style w:type="paragraph" w:customStyle="1" w:styleId="CharCharCharCharCharCharCharCaracterCharCharCaracter">
    <w:name w:val="Char Char Char Char Char Char Char Caracter Char Char Caracter"/>
    <w:basedOn w:val="Normal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aracterCharCharCaracterCaracterCharChar">
    <w:name w:val="Caracter Caracter Char Char Caracter Caracter Char Char"/>
    <w:basedOn w:val="Normal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Corptext">
    <w:name w:val="Body Text"/>
    <w:basedOn w:val="Normal"/>
    <w:rsid w:val="002E64BC"/>
    <w:rPr>
      <w:sz w:val="28"/>
    </w:rPr>
  </w:style>
  <w:style w:type="paragraph" w:styleId="Antet">
    <w:name w:val="header"/>
    <w:basedOn w:val="Normal"/>
    <w:link w:val="AntetCaracter"/>
    <w:uiPriority w:val="99"/>
    <w:rsid w:val="002222E9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uiPriority w:val="99"/>
    <w:rsid w:val="002222E9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2222E9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uiPriority w:val="99"/>
    <w:rsid w:val="002222E9"/>
    <w:rPr>
      <w:sz w:val="24"/>
      <w:szCs w:val="24"/>
    </w:rPr>
  </w:style>
  <w:style w:type="character" w:customStyle="1" w:styleId="Titlu1Caracter">
    <w:name w:val="Titlu 1 Caracter"/>
    <w:link w:val="Titlu1"/>
    <w:uiPriority w:val="9"/>
    <w:rsid w:val="00CB3A83"/>
    <w:rPr>
      <w:b/>
      <w:bCs/>
      <w:sz w:val="28"/>
      <w:szCs w:val="24"/>
    </w:rPr>
  </w:style>
  <w:style w:type="paragraph" w:styleId="Subtitlu">
    <w:name w:val="Subtitle"/>
    <w:basedOn w:val="Normal"/>
    <w:next w:val="Normal"/>
    <w:link w:val="SubtitluCaracter"/>
    <w:qFormat/>
    <w:rsid w:val="008A43A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uCaracter">
    <w:name w:val="Subtitlu Caracter"/>
    <w:link w:val="Subtitlu"/>
    <w:rsid w:val="008A43A5"/>
    <w:rPr>
      <w:rFonts w:ascii="Calibri Light" w:eastAsia="Times New Roman" w:hAnsi="Calibri Light" w:cs="Times New Roman"/>
      <w:sz w:val="24"/>
      <w:szCs w:val="24"/>
    </w:rPr>
  </w:style>
  <w:style w:type="table" w:styleId="Tabelgril">
    <w:name w:val="Table Grid"/>
    <w:basedOn w:val="TabelNormal"/>
    <w:uiPriority w:val="39"/>
    <w:rsid w:val="00EF6CC6"/>
    <w:rPr>
      <w:rFonts w:ascii="Calibri" w:eastAsia="Calibri" w:hAnsi="Calibri" w:cs="Mang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801A0"/>
    <w:rPr>
      <w:color w:val="0563C1"/>
      <w:u w:val="single"/>
    </w:rPr>
  </w:style>
  <w:style w:type="character" w:styleId="HyperlinkParcurs">
    <w:name w:val="FollowedHyperlink"/>
    <w:uiPriority w:val="99"/>
    <w:unhideWhenUsed/>
    <w:rsid w:val="008801A0"/>
    <w:rPr>
      <w:color w:val="954F72"/>
      <w:u w:val="single"/>
    </w:rPr>
  </w:style>
  <w:style w:type="paragraph" w:customStyle="1" w:styleId="msonormal0">
    <w:name w:val="msonormal"/>
    <w:basedOn w:val="Normal"/>
    <w:rsid w:val="008801A0"/>
    <w:pPr>
      <w:spacing w:before="100" w:beforeAutospacing="1" w:after="100" w:afterAutospacing="1"/>
    </w:pPr>
    <w:rPr>
      <w:lang w:val="en-GB" w:eastAsia="en-GB"/>
    </w:rPr>
  </w:style>
  <w:style w:type="paragraph" w:customStyle="1" w:styleId="font5">
    <w:name w:val="font5"/>
    <w:basedOn w:val="Normal"/>
    <w:rsid w:val="008801A0"/>
    <w:pPr>
      <w:spacing w:before="100" w:beforeAutospacing="1" w:after="100" w:afterAutospacing="1"/>
    </w:pPr>
    <w:rPr>
      <w:b/>
      <w:bCs/>
      <w:color w:val="000000"/>
      <w:lang w:val="en-GB" w:eastAsia="en-GB"/>
    </w:rPr>
  </w:style>
  <w:style w:type="paragraph" w:customStyle="1" w:styleId="font6">
    <w:name w:val="font6"/>
    <w:basedOn w:val="Normal"/>
    <w:rsid w:val="008801A0"/>
    <w:pPr>
      <w:spacing w:before="100" w:beforeAutospacing="1" w:after="100" w:afterAutospacing="1"/>
    </w:pPr>
    <w:rPr>
      <w:lang w:val="en-GB" w:eastAsia="en-GB"/>
    </w:rPr>
  </w:style>
  <w:style w:type="paragraph" w:customStyle="1" w:styleId="font7">
    <w:name w:val="font7"/>
    <w:basedOn w:val="Normal"/>
    <w:rsid w:val="008801A0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paragraph" w:customStyle="1" w:styleId="font8">
    <w:name w:val="font8"/>
    <w:basedOn w:val="Normal"/>
    <w:rsid w:val="008801A0"/>
    <w:pPr>
      <w:spacing w:before="100" w:beforeAutospacing="1" w:after="100" w:afterAutospacing="1"/>
    </w:pPr>
    <w:rPr>
      <w:b/>
      <w:bCs/>
      <w:lang w:val="en-GB" w:eastAsia="en-GB"/>
    </w:rPr>
  </w:style>
  <w:style w:type="paragraph" w:customStyle="1" w:styleId="font9">
    <w:name w:val="font9"/>
    <w:basedOn w:val="Normal"/>
    <w:rsid w:val="008801A0"/>
    <w:pPr>
      <w:spacing w:before="100" w:beforeAutospacing="1" w:after="100" w:afterAutospacing="1"/>
    </w:pPr>
    <w:rPr>
      <w:b/>
      <w:bCs/>
      <w:sz w:val="22"/>
      <w:szCs w:val="22"/>
      <w:lang w:val="en-GB" w:eastAsia="en-GB"/>
    </w:rPr>
  </w:style>
  <w:style w:type="paragraph" w:customStyle="1" w:styleId="xl65">
    <w:name w:val="xl65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66">
    <w:name w:val="xl66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67">
    <w:name w:val="xl67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68">
    <w:name w:val="xl68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69">
    <w:name w:val="xl69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en-GB" w:eastAsia="en-GB"/>
    </w:rPr>
  </w:style>
  <w:style w:type="paragraph" w:customStyle="1" w:styleId="xl70">
    <w:name w:val="xl70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71">
    <w:name w:val="xl71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72">
    <w:name w:val="xl72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en-GB" w:eastAsia="en-GB"/>
    </w:rPr>
  </w:style>
  <w:style w:type="paragraph" w:customStyle="1" w:styleId="xl73">
    <w:name w:val="xl73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en-GB" w:eastAsia="en-GB"/>
    </w:rPr>
  </w:style>
  <w:style w:type="paragraph" w:customStyle="1" w:styleId="xl74">
    <w:name w:val="xl74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75">
    <w:name w:val="xl75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76">
    <w:name w:val="xl76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77">
    <w:name w:val="xl77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78">
    <w:name w:val="xl78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79">
    <w:name w:val="xl79"/>
    <w:basedOn w:val="Normal"/>
    <w:rsid w:val="008801A0"/>
    <w:pPr>
      <w:shd w:val="clear" w:color="000000" w:fill="FFFFFF"/>
      <w:spacing w:before="100" w:beforeAutospacing="1" w:after="100" w:afterAutospacing="1"/>
    </w:pPr>
    <w:rPr>
      <w:lang w:val="en-GB" w:eastAsia="en-GB"/>
    </w:rPr>
  </w:style>
  <w:style w:type="paragraph" w:customStyle="1" w:styleId="xl80">
    <w:name w:val="xl80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1">
    <w:name w:val="xl81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lang w:val="en-GB" w:eastAsia="en-GB"/>
    </w:rPr>
  </w:style>
  <w:style w:type="paragraph" w:customStyle="1" w:styleId="xl82">
    <w:name w:val="xl82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83">
    <w:name w:val="xl83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4">
    <w:name w:val="xl84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n-GB" w:eastAsia="en-GB"/>
    </w:rPr>
  </w:style>
  <w:style w:type="paragraph" w:customStyle="1" w:styleId="xl85">
    <w:name w:val="xl85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lang w:val="en-GB" w:eastAsia="en-GB"/>
    </w:rPr>
  </w:style>
  <w:style w:type="paragraph" w:customStyle="1" w:styleId="xl86">
    <w:name w:val="xl86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7">
    <w:name w:val="xl87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8">
    <w:name w:val="xl88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89">
    <w:name w:val="xl89"/>
    <w:basedOn w:val="Normal"/>
    <w:rsid w:val="008801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90">
    <w:name w:val="xl90"/>
    <w:basedOn w:val="Normal"/>
    <w:rsid w:val="008801A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91">
    <w:name w:val="xl91"/>
    <w:basedOn w:val="Normal"/>
    <w:rsid w:val="008801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92">
    <w:name w:val="xl92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93">
    <w:name w:val="xl93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94">
    <w:name w:val="xl94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en-GB" w:eastAsia="en-GB"/>
    </w:rPr>
  </w:style>
  <w:style w:type="paragraph" w:customStyle="1" w:styleId="xl95">
    <w:name w:val="xl95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96">
    <w:name w:val="xl96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en-GB" w:eastAsia="en-GB"/>
    </w:rPr>
  </w:style>
  <w:style w:type="paragraph" w:customStyle="1" w:styleId="xl97">
    <w:name w:val="xl97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en-GB" w:eastAsia="en-GB"/>
    </w:rPr>
  </w:style>
  <w:style w:type="paragraph" w:customStyle="1" w:styleId="xl98">
    <w:name w:val="xl98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GB" w:eastAsia="en-GB"/>
    </w:rPr>
  </w:style>
  <w:style w:type="paragraph" w:customStyle="1" w:styleId="xl99">
    <w:name w:val="xl99"/>
    <w:basedOn w:val="Normal"/>
    <w:rsid w:val="00880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en-GB" w:eastAsia="en-GB"/>
    </w:rPr>
  </w:style>
  <w:style w:type="character" w:styleId="Robust">
    <w:name w:val="Strong"/>
    <w:uiPriority w:val="22"/>
    <w:qFormat/>
    <w:rsid w:val="008801A0"/>
    <w:rPr>
      <w:b/>
      <w:bCs/>
    </w:rPr>
  </w:style>
  <w:style w:type="paragraph" w:customStyle="1" w:styleId="paragraph">
    <w:name w:val="paragraph"/>
    <w:basedOn w:val="Normal"/>
    <w:rsid w:val="008801A0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rsid w:val="008801A0"/>
  </w:style>
  <w:style w:type="character" w:customStyle="1" w:styleId="eop">
    <w:name w:val="eop"/>
    <w:rsid w:val="008801A0"/>
  </w:style>
  <w:style w:type="character" w:customStyle="1" w:styleId="PlandocumentCaracter">
    <w:name w:val="Plan document Caracter"/>
    <w:link w:val="Plandocument"/>
    <w:semiHidden/>
    <w:rsid w:val="008801A0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rsid w:val="008801A0"/>
  </w:style>
  <w:style w:type="character" w:customStyle="1" w:styleId="st">
    <w:name w:val="st"/>
    <w:rsid w:val="008801A0"/>
  </w:style>
  <w:style w:type="character" w:customStyle="1" w:styleId="TextnBalonCaracter">
    <w:name w:val="Text în Balon Caracter"/>
    <w:link w:val="TextnBalon"/>
    <w:uiPriority w:val="99"/>
    <w:semiHidden/>
    <w:rsid w:val="008801A0"/>
    <w:rPr>
      <w:rFonts w:ascii="Tahoma" w:hAnsi="Tahoma" w:cs="Tahoma"/>
      <w:sz w:val="16"/>
      <w:szCs w:val="16"/>
    </w:rPr>
  </w:style>
  <w:style w:type="paragraph" w:styleId="Textbloc">
    <w:name w:val="Block Text"/>
    <w:basedOn w:val="Normal"/>
    <w:rsid w:val="008801A0"/>
    <w:pPr>
      <w:ind w:left="2520" w:right="-720" w:firstLine="180"/>
    </w:pPr>
  </w:style>
  <w:style w:type="character" w:customStyle="1" w:styleId="Titlu2Caracter">
    <w:name w:val="Titlu 2 Caracter"/>
    <w:link w:val="Titlu2"/>
    <w:uiPriority w:val="9"/>
    <w:rsid w:val="008801A0"/>
    <w:rPr>
      <w:b/>
      <w:bCs/>
      <w:sz w:val="24"/>
      <w:szCs w:val="24"/>
    </w:rPr>
  </w:style>
  <w:style w:type="paragraph" w:styleId="Listparagraf">
    <w:name w:val="List Paragraph"/>
    <w:basedOn w:val="Normal"/>
    <w:uiPriority w:val="34"/>
    <w:qFormat/>
    <w:rsid w:val="008801A0"/>
    <w:pPr>
      <w:ind w:left="720"/>
      <w:contextualSpacing/>
    </w:pPr>
    <w:rPr>
      <w:lang w:val="en-US" w:eastAsia="en-US"/>
    </w:rPr>
  </w:style>
  <w:style w:type="character" w:customStyle="1" w:styleId="Titlu3Caracter">
    <w:name w:val="Titlu 3 Caracter"/>
    <w:link w:val="Titlu3"/>
    <w:uiPriority w:val="9"/>
    <w:rsid w:val="008801A0"/>
    <w:rPr>
      <w:b/>
      <w:bCs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FE7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4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123coduri.ro/cauta-in-baza-de-date-coduri-cpv.php?vcodg1=35&amp;vcodg2=351&amp;vcodg3=3512&amp;vcodg4=35125&amp;vcodcpv=35125300-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jvrancea.r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2C45373CD4647A7C2F06F3A6E4FBB" ma:contentTypeVersion="8" ma:contentTypeDescription="Create a new document." ma:contentTypeScope="" ma:versionID="ef58d02226d843c1cb258e6bd9ac60aa">
  <xsd:schema xmlns:xsd="http://www.w3.org/2001/XMLSchema" xmlns:xs="http://www.w3.org/2001/XMLSchema" xmlns:p="http://schemas.microsoft.com/office/2006/metadata/properties" xmlns:ns3="fcd0d61d-4842-453e-945c-d0e49dd4c26c" targetNamespace="http://schemas.microsoft.com/office/2006/metadata/properties" ma:root="true" ma:fieldsID="a0d2fb24ffc4171f66a7f68a406eb5df" ns3:_="">
    <xsd:import namespace="fcd0d61d-4842-453e-945c-d0e49dd4c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0d61d-4842-453e-945c-d0e49dd4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9D4511-192B-4B41-94F1-23284DC20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0d61d-4842-453e-945c-d0e49dd4c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3E6F4-AF69-4261-B013-3572B52412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D2FB9C-3E77-4231-9FE5-6AC1F8596D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961EB2-121C-4852-BC06-C55EA344BA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4770</TotalTime>
  <Pages>22</Pages>
  <Words>6905</Words>
  <Characters>39360</Characters>
  <Application>Microsoft Office Word</Application>
  <DocSecurity>0</DocSecurity>
  <Lines>328</Lines>
  <Paragraphs>92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JUDEŢEAN VRANCEA</vt:lpstr>
      <vt:lpstr>CONSILIUL JUDEŢEAN VRANCEA</vt:lpstr>
    </vt:vector>
  </TitlesOfParts>
  <Company>Consiliul Judetean Vrancea</Company>
  <LinksUpToDate>false</LinksUpToDate>
  <CharactersWithSpaces>46173</CharactersWithSpaces>
  <SharedDoc>false</SharedDoc>
  <HLinks>
    <vt:vector size="12" baseType="variant"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http://www.cjvrancea.ro/</vt:lpwstr>
      </vt:variant>
      <vt:variant>
        <vt:lpwstr/>
      </vt:variant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http://www.123coduri.ro/cauta-in-baza-de-date-coduri-cpv.php?vcodg1=35&amp;vcodg2=351&amp;vcodg3=3512&amp;vcodg4=35125&amp;vcodcpv=35125300-2</vt:lpwstr>
      </vt:variant>
      <vt:variant>
        <vt:lpwstr>S35125300-2E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VRANCEA</dc:title>
  <dc:creator>cojocaru.daniela</dc:creator>
  <cp:lastModifiedBy>Grădeanu Adina-Gabriela</cp:lastModifiedBy>
  <cp:revision>2344</cp:revision>
  <cp:lastPrinted>2024-12-05T06:57:00Z</cp:lastPrinted>
  <dcterms:created xsi:type="dcterms:W3CDTF">2021-05-24T12:02:00Z</dcterms:created>
  <dcterms:modified xsi:type="dcterms:W3CDTF">2025-05-28T10:36:00Z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0x0101000982C45373CD4647A7C2F06F3A6E4FBB</vt:lpwstr>
  </property>
</Properties>
</file>