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27" w:type="dxa"/>
        <w:tblInd w:w="-702" w:type="dxa"/>
        <w:tblLook w:val="04A0" w:firstRow="1" w:lastRow="0" w:firstColumn="1" w:lastColumn="0" w:noHBand="0" w:noVBand="1"/>
      </w:tblPr>
      <w:tblGrid>
        <w:gridCol w:w="5387"/>
        <w:gridCol w:w="10340"/>
      </w:tblGrid>
      <w:tr w:rsidR="00C9752E" w:rsidRPr="00C9752E" w14:paraId="15453F85" w14:textId="77777777" w:rsidTr="000F79BD">
        <w:trPr>
          <w:trHeight w:val="37"/>
        </w:trPr>
        <w:tc>
          <w:tcPr>
            <w:tcW w:w="5387" w:type="dxa"/>
            <w:shd w:val="clear" w:color="auto" w:fill="auto"/>
          </w:tcPr>
          <w:p w14:paraId="647EAAF4" w14:textId="2D4C9D72" w:rsidR="00B3549B" w:rsidRPr="00C9752E" w:rsidRDefault="00CB1413" w:rsidP="0073498D">
            <w:pPr>
              <w:jc w:val="both"/>
              <w:rPr>
                <w:rFonts w:eastAsia="Calibri"/>
                <w:b/>
                <w:sz w:val="16"/>
                <w:szCs w:val="16"/>
              </w:rPr>
            </w:pPr>
            <w:bookmarkStart w:id="0" w:name="OLE_LINK243"/>
            <w:r w:rsidRPr="00C9752E">
              <w:rPr>
                <w:rFonts w:eastAsia="Calibri"/>
                <w:b/>
                <w:sz w:val="16"/>
                <w:szCs w:val="16"/>
              </w:rPr>
              <w:t xml:space="preserve"> </w:t>
            </w:r>
            <w:r w:rsidR="00B3549B" w:rsidRPr="00C9752E">
              <w:rPr>
                <w:rFonts w:eastAsia="Calibri"/>
                <w:b/>
                <w:sz w:val="16"/>
                <w:szCs w:val="16"/>
              </w:rPr>
              <w:t xml:space="preserve">Judeţul Vrancea                                                                                                                                                                         </w:t>
            </w:r>
          </w:p>
        </w:tc>
        <w:tc>
          <w:tcPr>
            <w:tcW w:w="10340" w:type="dxa"/>
            <w:shd w:val="clear" w:color="auto" w:fill="auto"/>
          </w:tcPr>
          <w:p w14:paraId="6A713D30" w14:textId="053B446B" w:rsidR="00B3549B" w:rsidRPr="00C9752E" w:rsidRDefault="005C189F" w:rsidP="0073498D">
            <w:pPr>
              <w:suppressAutoHyphens/>
              <w:jc w:val="center"/>
              <w:rPr>
                <w:rFonts w:eastAsia="Calibri"/>
                <w:b/>
                <w:sz w:val="16"/>
                <w:szCs w:val="16"/>
              </w:rPr>
            </w:pPr>
            <w:r w:rsidRPr="00C9752E">
              <w:rPr>
                <w:rFonts w:eastAsia="Calibri"/>
                <w:b/>
                <w:sz w:val="16"/>
                <w:szCs w:val="16"/>
              </w:rPr>
              <w:t xml:space="preserve">                                                                                                              </w:t>
            </w:r>
            <w:r w:rsidR="00B3549B" w:rsidRPr="00C9752E">
              <w:rPr>
                <w:rFonts w:eastAsia="Calibri"/>
                <w:b/>
                <w:sz w:val="16"/>
                <w:szCs w:val="16"/>
              </w:rPr>
              <w:t>Se aprobă</w:t>
            </w:r>
          </w:p>
        </w:tc>
      </w:tr>
      <w:tr w:rsidR="00C9752E" w:rsidRPr="00C9752E" w14:paraId="2A9AB767" w14:textId="77777777" w:rsidTr="000F79BD">
        <w:trPr>
          <w:trHeight w:val="39"/>
        </w:trPr>
        <w:tc>
          <w:tcPr>
            <w:tcW w:w="5387" w:type="dxa"/>
            <w:shd w:val="clear" w:color="auto" w:fill="auto"/>
          </w:tcPr>
          <w:p w14:paraId="1CA28612" w14:textId="77777777" w:rsidR="00B3549B" w:rsidRPr="00C9752E" w:rsidRDefault="00B3549B" w:rsidP="0073498D">
            <w:pPr>
              <w:suppressAutoHyphens/>
              <w:rPr>
                <w:rFonts w:eastAsia="Calibri"/>
                <w:b/>
                <w:sz w:val="16"/>
                <w:szCs w:val="16"/>
              </w:rPr>
            </w:pPr>
            <w:r w:rsidRPr="00C9752E">
              <w:rPr>
                <w:rFonts w:eastAsia="Calibri"/>
                <w:b/>
                <w:sz w:val="16"/>
                <w:szCs w:val="16"/>
              </w:rPr>
              <w:t>Consiliul Judeţean</w:t>
            </w:r>
          </w:p>
        </w:tc>
        <w:tc>
          <w:tcPr>
            <w:tcW w:w="10340" w:type="dxa"/>
            <w:shd w:val="clear" w:color="auto" w:fill="auto"/>
          </w:tcPr>
          <w:p w14:paraId="21FE0F39" w14:textId="522E512D" w:rsidR="00B3549B" w:rsidRPr="00C9752E" w:rsidRDefault="005C189F" w:rsidP="0073498D">
            <w:pPr>
              <w:suppressAutoHyphens/>
              <w:jc w:val="center"/>
              <w:rPr>
                <w:rFonts w:eastAsia="Calibri"/>
                <w:b/>
                <w:sz w:val="16"/>
                <w:szCs w:val="16"/>
              </w:rPr>
            </w:pPr>
            <w:r w:rsidRPr="00C9752E">
              <w:rPr>
                <w:rFonts w:eastAsia="Calibri"/>
                <w:b/>
                <w:sz w:val="16"/>
                <w:szCs w:val="16"/>
              </w:rPr>
              <w:t xml:space="preserve">                                                                                                          </w:t>
            </w:r>
            <w:r w:rsidR="00CD5C14" w:rsidRPr="00C9752E">
              <w:rPr>
                <w:rFonts w:eastAsia="Calibri"/>
                <w:b/>
                <w:sz w:val="16"/>
                <w:szCs w:val="16"/>
              </w:rPr>
              <w:t xml:space="preserve">    </w:t>
            </w:r>
            <w:r w:rsidR="00B3549B" w:rsidRPr="00C9752E">
              <w:rPr>
                <w:rFonts w:eastAsia="Calibri"/>
                <w:b/>
                <w:sz w:val="16"/>
                <w:szCs w:val="16"/>
              </w:rPr>
              <w:t>Preşedintele</w:t>
            </w:r>
          </w:p>
        </w:tc>
      </w:tr>
      <w:tr w:rsidR="00C9752E" w:rsidRPr="00C9752E" w14:paraId="551A6A59" w14:textId="77777777" w:rsidTr="000F79BD">
        <w:trPr>
          <w:trHeight w:val="204"/>
        </w:trPr>
        <w:tc>
          <w:tcPr>
            <w:tcW w:w="5387" w:type="dxa"/>
            <w:shd w:val="clear" w:color="auto" w:fill="auto"/>
          </w:tcPr>
          <w:p w14:paraId="0C7ABF04" w14:textId="77777777" w:rsidR="00B3549B" w:rsidRPr="00C9752E" w:rsidRDefault="00B3549B" w:rsidP="0073498D">
            <w:pPr>
              <w:suppressAutoHyphens/>
              <w:rPr>
                <w:rFonts w:eastAsia="Calibri"/>
                <w:b/>
                <w:sz w:val="16"/>
                <w:szCs w:val="16"/>
              </w:rPr>
            </w:pPr>
            <w:r w:rsidRPr="00C9752E">
              <w:rPr>
                <w:rFonts w:eastAsia="Calibri"/>
                <w:b/>
                <w:sz w:val="16"/>
                <w:szCs w:val="16"/>
              </w:rPr>
              <w:t>Serviciul  A</w:t>
            </w:r>
            <w:r w:rsidRPr="00C9752E">
              <w:rPr>
                <w:rFonts w:eastAsia="Calibri"/>
                <w:b/>
                <w:iCs/>
                <w:sz w:val="16"/>
                <w:szCs w:val="16"/>
              </w:rPr>
              <w:t xml:space="preserve">chiziţii Publice </w:t>
            </w:r>
          </w:p>
        </w:tc>
        <w:tc>
          <w:tcPr>
            <w:tcW w:w="10340" w:type="dxa"/>
            <w:shd w:val="clear" w:color="auto" w:fill="auto"/>
          </w:tcPr>
          <w:p w14:paraId="5BFEB2B3" w14:textId="1DFA34B2" w:rsidR="00B3549B" w:rsidRPr="00C9752E" w:rsidRDefault="00B3549B" w:rsidP="0073498D">
            <w:pPr>
              <w:suppressAutoHyphens/>
              <w:jc w:val="center"/>
              <w:rPr>
                <w:rFonts w:eastAsia="Calibri"/>
                <w:b/>
                <w:sz w:val="16"/>
                <w:szCs w:val="16"/>
              </w:rPr>
            </w:pPr>
            <w:r w:rsidRPr="00C9752E">
              <w:rPr>
                <w:rFonts w:eastAsia="Calibri"/>
                <w:b/>
                <w:sz w:val="16"/>
                <w:szCs w:val="16"/>
              </w:rPr>
              <w:t xml:space="preserve">   </w:t>
            </w:r>
            <w:r w:rsidR="005C189F" w:rsidRPr="00C9752E">
              <w:rPr>
                <w:rFonts w:eastAsia="Calibri"/>
                <w:b/>
                <w:sz w:val="16"/>
                <w:szCs w:val="16"/>
              </w:rPr>
              <w:t xml:space="preserve">                                                                                                             </w:t>
            </w:r>
            <w:r w:rsidRPr="00C9752E">
              <w:rPr>
                <w:rFonts w:eastAsia="Calibri"/>
                <w:b/>
                <w:sz w:val="16"/>
                <w:szCs w:val="16"/>
              </w:rPr>
              <w:t>Consiliului Judetean Vrancea</w:t>
            </w:r>
          </w:p>
        </w:tc>
      </w:tr>
      <w:tr w:rsidR="00C9752E" w:rsidRPr="00C9752E" w14:paraId="6E09D2BA" w14:textId="77777777" w:rsidTr="000F79BD">
        <w:trPr>
          <w:trHeight w:val="366"/>
        </w:trPr>
        <w:tc>
          <w:tcPr>
            <w:tcW w:w="5387" w:type="dxa"/>
            <w:shd w:val="clear" w:color="auto" w:fill="auto"/>
          </w:tcPr>
          <w:p w14:paraId="716EB2B1" w14:textId="2FA09872" w:rsidR="00B3549B" w:rsidRPr="00C9752E" w:rsidRDefault="005C189F" w:rsidP="0073498D">
            <w:pPr>
              <w:suppressAutoHyphens/>
              <w:rPr>
                <w:rFonts w:eastAsia="Calibri"/>
                <w:b/>
                <w:sz w:val="16"/>
                <w:szCs w:val="16"/>
              </w:rPr>
            </w:pPr>
            <w:r w:rsidRPr="00C9752E">
              <w:rPr>
                <w:rFonts w:eastAsia="Calibri"/>
                <w:b/>
                <w:sz w:val="16"/>
                <w:szCs w:val="16"/>
              </w:rPr>
              <w:t xml:space="preserve">                              </w:t>
            </w:r>
          </w:p>
        </w:tc>
        <w:tc>
          <w:tcPr>
            <w:tcW w:w="10340" w:type="dxa"/>
            <w:shd w:val="clear" w:color="auto" w:fill="auto"/>
          </w:tcPr>
          <w:p w14:paraId="3ECA32C0" w14:textId="4E066829" w:rsidR="00B3549B" w:rsidRPr="00C9752E" w:rsidRDefault="00B3549B" w:rsidP="0073498D">
            <w:pPr>
              <w:suppressAutoHyphens/>
              <w:jc w:val="center"/>
              <w:rPr>
                <w:rFonts w:eastAsia="Calibri"/>
                <w:b/>
                <w:sz w:val="16"/>
                <w:szCs w:val="16"/>
              </w:rPr>
            </w:pPr>
            <w:r w:rsidRPr="00C9752E">
              <w:rPr>
                <w:rFonts w:eastAsia="Calibri"/>
                <w:b/>
                <w:sz w:val="16"/>
                <w:szCs w:val="16"/>
              </w:rPr>
              <w:t xml:space="preserve">   </w:t>
            </w:r>
            <w:r w:rsidR="005C189F" w:rsidRPr="00C9752E">
              <w:rPr>
                <w:rFonts w:eastAsia="Calibri"/>
                <w:b/>
                <w:sz w:val="16"/>
                <w:szCs w:val="16"/>
              </w:rPr>
              <w:t xml:space="preserve">                                                                                                            </w:t>
            </w:r>
            <w:r w:rsidRPr="00C9752E">
              <w:rPr>
                <w:rFonts w:eastAsia="Calibri"/>
                <w:b/>
                <w:sz w:val="16"/>
                <w:szCs w:val="16"/>
              </w:rPr>
              <w:t>Cătălin T</w:t>
            </w:r>
            <w:r w:rsidR="004B633E" w:rsidRPr="00C9752E">
              <w:rPr>
                <w:rFonts w:eastAsia="Calibri"/>
                <w:b/>
                <w:sz w:val="16"/>
                <w:szCs w:val="16"/>
              </w:rPr>
              <w:t>OMA</w:t>
            </w:r>
          </w:p>
        </w:tc>
      </w:tr>
      <w:tr w:rsidR="00C9752E" w:rsidRPr="00C9752E" w14:paraId="6FAF5C49" w14:textId="77777777" w:rsidTr="000F79BD">
        <w:trPr>
          <w:trHeight w:val="25"/>
        </w:trPr>
        <w:tc>
          <w:tcPr>
            <w:tcW w:w="5387" w:type="dxa"/>
            <w:shd w:val="clear" w:color="auto" w:fill="auto"/>
          </w:tcPr>
          <w:p w14:paraId="09E627C1" w14:textId="77777777" w:rsidR="00B3549B" w:rsidRPr="00C9752E" w:rsidRDefault="00B3549B" w:rsidP="0073498D">
            <w:pPr>
              <w:suppressAutoHyphens/>
              <w:rPr>
                <w:rFonts w:eastAsia="Calibri"/>
                <w:b/>
                <w:sz w:val="16"/>
                <w:szCs w:val="16"/>
              </w:rPr>
            </w:pPr>
          </w:p>
        </w:tc>
        <w:tc>
          <w:tcPr>
            <w:tcW w:w="10340" w:type="dxa"/>
            <w:shd w:val="clear" w:color="auto" w:fill="auto"/>
          </w:tcPr>
          <w:p w14:paraId="5D8FC618" w14:textId="77777777" w:rsidR="00B3549B" w:rsidRPr="00C9752E" w:rsidRDefault="00B3549B" w:rsidP="0073498D">
            <w:pPr>
              <w:jc w:val="both"/>
              <w:rPr>
                <w:rFonts w:eastAsia="Calibri"/>
                <w:b/>
                <w:sz w:val="16"/>
                <w:szCs w:val="16"/>
              </w:rPr>
            </w:pPr>
          </w:p>
        </w:tc>
      </w:tr>
    </w:tbl>
    <w:p w14:paraId="6287FC6D" w14:textId="684AF16D" w:rsidR="00707C02" w:rsidRPr="00C9752E" w:rsidRDefault="009F79D0" w:rsidP="0073498D">
      <w:pPr>
        <w:tabs>
          <w:tab w:val="left" w:pos="4680"/>
        </w:tabs>
        <w:jc w:val="center"/>
        <w:rPr>
          <w:b/>
          <w:sz w:val="16"/>
          <w:szCs w:val="16"/>
        </w:rPr>
      </w:pPr>
      <w:r w:rsidRPr="00C9752E">
        <w:rPr>
          <w:b/>
          <w:bCs/>
          <w:sz w:val="16"/>
          <w:szCs w:val="16"/>
        </w:rPr>
        <w:t>PROGR</w:t>
      </w:r>
      <w:r w:rsidRPr="00C9752E">
        <w:rPr>
          <w:b/>
          <w:sz w:val="16"/>
          <w:szCs w:val="16"/>
        </w:rPr>
        <w:t xml:space="preserve">AMUL  ANUAL AL ACHIZIŢIILOR </w:t>
      </w:r>
      <w:r w:rsidR="002222E9" w:rsidRPr="00C9752E">
        <w:rPr>
          <w:b/>
          <w:sz w:val="16"/>
          <w:szCs w:val="16"/>
        </w:rPr>
        <w:t xml:space="preserve"> </w:t>
      </w:r>
      <w:r w:rsidRPr="00C9752E">
        <w:rPr>
          <w:b/>
          <w:sz w:val="16"/>
          <w:szCs w:val="16"/>
        </w:rPr>
        <w:t>PUBLICE 20</w:t>
      </w:r>
      <w:r w:rsidR="002C2B52" w:rsidRPr="00C9752E">
        <w:rPr>
          <w:b/>
          <w:sz w:val="16"/>
          <w:szCs w:val="16"/>
        </w:rPr>
        <w:t>2</w:t>
      </w:r>
      <w:r w:rsidR="00F663E9" w:rsidRPr="00C9752E">
        <w:rPr>
          <w:b/>
          <w:sz w:val="16"/>
          <w:szCs w:val="16"/>
        </w:rPr>
        <w:t>2</w:t>
      </w:r>
    </w:p>
    <w:p w14:paraId="0C4E16E9" w14:textId="58D87C58" w:rsidR="00B8200F" w:rsidRPr="00C9752E" w:rsidRDefault="00F610CF" w:rsidP="0073498D">
      <w:pPr>
        <w:tabs>
          <w:tab w:val="left" w:pos="4680"/>
        </w:tabs>
        <w:jc w:val="center"/>
        <w:rPr>
          <w:b/>
          <w:sz w:val="16"/>
          <w:szCs w:val="16"/>
        </w:rPr>
      </w:pPr>
      <w:r w:rsidRPr="00C9752E">
        <w:rPr>
          <w:b/>
          <w:sz w:val="16"/>
          <w:szCs w:val="16"/>
        </w:rPr>
        <w:t xml:space="preserve">                                                                                                                                    </w:t>
      </w:r>
    </w:p>
    <w:bookmarkEnd w:id="0"/>
    <w:p w14:paraId="15EBBC0A" w14:textId="77777777" w:rsidR="00684081" w:rsidRPr="00C9752E" w:rsidRDefault="00684081" w:rsidP="0073498D">
      <w:pPr>
        <w:tabs>
          <w:tab w:val="left" w:pos="4680"/>
        </w:tabs>
        <w:jc w:val="center"/>
        <w:rPr>
          <w:b/>
          <w:sz w:val="16"/>
          <w:szCs w:val="16"/>
        </w:rPr>
      </w:pPr>
    </w:p>
    <w:tbl>
      <w:tblPr>
        <w:tblW w:w="573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40"/>
        <w:gridCol w:w="427"/>
        <w:gridCol w:w="206"/>
        <w:gridCol w:w="427"/>
        <w:gridCol w:w="1460"/>
        <w:gridCol w:w="1026"/>
        <w:gridCol w:w="427"/>
        <w:gridCol w:w="805"/>
        <w:gridCol w:w="41"/>
        <w:gridCol w:w="427"/>
        <w:gridCol w:w="568"/>
        <w:gridCol w:w="430"/>
        <w:gridCol w:w="561"/>
        <w:gridCol w:w="430"/>
        <w:gridCol w:w="702"/>
        <w:gridCol w:w="430"/>
        <w:gridCol w:w="664"/>
        <w:gridCol w:w="324"/>
        <w:gridCol w:w="430"/>
        <w:gridCol w:w="44"/>
        <w:gridCol w:w="518"/>
        <w:gridCol w:w="430"/>
        <w:gridCol w:w="561"/>
        <w:gridCol w:w="434"/>
        <w:gridCol w:w="699"/>
        <w:gridCol w:w="434"/>
        <w:gridCol w:w="702"/>
        <w:gridCol w:w="434"/>
        <w:gridCol w:w="558"/>
        <w:gridCol w:w="427"/>
      </w:tblGrid>
      <w:tr w:rsidR="00C93B92" w:rsidRPr="00C9752E" w14:paraId="005F7647" w14:textId="6843DE93" w:rsidTr="00783DEC">
        <w:trPr>
          <w:gridAfter w:val="1"/>
          <w:wAfter w:w="137" w:type="pct"/>
          <w:cantSplit/>
          <w:trHeight w:val="1725"/>
        </w:trPr>
        <w:tc>
          <w:tcPr>
            <w:tcW w:w="182" w:type="pct"/>
            <w:gridSpan w:val="2"/>
          </w:tcPr>
          <w:p w14:paraId="0F998854" w14:textId="77777777" w:rsidR="00216F8C" w:rsidRPr="00C9752E" w:rsidRDefault="00216F8C" w:rsidP="0073498D">
            <w:pPr>
              <w:jc w:val="center"/>
              <w:rPr>
                <w:b/>
                <w:bCs/>
                <w:sz w:val="16"/>
                <w:szCs w:val="16"/>
              </w:rPr>
            </w:pPr>
            <w:r w:rsidRPr="00C9752E">
              <w:rPr>
                <w:b/>
                <w:bCs/>
                <w:sz w:val="16"/>
                <w:szCs w:val="16"/>
              </w:rPr>
              <w:t>Nr.</w:t>
            </w:r>
          </w:p>
          <w:p w14:paraId="100FB6F1" w14:textId="77777777" w:rsidR="00216F8C" w:rsidRPr="00C9752E" w:rsidRDefault="00216F8C" w:rsidP="0073498D">
            <w:pPr>
              <w:jc w:val="center"/>
              <w:rPr>
                <w:b/>
                <w:bCs/>
                <w:sz w:val="16"/>
                <w:szCs w:val="16"/>
              </w:rPr>
            </w:pPr>
            <w:r w:rsidRPr="00C9752E">
              <w:rPr>
                <w:b/>
                <w:bCs/>
                <w:sz w:val="16"/>
                <w:szCs w:val="16"/>
              </w:rPr>
              <w:t>crt.</w:t>
            </w:r>
          </w:p>
        </w:tc>
        <w:tc>
          <w:tcPr>
            <w:tcW w:w="203" w:type="pct"/>
            <w:gridSpan w:val="2"/>
          </w:tcPr>
          <w:p w14:paraId="45E9E669" w14:textId="77777777" w:rsidR="00216F8C" w:rsidRPr="00C9752E" w:rsidRDefault="00216F8C" w:rsidP="0073498D">
            <w:pPr>
              <w:jc w:val="center"/>
              <w:rPr>
                <w:b/>
                <w:bCs/>
                <w:sz w:val="16"/>
                <w:szCs w:val="16"/>
              </w:rPr>
            </w:pPr>
            <w:r w:rsidRPr="00C9752E">
              <w:rPr>
                <w:b/>
                <w:bCs/>
                <w:sz w:val="16"/>
                <w:szCs w:val="16"/>
              </w:rPr>
              <w:t>COD CPV</w:t>
            </w:r>
          </w:p>
        </w:tc>
        <w:tc>
          <w:tcPr>
            <w:tcW w:w="934" w:type="pct"/>
            <w:gridSpan w:val="3"/>
          </w:tcPr>
          <w:p w14:paraId="39392017" w14:textId="77777777" w:rsidR="00216F8C" w:rsidRPr="00C9752E" w:rsidRDefault="00216F8C" w:rsidP="0073498D">
            <w:pPr>
              <w:ind w:firstLine="288"/>
              <w:jc w:val="center"/>
              <w:rPr>
                <w:b/>
                <w:bCs/>
                <w:sz w:val="16"/>
                <w:szCs w:val="16"/>
              </w:rPr>
            </w:pPr>
            <w:r w:rsidRPr="00C9752E">
              <w:rPr>
                <w:b/>
                <w:bCs/>
                <w:sz w:val="16"/>
                <w:szCs w:val="16"/>
              </w:rPr>
              <w:t>Tipul si obiectul contractului de achizitie publica/acordul cadru</w:t>
            </w:r>
          </w:p>
        </w:tc>
        <w:tc>
          <w:tcPr>
            <w:tcW w:w="408" w:type="pct"/>
            <w:gridSpan w:val="3"/>
          </w:tcPr>
          <w:p w14:paraId="5F90D2F1" w14:textId="77777777" w:rsidR="00216F8C" w:rsidRPr="00C9752E" w:rsidRDefault="00216F8C" w:rsidP="0073498D">
            <w:pPr>
              <w:jc w:val="center"/>
              <w:rPr>
                <w:b/>
                <w:bCs/>
                <w:sz w:val="16"/>
                <w:szCs w:val="16"/>
              </w:rPr>
            </w:pPr>
            <w:r w:rsidRPr="00C9752E">
              <w:rPr>
                <w:b/>
                <w:bCs/>
                <w:sz w:val="16"/>
                <w:szCs w:val="16"/>
              </w:rPr>
              <w:t>Valoarea estimată a contractului de achizitie publica /acordului cadru(lei fara TVA)</w:t>
            </w:r>
          </w:p>
          <w:p w14:paraId="51F9576B" w14:textId="77777777" w:rsidR="00216F8C" w:rsidRPr="00C9752E" w:rsidRDefault="00216F8C" w:rsidP="0073498D">
            <w:pPr>
              <w:jc w:val="center"/>
              <w:rPr>
                <w:b/>
                <w:bCs/>
                <w:sz w:val="16"/>
                <w:szCs w:val="16"/>
              </w:rPr>
            </w:pPr>
          </w:p>
        </w:tc>
        <w:tc>
          <w:tcPr>
            <w:tcW w:w="319" w:type="pct"/>
            <w:gridSpan w:val="2"/>
          </w:tcPr>
          <w:p w14:paraId="659B84FA" w14:textId="77777777" w:rsidR="00216F8C" w:rsidRPr="00C9752E" w:rsidRDefault="00216F8C" w:rsidP="0073498D">
            <w:pPr>
              <w:jc w:val="center"/>
              <w:rPr>
                <w:b/>
                <w:bCs/>
                <w:sz w:val="16"/>
                <w:szCs w:val="16"/>
              </w:rPr>
            </w:pPr>
            <w:r w:rsidRPr="00C9752E">
              <w:rPr>
                <w:b/>
                <w:bCs/>
                <w:sz w:val="16"/>
                <w:szCs w:val="16"/>
              </w:rPr>
              <w:t>Sursa de</w:t>
            </w:r>
          </w:p>
          <w:p w14:paraId="1A49543F" w14:textId="77777777" w:rsidR="00216F8C" w:rsidRPr="00C9752E" w:rsidRDefault="00216F8C" w:rsidP="0073498D">
            <w:pPr>
              <w:jc w:val="center"/>
              <w:rPr>
                <w:b/>
                <w:bCs/>
                <w:sz w:val="16"/>
                <w:szCs w:val="16"/>
              </w:rPr>
            </w:pPr>
            <w:r w:rsidRPr="00C9752E">
              <w:rPr>
                <w:b/>
                <w:bCs/>
                <w:sz w:val="16"/>
                <w:szCs w:val="16"/>
              </w:rPr>
              <w:t xml:space="preserve"> finantare</w:t>
            </w:r>
          </w:p>
        </w:tc>
        <w:tc>
          <w:tcPr>
            <w:tcW w:w="318" w:type="pct"/>
            <w:gridSpan w:val="2"/>
          </w:tcPr>
          <w:p w14:paraId="4F76E2C9" w14:textId="77777777" w:rsidR="00216F8C" w:rsidRPr="00C9752E" w:rsidRDefault="00216F8C" w:rsidP="0073498D">
            <w:pPr>
              <w:jc w:val="center"/>
              <w:rPr>
                <w:b/>
                <w:bCs/>
                <w:sz w:val="16"/>
                <w:szCs w:val="16"/>
              </w:rPr>
            </w:pPr>
            <w:r w:rsidRPr="00C9752E">
              <w:rPr>
                <w:b/>
                <w:bCs/>
                <w:sz w:val="16"/>
                <w:szCs w:val="16"/>
              </w:rPr>
              <w:t>Procedura stabilita</w:t>
            </w:r>
          </w:p>
          <w:p w14:paraId="1203EC68" w14:textId="1EE71E8D" w:rsidR="00216F8C" w:rsidRPr="00C9752E" w:rsidRDefault="00216F8C" w:rsidP="0073498D">
            <w:pPr>
              <w:jc w:val="center"/>
              <w:rPr>
                <w:b/>
                <w:bCs/>
                <w:sz w:val="16"/>
                <w:szCs w:val="16"/>
              </w:rPr>
            </w:pPr>
            <w:r w:rsidRPr="00C9752E">
              <w:rPr>
                <w:b/>
                <w:bCs/>
                <w:sz w:val="16"/>
                <w:szCs w:val="16"/>
              </w:rPr>
              <w:t>/instrumente specifice pentru derularea procesului de achizitie</w:t>
            </w:r>
          </w:p>
        </w:tc>
        <w:tc>
          <w:tcPr>
            <w:tcW w:w="363" w:type="pct"/>
            <w:gridSpan w:val="2"/>
          </w:tcPr>
          <w:p w14:paraId="315943D3" w14:textId="238BBF6C" w:rsidR="00216F8C" w:rsidRPr="00C9752E" w:rsidRDefault="00216F8C" w:rsidP="0073498D">
            <w:pPr>
              <w:jc w:val="center"/>
              <w:rPr>
                <w:b/>
                <w:bCs/>
                <w:sz w:val="16"/>
                <w:szCs w:val="16"/>
              </w:rPr>
            </w:pPr>
            <w:r w:rsidRPr="00C9752E">
              <w:rPr>
                <w:b/>
                <w:bCs/>
                <w:sz w:val="16"/>
                <w:szCs w:val="16"/>
              </w:rPr>
              <w:t>Data (luna) estimata pentru initierea procedurii</w:t>
            </w:r>
          </w:p>
        </w:tc>
        <w:tc>
          <w:tcPr>
            <w:tcW w:w="455" w:type="pct"/>
            <w:gridSpan w:val="3"/>
          </w:tcPr>
          <w:p w14:paraId="488BC513" w14:textId="433B4E8D" w:rsidR="00216F8C" w:rsidRPr="00C9752E" w:rsidRDefault="00216F8C" w:rsidP="0073498D">
            <w:pPr>
              <w:jc w:val="center"/>
              <w:rPr>
                <w:b/>
                <w:bCs/>
                <w:sz w:val="16"/>
                <w:szCs w:val="16"/>
              </w:rPr>
            </w:pPr>
            <w:r w:rsidRPr="00C9752E">
              <w:rPr>
                <w:b/>
                <w:bCs/>
                <w:sz w:val="16"/>
                <w:szCs w:val="16"/>
              </w:rPr>
              <w:t>Data (luna) estimata pentru atribuirea contractului de achiiztie publica /acordului cadru</w:t>
            </w:r>
          </w:p>
        </w:tc>
        <w:tc>
          <w:tcPr>
            <w:tcW w:w="318" w:type="pct"/>
            <w:gridSpan w:val="3"/>
          </w:tcPr>
          <w:p w14:paraId="3514586C" w14:textId="55415987" w:rsidR="00216F8C" w:rsidRPr="00C9752E" w:rsidRDefault="00216F8C" w:rsidP="0073498D">
            <w:pPr>
              <w:jc w:val="center"/>
              <w:rPr>
                <w:b/>
                <w:bCs/>
                <w:sz w:val="16"/>
                <w:szCs w:val="16"/>
              </w:rPr>
            </w:pPr>
            <w:r w:rsidRPr="00C9752E">
              <w:rPr>
                <w:b/>
                <w:bCs/>
                <w:sz w:val="16"/>
                <w:szCs w:val="16"/>
              </w:rPr>
              <w:t>Modalitatea de derulare a procedurii de atribuire, online, offline</w:t>
            </w:r>
          </w:p>
        </w:tc>
        <w:tc>
          <w:tcPr>
            <w:tcW w:w="318" w:type="pct"/>
            <w:gridSpan w:val="2"/>
          </w:tcPr>
          <w:p w14:paraId="6890FE00" w14:textId="471475DF" w:rsidR="00216F8C" w:rsidRPr="00C9752E" w:rsidRDefault="00216F8C" w:rsidP="0073498D">
            <w:pPr>
              <w:jc w:val="center"/>
              <w:rPr>
                <w:b/>
                <w:bCs/>
                <w:sz w:val="16"/>
                <w:szCs w:val="16"/>
              </w:rPr>
            </w:pPr>
            <w:r w:rsidRPr="00C9752E">
              <w:rPr>
                <w:b/>
                <w:bCs/>
                <w:sz w:val="16"/>
                <w:szCs w:val="16"/>
              </w:rPr>
              <w:t>Persoana responsabila cu aplicare procedurii de atribuire</w:t>
            </w:r>
          </w:p>
        </w:tc>
        <w:tc>
          <w:tcPr>
            <w:tcW w:w="363" w:type="pct"/>
            <w:gridSpan w:val="2"/>
          </w:tcPr>
          <w:p w14:paraId="1D6D2CE1" w14:textId="7C984406" w:rsidR="00216F8C" w:rsidRPr="00C9752E" w:rsidRDefault="00216F8C" w:rsidP="0073498D">
            <w:pPr>
              <w:jc w:val="center"/>
              <w:rPr>
                <w:b/>
                <w:bCs/>
                <w:sz w:val="16"/>
                <w:szCs w:val="16"/>
              </w:rPr>
            </w:pPr>
            <w:r>
              <w:rPr>
                <w:b/>
                <w:bCs/>
                <w:sz w:val="16"/>
                <w:szCs w:val="16"/>
              </w:rPr>
              <w:t>Capitol bugetar</w:t>
            </w:r>
          </w:p>
        </w:tc>
        <w:tc>
          <w:tcPr>
            <w:tcW w:w="364" w:type="pct"/>
            <w:gridSpan w:val="2"/>
          </w:tcPr>
          <w:p w14:paraId="71B3E669" w14:textId="2B7FCB25" w:rsidR="00216F8C" w:rsidRDefault="00216F8C" w:rsidP="0073498D">
            <w:pPr>
              <w:jc w:val="center"/>
              <w:rPr>
                <w:b/>
                <w:bCs/>
                <w:sz w:val="16"/>
                <w:szCs w:val="16"/>
              </w:rPr>
            </w:pPr>
            <w:r w:rsidRPr="00DE43E9">
              <w:rPr>
                <w:b/>
                <w:bCs/>
                <w:sz w:val="16"/>
                <w:szCs w:val="16"/>
              </w:rPr>
              <w:t>Articol bugetar</w:t>
            </w:r>
          </w:p>
        </w:tc>
        <w:tc>
          <w:tcPr>
            <w:tcW w:w="318" w:type="pct"/>
            <w:gridSpan w:val="2"/>
          </w:tcPr>
          <w:p w14:paraId="0EBE9E2D" w14:textId="77777777" w:rsidR="00216F8C" w:rsidRPr="00DE43E9" w:rsidRDefault="00216F8C" w:rsidP="0073498D">
            <w:pPr>
              <w:jc w:val="center"/>
              <w:rPr>
                <w:b/>
                <w:bCs/>
                <w:sz w:val="16"/>
                <w:szCs w:val="16"/>
              </w:rPr>
            </w:pPr>
          </w:p>
        </w:tc>
      </w:tr>
      <w:tr w:rsidR="00216F8C" w:rsidRPr="00C9752E" w14:paraId="1DED3ED2" w14:textId="09512A4B" w:rsidTr="00783DEC">
        <w:trPr>
          <w:gridAfter w:val="1"/>
          <w:wAfter w:w="137" w:type="pct"/>
          <w:trHeight w:val="332"/>
        </w:trPr>
        <w:tc>
          <w:tcPr>
            <w:tcW w:w="182" w:type="pct"/>
            <w:gridSpan w:val="2"/>
          </w:tcPr>
          <w:p w14:paraId="694940A8" w14:textId="77777777" w:rsidR="00216F8C" w:rsidRPr="00C9752E" w:rsidRDefault="00216F8C" w:rsidP="0073498D">
            <w:pPr>
              <w:rPr>
                <w:b/>
                <w:sz w:val="16"/>
                <w:szCs w:val="16"/>
              </w:rPr>
            </w:pPr>
            <w:bookmarkStart w:id="1" w:name="_Hlk472065012"/>
            <w:r w:rsidRPr="00C9752E">
              <w:rPr>
                <w:b/>
                <w:sz w:val="16"/>
                <w:szCs w:val="16"/>
              </w:rPr>
              <w:t>I.</w:t>
            </w:r>
          </w:p>
        </w:tc>
        <w:tc>
          <w:tcPr>
            <w:tcW w:w="203" w:type="pct"/>
            <w:gridSpan w:val="2"/>
          </w:tcPr>
          <w:p w14:paraId="5DA01F74" w14:textId="77777777" w:rsidR="00216F8C" w:rsidRPr="00C9752E" w:rsidRDefault="00216F8C" w:rsidP="0073498D">
            <w:pPr>
              <w:rPr>
                <w:b/>
                <w:sz w:val="16"/>
                <w:szCs w:val="16"/>
              </w:rPr>
            </w:pPr>
          </w:p>
        </w:tc>
        <w:tc>
          <w:tcPr>
            <w:tcW w:w="3796" w:type="pct"/>
            <w:gridSpan w:val="22"/>
          </w:tcPr>
          <w:p w14:paraId="3A425615" w14:textId="30343348" w:rsidR="00216F8C" w:rsidRPr="00C9752E" w:rsidRDefault="00216F8C" w:rsidP="0073498D">
            <w:pPr>
              <w:rPr>
                <w:b/>
                <w:sz w:val="16"/>
                <w:szCs w:val="16"/>
              </w:rPr>
            </w:pPr>
            <w:r w:rsidRPr="00C9752E">
              <w:rPr>
                <w:b/>
                <w:sz w:val="16"/>
                <w:szCs w:val="16"/>
              </w:rPr>
              <w:t>CONTRACTE DE SERVICII</w:t>
            </w:r>
          </w:p>
        </w:tc>
        <w:tc>
          <w:tcPr>
            <w:tcW w:w="364" w:type="pct"/>
            <w:gridSpan w:val="2"/>
          </w:tcPr>
          <w:p w14:paraId="1F5849B6" w14:textId="77777777" w:rsidR="00216F8C" w:rsidRPr="00C9752E" w:rsidRDefault="00216F8C" w:rsidP="0073498D">
            <w:pPr>
              <w:rPr>
                <w:b/>
                <w:sz w:val="16"/>
                <w:szCs w:val="16"/>
              </w:rPr>
            </w:pPr>
          </w:p>
        </w:tc>
        <w:tc>
          <w:tcPr>
            <w:tcW w:w="318" w:type="pct"/>
            <w:gridSpan w:val="2"/>
          </w:tcPr>
          <w:p w14:paraId="09D0477B" w14:textId="77777777" w:rsidR="00216F8C" w:rsidRPr="00C9752E" w:rsidRDefault="00216F8C" w:rsidP="0073498D">
            <w:pPr>
              <w:rPr>
                <w:b/>
                <w:sz w:val="16"/>
                <w:szCs w:val="16"/>
              </w:rPr>
            </w:pPr>
          </w:p>
        </w:tc>
      </w:tr>
      <w:tr w:rsidR="00216F8C" w:rsidRPr="00C9752E" w14:paraId="491AD298" w14:textId="3AEC8961" w:rsidTr="00783DEC">
        <w:trPr>
          <w:gridAfter w:val="1"/>
          <w:wAfter w:w="137" w:type="pct"/>
          <w:trHeight w:val="377"/>
        </w:trPr>
        <w:tc>
          <w:tcPr>
            <w:tcW w:w="182" w:type="pct"/>
            <w:gridSpan w:val="2"/>
          </w:tcPr>
          <w:p w14:paraId="318FB3F0" w14:textId="77777777" w:rsidR="00216F8C" w:rsidRPr="00C9752E" w:rsidRDefault="00216F8C" w:rsidP="0073498D">
            <w:pPr>
              <w:rPr>
                <w:b/>
                <w:sz w:val="16"/>
                <w:szCs w:val="16"/>
              </w:rPr>
            </w:pPr>
            <w:r w:rsidRPr="00C9752E">
              <w:rPr>
                <w:b/>
                <w:sz w:val="16"/>
                <w:szCs w:val="16"/>
              </w:rPr>
              <w:t>1.</w:t>
            </w:r>
          </w:p>
        </w:tc>
        <w:tc>
          <w:tcPr>
            <w:tcW w:w="203" w:type="pct"/>
            <w:gridSpan w:val="2"/>
          </w:tcPr>
          <w:p w14:paraId="4C02730E" w14:textId="77777777" w:rsidR="00216F8C" w:rsidRPr="00C9752E" w:rsidRDefault="00216F8C" w:rsidP="0073498D">
            <w:pPr>
              <w:rPr>
                <w:b/>
                <w:sz w:val="16"/>
                <w:szCs w:val="16"/>
              </w:rPr>
            </w:pPr>
          </w:p>
        </w:tc>
        <w:tc>
          <w:tcPr>
            <w:tcW w:w="3796" w:type="pct"/>
            <w:gridSpan w:val="22"/>
          </w:tcPr>
          <w:p w14:paraId="70F6DA1F" w14:textId="342A0B5B" w:rsidR="00216F8C" w:rsidRPr="00C9752E" w:rsidRDefault="00216F8C" w:rsidP="0073498D">
            <w:pPr>
              <w:rPr>
                <w:b/>
                <w:sz w:val="16"/>
                <w:szCs w:val="16"/>
              </w:rPr>
            </w:pPr>
            <w:r w:rsidRPr="00C9752E">
              <w:rPr>
                <w:b/>
                <w:sz w:val="16"/>
                <w:szCs w:val="16"/>
              </w:rPr>
              <w:t xml:space="preserve">Servicii de asistenta tehnica – Diriginte de santier-contracte multianuale </w:t>
            </w:r>
          </w:p>
        </w:tc>
        <w:tc>
          <w:tcPr>
            <w:tcW w:w="364" w:type="pct"/>
            <w:gridSpan w:val="2"/>
          </w:tcPr>
          <w:p w14:paraId="1C6572FD" w14:textId="77777777" w:rsidR="00216F8C" w:rsidRPr="00C9752E" w:rsidRDefault="00216F8C" w:rsidP="0073498D">
            <w:pPr>
              <w:rPr>
                <w:b/>
                <w:sz w:val="16"/>
                <w:szCs w:val="16"/>
              </w:rPr>
            </w:pPr>
          </w:p>
        </w:tc>
        <w:tc>
          <w:tcPr>
            <w:tcW w:w="318" w:type="pct"/>
            <w:gridSpan w:val="2"/>
          </w:tcPr>
          <w:p w14:paraId="1F5F2FF2" w14:textId="77777777" w:rsidR="00216F8C" w:rsidRPr="00C9752E" w:rsidRDefault="00216F8C" w:rsidP="0073498D">
            <w:pPr>
              <w:rPr>
                <w:b/>
                <w:sz w:val="16"/>
                <w:szCs w:val="16"/>
              </w:rPr>
            </w:pPr>
          </w:p>
        </w:tc>
      </w:tr>
      <w:tr w:rsidR="00216F8C" w:rsidRPr="00C9752E" w14:paraId="6D49DF86" w14:textId="1D218949" w:rsidTr="00783DEC">
        <w:trPr>
          <w:gridAfter w:val="1"/>
          <w:wAfter w:w="137" w:type="pct"/>
          <w:trHeight w:val="332"/>
        </w:trPr>
        <w:tc>
          <w:tcPr>
            <w:tcW w:w="182" w:type="pct"/>
            <w:gridSpan w:val="2"/>
          </w:tcPr>
          <w:p w14:paraId="250DEA76" w14:textId="77777777" w:rsidR="00216F8C" w:rsidRPr="00C9752E" w:rsidRDefault="00216F8C" w:rsidP="0073498D">
            <w:pPr>
              <w:rPr>
                <w:b/>
                <w:sz w:val="16"/>
                <w:szCs w:val="16"/>
              </w:rPr>
            </w:pPr>
            <w:r w:rsidRPr="00C9752E">
              <w:rPr>
                <w:b/>
                <w:sz w:val="16"/>
                <w:szCs w:val="16"/>
              </w:rPr>
              <w:t>1.1.</w:t>
            </w:r>
          </w:p>
        </w:tc>
        <w:tc>
          <w:tcPr>
            <w:tcW w:w="203" w:type="pct"/>
            <w:gridSpan w:val="2"/>
          </w:tcPr>
          <w:p w14:paraId="1FD1BA15" w14:textId="77777777" w:rsidR="00216F8C" w:rsidRPr="00C9752E" w:rsidRDefault="00216F8C" w:rsidP="0073498D">
            <w:pPr>
              <w:rPr>
                <w:b/>
                <w:sz w:val="16"/>
                <w:szCs w:val="16"/>
              </w:rPr>
            </w:pPr>
          </w:p>
        </w:tc>
        <w:tc>
          <w:tcPr>
            <w:tcW w:w="3796" w:type="pct"/>
            <w:gridSpan w:val="22"/>
          </w:tcPr>
          <w:p w14:paraId="21E87128" w14:textId="246A5F2B" w:rsidR="00216F8C" w:rsidRPr="00C9752E" w:rsidRDefault="00216F8C" w:rsidP="0073498D">
            <w:pPr>
              <w:rPr>
                <w:b/>
                <w:sz w:val="16"/>
                <w:szCs w:val="16"/>
              </w:rPr>
            </w:pPr>
            <w:r w:rsidRPr="00C9752E">
              <w:rPr>
                <w:b/>
                <w:sz w:val="16"/>
                <w:szCs w:val="16"/>
              </w:rPr>
              <w:t>Servicii de asistenta tehnica – Diriginte de santier-contracte multianuale pentru lucrari de reabilitari , modernizari drumuri judetene, consolidari si reabilitari poduri, cladiri finantate de la bugetul local si bugetul de stat</w:t>
            </w:r>
          </w:p>
        </w:tc>
        <w:tc>
          <w:tcPr>
            <w:tcW w:w="364" w:type="pct"/>
            <w:gridSpan w:val="2"/>
          </w:tcPr>
          <w:p w14:paraId="1E8ACA58" w14:textId="77777777" w:rsidR="00216F8C" w:rsidRPr="00C9752E" w:rsidRDefault="00216F8C" w:rsidP="0073498D">
            <w:pPr>
              <w:rPr>
                <w:b/>
                <w:sz w:val="16"/>
                <w:szCs w:val="16"/>
              </w:rPr>
            </w:pPr>
          </w:p>
        </w:tc>
        <w:tc>
          <w:tcPr>
            <w:tcW w:w="318" w:type="pct"/>
            <w:gridSpan w:val="2"/>
          </w:tcPr>
          <w:p w14:paraId="2A9C68C6" w14:textId="77777777" w:rsidR="00216F8C" w:rsidRPr="00C9752E" w:rsidRDefault="00216F8C" w:rsidP="0073498D">
            <w:pPr>
              <w:rPr>
                <w:b/>
                <w:sz w:val="16"/>
                <w:szCs w:val="16"/>
              </w:rPr>
            </w:pPr>
          </w:p>
        </w:tc>
      </w:tr>
      <w:tr w:rsidR="00C93B92" w:rsidRPr="00C9752E" w14:paraId="3364D056" w14:textId="518A8FF9" w:rsidTr="00783DEC">
        <w:trPr>
          <w:gridAfter w:val="1"/>
          <w:wAfter w:w="137" w:type="pct"/>
          <w:trHeight w:val="153"/>
        </w:trPr>
        <w:tc>
          <w:tcPr>
            <w:tcW w:w="182" w:type="pct"/>
            <w:gridSpan w:val="2"/>
          </w:tcPr>
          <w:p w14:paraId="46110945" w14:textId="77777777" w:rsidR="00216F8C" w:rsidRPr="00C9752E" w:rsidRDefault="00216F8C" w:rsidP="0073498D">
            <w:pPr>
              <w:jc w:val="right"/>
              <w:rPr>
                <w:sz w:val="16"/>
                <w:szCs w:val="16"/>
              </w:rPr>
            </w:pPr>
            <w:r w:rsidRPr="00C9752E">
              <w:rPr>
                <w:sz w:val="16"/>
                <w:szCs w:val="16"/>
              </w:rPr>
              <w:t>1.</w:t>
            </w:r>
          </w:p>
        </w:tc>
        <w:tc>
          <w:tcPr>
            <w:tcW w:w="203" w:type="pct"/>
            <w:gridSpan w:val="2"/>
          </w:tcPr>
          <w:p w14:paraId="169D83FF" w14:textId="77777777" w:rsidR="00216F8C" w:rsidRPr="00C9752E" w:rsidRDefault="00216F8C" w:rsidP="0073498D">
            <w:pPr>
              <w:jc w:val="both"/>
              <w:rPr>
                <w:sz w:val="16"/>
                <w:szCs w:val="16"/>
              </w:rPr>
            </w:pPr>
          </w:p>
        </w:tc>
        <w:tc>
          <w:tcPr>
            <w:tcW w:w="934" w:type="pct"/>
            <w:gridSpan w:val="3"/>
            <w:vAlign w:val="center"/>
          </w:tcPr>
          <w:p w14:paraId="33DD7EA4" w14:textId="41643DC9" w:rsidR="00216F8C" w:rsidRPr="00BA2A1A" w:rsidRDefault="00216F8C" w:rsidP="0073498D">
            <w:pPr>
              <w:jc w:val="both"/>
              <w:rPr>
                <w:sz w:val="16"/>
                <w:szCs w:val="16"/>
              </w:rPr>
            </w:pPr>
            <w:r w:rsidRPr="00BA2A1A">
              <w:rPr>
                <w:sz w:val="16"/>
                <w:szCs w:val="16"/>
              </w:rPr>
              <w:t>Modernizare infrastructura rutiera de drum judetean 204G pe sectoarele Radulesti–Biliesti, km. 2+200 -km. 4+500, L=2,30 km., Suraia–Botarlau, km. 13+200-km. 17+700 L=4,50 km. si in intravilanul satului Botarlau km. 18+350–km. 19+900, L=1,55 km., Lt= 8,35 km;</w:t>
            </w:r>
          </w:p>
        </w:tc>
        <w:tc>
          <w:tcPr>
            <w:tcW w:w="408" w:type="pct"/>
            <w:gridSpan w:val="3"/>
            <w:vAlign w:val="center"/>
          </w:tcPr>
          <w:p w14:paraId="53502B79" w14:textId="3DA3199E" w:rsidR="00216F8C" w:rsidRPr="00BA2A1A" w:rsidRDefault="00216F8C" w:rsidP="0073498D">
            <w:pPr>
              <w:jc w:val="center"/>
              <w:rPr>
                <w:sz w:val="16"/>
                <w:szCs w:val="16"/>
              </w:rPr>
            </w:pPr>
            <w:r w:rsidRPr="00BA2A1A">
              <w:rPr>
                <w:sz w:val="16"/>
                <w:szCs w:val="16"/>
              </w:rPr>
              <w:t>172.260,00</w:t>
            </w:r>
          </w:p>
        </w:tc>
        <w:tc>
          <w:tcPr>
            <w:tcW w:w="319" w:type="pct"/>
            <w:gridSpan w:val="2"/>
            <w:vAlign w:val="center"/>
          </w:tcPr>
          <w:p w14:paraId="45A0AF40" w14:textId="351A94D2" w:rsidR="00216F8C" w:rsidRPr="00BA2A1A" w:rsidRDefault="00216F8C" w:rsidP="0073498D">
            <w:pPr>
              <w:jc w:val="center"/>
              <w:rPr>
                <w:sz w:val="16"/>
                <w:szCs w:val="16"/>
              </w:rPr>
            </w:pPr>
            <w:r w:rsidRPr="00BA2A1A">
              <w:rPr>
                <w:sz w:val="16"/>
                <w:szCs w:val="16"/>
              </w:rPr>
              <w:t>Bugetul local si bugetul de stat</w:t>
            </w:r>
          </w:p>
        </w:tc>
        <w:tc>
          <w:tcPr>
            <w:tcW w:w="318" w:type="pct"/>
            <w:gridSpan w:val="2"/>
            <w:vAlign w:val="center"/>
          </w:tcPr>
          <w:p w14:paraId="138A82AC" w14:textId="6F83252F" w:rsidR="00216F8C" w:rsidRPr="00BA2A1A" w:rsidRDefault="00216F8C" w:rsidP="0073498D">
            <w:pPr>
              <w:jc w:val="center"/>
              <w:rPr>
                <w:sz w:val="16"/>
                <w:szCs w:val="16"/>
              </w:rPr>
            </w:pPr>
            <w:r w:rsidRPr="00BA2A1A">
              <w:rPr>
                <w:sz w:val="16"/>
                <w:szCs w:val="16"/>
              </w:rPr>
              <w:t>Procedura simplificata</w:t>
            </w:r>
          </w:p>
        </w:tc>
        <w:tc>
          <w:tcPr>
            <w:tcW w:w="363" w:type="pct"/>
            <w:gridSpan w:val="2"/>
            <w:vAlign w:val="center"/>
          </w:tcPr>
          <w:p w14:paraId="4070127A" w14:textId="63E35D37" w:rsidR="00216F8C" w:rsidRPr="00BA2A1A" w:rsidRDefault="00216F8C" w:rsidP="0073498D">
            <w:pPr>
              <w:jc w:val="center"/>
              <w:rPr>
                <w:sz w:val="16"/>
                <w:szCs w:val="16"/>
              </w:rPr>
            </w:pPr>
            <w:r w:rsidRPr="00BA2A1A">
              <w:rPr>
                <w:sz w:val="16"/>
                <w:szCs w:val="16"/>
              </w:rPr>
              <w:t>Mai 2022</w:t>
            </w:r>
          </w:p>
        </w:tc>
        <w:tc>
          <w:tcPr>
            <w:tcW w:w="455" w:type="pct"/>
            <w:gridSpan w:val="3"/>
            <w:vAlign w:val="center"/>
          </w:tcPr>
          <w:p w14:paraId="26819F33" w14:textId="40557F7C" w:rsidR="00216F8C" w:rsidRPr="00BA2A1A" w:rsidRDefault="00216F8C" w:rsidP="0073498D">
            <w:pPr>
              <w:jc w:val="center"/>
              <w:rPr>
                <w:sz w:val="16"/>
                <w:szCs w:val="16"/>
              </w:rPr>
            </w:pPr>
            <w:r w:rsidRPr="00BA2A1A">
              <w:rPr>
                <w:sz w:val="16"/>
                <w:szCs w:val="16"/>
              </w:rPr>
              <w:t>August  2022</w:t>
            </w:r>
          </w:p>
        </w:tc>
        <w:tc>
          <w:tcPr>
            <w:tcW w:w="318" w:type="pct"/>
            <w:gridSpan w:val="3"/>
          </w:tcPr>
          <w:p w14:paraId="55C528F0" w14:textId="04781021" w:rsidR="00216F8C" w:rsidRPr="00BA2A1A" w:rsidRDefault="00216F8C" w:rsidP="0073498D">
            <w:pPr>
              <w:jc w:val="center"/>
              <w:rPr>
                <w:sz w:val="16"/>
                <w:szCs w:val="16"/>
              </w:rPr>
            </w:pPr>
            <w:r w:rsidRPr="00C9752E">
              <w:rPr>
                <w:sz w:val="16"/>
                <w:szCs w:val="16"/>
              </w:rPr>
              <w:t>Online</w:t>
            </w:r>
          </w:p>
        </w:tc>
        <w:tc>
          <w:tcPr>
            <w:tcW w:w="318" w:type="pct"/>
            <w:gridSpan w:val="2"/>
          </w:tcPr>
          <w:p w14:paraId="07C06EFC" w14:textId="263C7AD8" w:rsidR="00216F8C" w:rsidRPr="00C9752E" w:rsidRDefault="00216F8C" w:rsidP="0073498D">
            <w:pPr>
              <w:jc w:val="center"/>
              <w:rPr>
                <w:sz w:val="16"/>
                <w:szCs w:val="16"/>
              </w:rPr>
            </w:pPr>
            <w:r w:rsidRPr="00C9752E">
              <w:rPr>
                <w:sz w:val="16"/>
                <w:szCs w:val="16"/>
              </w:rPr>
              <w:t>Hărăbor Valentina</w:t>
            </w:r>
          </w:p>
        </w:tc>
        <w:tc>
          <w:tcPr>
            <w:tcW w:w="363" w:type="pct"/>
            <w:gridSpan w:val="2"/>
          </w:tcPr>
          <w:p w14:paraId="7C6E6D52" w14:textId="6919F5A3" w:rsidR="00216F8C" w:rsidRPr="00C9752E" w:rsidRDefault="00216F8C" w:rsidP="0073498D">
            <w:pPr>
              <w:rPr>
                <w:sz w:val="16"/>
                <w:szCs w:val="16"/>
              </w:rPr>
            </w:pPr>
          </w:p>
        </w:tc>
        <w:tc>
          <w:tcPr>
            <w:tcW w:w="364" w:type="pct"/>
            <w:gridSpan w:val="2"/>
          </w:tcPr>
          <w:p w14:paraId="4FDC0CFC" w14:textId="77777777" w:rsidR="00216F8C" w:rsidRPr="00C9752E" w:rsidRDefault="00216F8C" w:rsidP="0073498D">
            <w:pPr>
              <w:rPr>
                <w:sz w:val="16"/>
                <w:szCs w:val="16"/>
              </w:rPr>
            </w:pPr>
          </w:p>
        </w:tc>
        <w:tc>
          <w:tcPr>
            <w:tcW w:w="318" w:type="pct"/>
            <w:gridSpan w:val="2"/>
          </w:tcPr>
          <w:p w14:paraId="4BC219C6" w14:textId="77777777" w:rsidR="00216F8C" w:rsidRPr="00C9752E" w:rsidRDefault="00216F8C" w:rsidP="0073498D">
            <w:pPr>
              <w:rPr>
                <w:sz w:val="16"/>
                <w:szCs w:val="16"/>
              </w:rPr>
            </w:pPr>
          </w:p>
        </w:tc>
      </w:tr>
      <w:tr w:rsidR="00C93B92" w:rsidRPr="00C9752E" w14:paraId="6E401059" w14:textId="127C74B5" w:rsidTr="00783DEC">
        <w:trPr>
          <w:gridAfter w:val="1"/>
          <w:wAfter w:w="137" w:type="pct"/>
          <w:trHeight w:val="153"/>
        </w:trPr>
        <w:tc>
          <w:tcPr>
            <w:tcW w:w="182" w:type="pct"/>
            <w:gridSpan w:val="2"/>
          </w:tcPr>
          <w:p w14:paraId="3D993C4C" w14:textId="77777777" w:rsidR="00216F8C" w:rsidRPr="00C9752E" w:rsidRDefault="00216F8C" w:rsidP="0073498D">
            <w:pPr>
              <w:jc w:val="right"/>
              <w:rPr>
                <w:sz w:val="16"/>
                <w:szCs w:val="16"/>
              </w:rPr>
            </w:pPr>
            <w:r w:rsidRPr="00C9752E">
              <w:rPr>
                <w:sz w:val="16"/>
                <w:szCs w:val="16"/>
              </w:rPr>
              <w:t>2</w:t>
            </w:r>
          </w:p>
        </w:tc>
        <w:tc>
          <w:tcPr>
            <w:tcW w:w="203" w:type="pct"/>
            <w:gridSpan w:val="2"/>
          </w:tcPr>
          <w:p w14:paraId="3AAB0D45" w14:textId="77777777" w:rsidR="00216F8C" w:rsidRPr="00C9752E" w:rsidRDefault="00216F8C" w:rsidP="0073498D">
            <w:pPr>
              <w:jc w:val="both"/>
              <w:rPr>
                <w:sz w:val="16"/>
                <w:szCs w:val="16"/>
              </w:rPr>
            </w:pPr>
          </w:p>
        </w:tc>
        <w:tc>
          <w:tcPr>
            <w:tcW w:w="934" w:type="pct"/>
            <w:gridSpan w:val="3"/>
            <w:vAlign w:val="center"/>
          </w:tcPr>
          <w:p w14:paraId="4F28EBDA" w14:textId="7DD71DF7" w:rsidR="00216F8C" w:rsidRPr="00BA2A1A" w:rsidRDefault="00216F8C" w:rsidP="0073498D">
            <w:pPr>
              <w:jc w:val="both"/>
              <w:rPr>
                <w:sz w:val="16"/>
                <w:szCs w:val="16"/>
                <w:shd w:val="clear" w:color="auto" w:fill="FFFFFF"/>
              </w:rPr>
            </w:pPr>
            <w:r w:rsidRPr="00BA2A1A">
              <w:rPr>
                <w:sz w:val="16"/>
                <w:szCs w:val="16"/>
              </w:rPr>
              <w:t>Modernizare infrastructură rutieră de drum județean 204P dintre localitatile Gugesti-Dragosloveni- Gura Calitei- Dealu Lung;</w:t>
            </w:r>
          </w:p>
        </w:tc>
        <w:tc>
          <w:tcPr>
            <w:tcW w:w="408" w:type="pct"/>
            <w:gridSpan w:val="3"/>
            <w:vAlign w:val="center"/>
          </w:tcPr>
          <w:p w14:paraId="6FECF797" w14:textId="40A585BD" w:rsidR="00216F8C" w:rsidRPr="00BA2A1A" w:rsidRDefault="00216F8C" w:rsidP="0073498D">
            <w:pPr>
              <w:jc w:val="center"/>
              <w:rPr>
                <w:sz w:val="16"/>
                <w:szCs w:val="16"/>
              </w:rPr>
            </w:pPr>
            <w:r w:rsidRPr="00BA2A1A">
              <w:rPr>
                <w:sz w:val="16"/>
                <w:szCs w:val="16"/>
              </w:rPr>
              <w:t>900.000,00</w:t>
            </w:r>
          </w:p>
        </w:tc>
        <w:tc>
          <w:tcPr>
            <w:tcW w:w="319" w:type="pct"/>
            <w:gridSpan w:val="2"/>
            <w:vAlign w:val="center"/>
          </w:tcPr>
          <w:p w14:paraId="70E33D2F" w14:textId="29088AFD" w:rsidR="00216F8C" w:rsidRPr="00BA2A1A" w:rsidRDefault="00216F8C" w:rsidP="0073498D">
            <w:pPr>
              <w:jc w:val="center"/>
              <w:rPr>
                <w:sz w:val="16"/>
                <w:szCs w:val="16"/>
              </w:rPr>
            </w:pPr>
            <w:r w:rsidRPr="00BA2A1A">
              <w:rPr>
                <w:sz w:val="16"/>
                <w:szCs w:val="16"/>
              </w:rPr>
              <w:t>Bugetul local si bugetul de stat</w:t>
            </w:r>
          </w:p>
        </w:tc>
        <w:tc>
          <w:tcPr>
            <w:tcW w:w="318" w:type="pct"/>
            <w:gridSpan w:val="2"/>
            <w:vAlign w:val="center"/>
          </w:tcPr>
          <w:p w14:paraId="258303A1" w14:textId="79416943" w:rsidR="00216F8C" w:rsidRPr="00BA2A1A" w:rsidRDefault="00216F8C" w:rsidP="0073498D">
            <w:pPr>
              <w:jc w:val="center"/>
              <w:rPr>
                <w:sz w:val="16"/>
                <w:szCs w:val="16"/>
              </w:rPr>
            </w:pPr>
            <w:r w:rsidRPr="00BA2A1A">
              <w:rPr>
                <w:sz w:val="16"/>
                <w:szCs w:val="16"/>
              </w:rPr>
              <w:t>Procedura simplificata</w:t>
            </w:r>
          </w:p>
        </w:tc>
        <w:tc>
          <w:tcPr>
            <w:tcW w:w="363" w:type="pct"/>
            <w:gridSpan w:val="2"/>
            <w:vAlign w:val="center"/>
          </w:tcPr>
          <w:p w14:paraId="58AF327A" w14:textId="320B0E32" w:rsidR="00216F8C" w:rsidRPr="00BA2A1A" w:rsidRDefault="00216F8C" w:rsidP="0073498D">
            <w:pPr>
              <w:jc w:val="center"/>
              <w:rPr>
                <w:sz w:val="16"/>
                <w:szCs w:val="16"/>
              </w:rPr>
            </w:pPr>
            <w:r w:rsidRPr="00BA2A1A">
              <w:rPr>
                <w:sz w:val="16"/>
                <w:szCs w:val="16"/>
              </w:rPr>
              <w:t>Mai 2022</w:t>
            </w:r>
          </w:p>
        </w:tc>
        <w:tc>
          <w:tcPr>
            <w:tcW w:w="455" w:type="pct"/>
            <w:gridSpan w:val="3"/>
            <w:vAlign w:val="center"/>
          </w:tcPr>
          <w:p w14:paraId="54305CA5" w14:textId="5A0F6A5B" w:rsidR="00216F8C" w:rsidRPr="00BA2A1A" w:rsidRDefault="00216F8C" w:rsidP="0073498D">
            <w:pPr>
              <w:jc w:val="center"/>
              <w:rPr>
                <w:sz w:val="16"/>
                <w:szCs w:val="16"/>
              </w:rPr>
            </w:pPr>
            <w:r w:rsidRPr="00BA2A1A">
              <w:rPr>
                <w:sz w:val="16"/>
                <w:szCs w:val="16"/>
              </w:rPr>
              <w:t>August  2022</w:t>
            </w:r>
          </w:p>
        </w:tc>
        <w:tc>
          <w:tcPr>
            <w:tcW w:w="318" w:type="pct"/>
            <w:gridSpan w:val="3"/>
          </w:tcPr>
          <w:p w14:paraId="5E5EF61D" w14:textId="12896D16" w:rsidR="00216F8C" w:rsidRPr="00BA2A1A" w:rsidRDefault="00216F8C" w:rsidP="0073498D">
            <w:pPr>
              <w:jc w:val="center"/>
              <w:rPr>
                <w:sz w:val="16"/>
                <w:szCs w:val="16"/>
              </w:rPr>
            </w:pPr>
            <w:r w:rsidRPr="00C9752E">
              <w:rPr>
                <w:sz w:val="16"/>
                <w:szCs w:val="16"/>
              </w:rPr>
              <w:t xml:space="preserve">Online </w:t>
            </w:r>
          </w:p>
        </w:tc>
        <w:tc>
          <w:tcPr>
            <w:tcW w:w="318" w:type="pct"/>
            <w:gridSpan w:val="2"/>
          </w:tcPr>
          <w:p w14:paraId="7C149E02" w14:textId="29C59BA0" w:rsidR="00216F8C" w:rsidRPr="00C9752E" w:rsidRDefault="00216F8C" w:rsidP="0073498D">
            <w:pPr>
              <w:jc w:val="center"/>
              <w:rPr>
                <w:sz w:val="16"/>
                <w:szCs w:val="16"/>
              </w:rPr>
            </w:pPr>
            <w:r w:rsidRPr="00C9752E">
              <w:rPr>
                <w:sz w:val="16"/>
                <w:szCs w:val="16"/>
              </w:rPr>
              <w:t>Hărăbor Valentina</w:t>
            </w:r>
          </w:p>
        </w:tc>
        <w:tc>
          <w:tcPr>
            <w:tcW w:w="363" w:type="pct"/>
            <w:gridSpan w:val="2"/>
          </w:tcPr>
          <w:p w14:paraId="3DFEAD03" w14:textId="23F1613B" w:rsidR="00216F8C" w:rsidRPr="00C9752E" w:rsidRDefault="00216F8C" w:rsidP="0073498D">
            <w:pPr>
              <w:rPr>
                <w:sz w:val="16"/>
                <w:szCs w:val="16"/>
              </w:rPr>
            </w:pPr>
          </w:p>
        </w:tc>
        <w:tc>
          <w:tcPr>
            <w:tcW w:w="364" w:type="pct"/>
            <w:gridSpan w:val="2"/>
          </w:tcPr>
          <w:p w14:paraId="677028D1" w14:textId="77777777" w:rsidR="00216F8C" w:rsidRPr="00C9752E" w:rsidRDefault="00216F8C" w:rsidP="0073498D">
            <w:pPr>
              <w:rPr>
                <w:sz w:val="16"/>
                <w:szCs w:val="16"/>
              </w:rPr>
            </w:pPr>
          </w:p>
        </w:tc>
        <w:tc>
          <w:tcPr>
            <w:tcW w:w="318" w:type="pct"/>
            <w:gridSpan w:val="2"/>
          </w:tcPr>
          <w:p w14:paraId="4B960325" w14:textId="77777777" w:rsidR="00216F8C" w:rsidRPr="00C9752E" w:rsidRDefault="00216F8C" w:rsidP="0073498D">
            <w:pPr>
              <w:rPr>
                <w:sz w:val="16"/>
                <w:szCs w:val="16"/>
              </w:rPr>
            </w:pPr>
          </w:p>
        </w:tc>
      </w:tr>
      <w:tr w:rsidR="00C93B92" w:rsidRPr="00C9752E" w14:paraId="193A5F79" w14:textId="0F47F7FF" w:rsidTr="00783DEC">
        <w:trPr>
          <w:gridAfter w:val="1"/>
          <w:wAfter w:w="137" w:type="pct"/>
          <w:trHeight w:val="153"/>
        </w:trPr>
        <w:tc>
          <w:tcPr>
            <w:tcW w:w="182" w:type="pct"/>
            <w:gridSpan w:val="2"/>
          </w:tcPr>
          <w:p w14:paraId="2AC01261" w14:textId="77777777" w:rsidR="00216F8C" w:rsidRPr="00C9752E" w:rsidRDefault="00216F8C" w:rsidP="0073498D">
            <w:pPr>
              <w:jc w:val="right"/>
              <w:rPr>
                <w:sz w:val="16"/>
                <w:szCs w:val="16"/>
              </w:rPr>
            </w:pPr>
            <w:r w:rsidRPr="00C9752E">
              <w:rPr>
                <w:sz w:val="16"/>
                <w:szCs w:val="16"/>
              </w:rPr>
              <w:t>3</w:t>
            </w:r>
          </w:p>
        </w:tc>
        <w:tc>
          <w:tcPr>
            <w:tcW w:w="203" w:type="pct"/>
            <w:gridSpan w:val="2"/>
          </w:tcPr>
          <w:p w14:paraId="258DEA62" w14:textId="77777777" w:rsidR="00216F8C" w:rsidRPr="00C9752E" w:rsidRDefault="00216F8C" w:rsidP="0073498D">
            <w:pPr>
              <w:jc w:val="both"/>
              <w:rPr>
                <w:sz w:val="16"/>
                <w:szCs w:val="16"/>
              </w:rPr>
            </w:pPr>
          </w:p>
        </w:tc>
        <w:tc>
          <w:tcPr>
            <w:tcW w:w="934" w:type="pct"/>
            <w:gridSpan w:val="3"/>
            <w:vAlign w:val="center"/>
          </w:tcPr>
          <w:p w14:paraId="50656E98" w14:textId="23D8B29E" w:rsidR="00216F8C" w:rsidRPr="00BA2A1A" w:rsidRDefault="00216F8C" w:rsidP="0073498D">
            <w:pPr>
              <w:jc w:val="both"/>
              <w:rPr>
                <w:sz w:val="16"/>
                <w:szCs w:val="16"/>
                <w:shd w:val="clear" w:color="auto" w:fill="FFFFFF"/>
              </w:rPr>
            </w:pPr>
            <w:r w:rsidRPr="00BA2A1A">
              <w:rPr>
                <w:sz w:val="16"/>
                <w:szCs w:val="16"/>
              </w:rPr>
              <w:t>Modernizare infrastructura rutiera de drum judetean 205E dintre localitatile limita de judet Galati – Ciuslea -Rachitosu -E85(DN2);</w:t>
            </w:r>
          </w:p>
        </w:tc>
        <w:tc>
          <w:tcPr>
            <w:tcW w:w="408" w:type="pct"/>
            <w:gridSpan w:val="3"/>
            <w:vAlign w:val="center"/>
          </w:tcPr>
          <w:p w14:paraId="5E509183" w14:textId="4B492FAA" w:rsidR="00216F8C" w:rsidRPr="00BA2A1A" w:rsidRDefault="00216F8C" w:rsidP="0073498D">
            <w:pPr>
              <w:jc w:val="center"/>
              <w:rPr>
                <w:sz w:val="16"/>
                <w:szCs w:val="16"/>
              </w:rPr>
            </w:pPr>
            <w:r w:rsidRPr="00BA2A1A">
              <w:rPr>
                <w:sz w:val="16"/>
                <w:szCs w:val="16"/>
              </w:rPr>
              <w:t>206.905,359</w:t>
            </w:r>
          </w:p>
        </w:tc>
        <w:tc>
          <w:tcPr>
            <w:tcW w:w="319" w:type="pct"/>
            <w:gridSpan w:val="2"/>
            <w:vAlign w:val="center"/>
          </w:tcPr>
          <w:p w14:paraId="53EB35B1" w14:textId="51B6658C" w:rsidR="00216F8C" w:rsidRPr="00BA2A1A" w:rsidRDefault="00216F8C" w:rsidP="0073498D">
            <w:pPr>
              <w:jc w:val="center"/>
              <w:rPr>
                <w:sz w:val="16"/>
                <w:szCs w:val="16"/>
              </w:rPr>
            </w:pPr>
            <w:r w:rsidRPr="00BA2A1A">
              <w:rPr>
                <w:sz w:val="16"/>
                <w:szCs w:val="16"/>
              </w:rPr>
              <w:t>Bugetul local si bugetul de stat</w:t>
            </w:r>
          </w:p>
        </w:tc>
        <w:tc>
          <w:tcPr>
            <w:tcW w:w="318" w:type="pct"/>
            <w:gridSpan w:val="2"/>
            <w:vAlign w:val="center"/>
          </w:tcPr>
          <w:p w14:paraId="03235020" w14:textId="1CF00BE3" w:rsidR="00216F8C" w:rsidRPr="00BA2A1A" w:rsidRDefault="00216F8C" w:rsidP="0073498D">
            <w:pPr>
              <w:jc w:val="center"/>
              <w:rPr>
                <w:sz w:val="16"/>
                <w:szCs w:val="16"/>
              </w:rPr>
            </w:pPr>
            <w:r w:rsidRPr="00BA2A1A">
              <w:rPr>
                <w:sz w:val="16"/>
                <w:szCs w:val="16"/>
              </w:rPr>
              <w:t>Procedura simplificata</w:t>
            </w:r>
          </w:p>
        </w:tc>
        <w:tc>
          <w:tcPr>
            <w:tcW w:w="363" w:type="pct"/>
            <w:gridSpan w:val="2"/>
            <w:vAlign w:val="center"/>
          </w:tcPr>
          <w:p w14:paraId="01779EBF" w14:textId="14C1F57C" w:rsidR="00216F8C" w:rsidRPr="00BA2A1A" w:rsidRDefault="00216F8C" w:rsidP="0073498D">
            <w:pPr>
              <w:jc w:val="center"/>
              <w:rPr>
                <w:sz w:val="16"/>
                <w:szCs w:val="16"/>
              </w:rPr>
            </w:pPr>
            <w:r w:rsidRPr="00BA2A1A">
              <w:rPr>
                <w:sz w:val="16"/>
                <w:szCs w:val="16"/>
              </w:rPr>
              <w:t>Mai 2022</w:t>
            </w:r>
          </w:p>
        </w:tc>
        <w:tc>
          <w:tcPr>
            <w:tcW w:w="455" w:type="pct"/>
            <w:gridSpan w:val="3"/>
            <w:vAlign w:val="center"/>
          </w:tcPr>
          <w:p w14:paraId="6511B7E3" w14:textId="674F1DB3" w:rsidR="00216F8C" w:rsidRPr="00BA2A1A" w:rsidRDefault="00216F8C" w:rsidP="0073498D">
            <w:pPr>
              <w:jc w:val="center"/>
              <w:rPr>
                <w:sz w:val="16"/>
                <w:szCs w:val="16"/>
              </w:rPr>
            </w:pPr>
            <w:r w:rsidRPr="00BA2A1A">
              <w:rPr>
                <w:sz w:val="16"/>
                <w:szCs w:val="16"/>
              </w:rPr>
              <w:t>August  2022</w:t>
            </w:r>
          </w:p>
        </w:tc>
        <w:tc>
          <w:tcPr>
            <w:tcW w:w="318" w:type="pct"/>
            <w:gridSpan w:val="3"/>
          </w:tcPr>
          <w:p w14:paraId="73C869A3" w14:textId="050DD2AB" w:rsidR="00216F8C" w:rsidRPr="00BA2A1A" w:rsidRDefault="00216F8C" w:rsidP="0073498D">
            <w:pPr>
              <w:jc w:val="center"/>
              <w:rPr>
                <w:sz w:val="16"/>
                <w:szCs w:val="16"/>
              </w:rPr>
            </w:pPr>
            <w:r w:rsidRPr="00C9752E">
              <w:rPr>
                <w:sz w:val="16"/>
                <w:szCs w:val="16"/>
              </w:rPr>
              <w:t>Online</w:t>
            </w:r>
          </w:p>
        </w:tc>
        <w:tc>
          <w:tcPr>
            <w:tcW w:w="318" w:type="pct"/>
            <w:gridSpan w:val="2"/>
          </w:tcPr>
          <w:p w14:paraId="6A898647" w14:textId="02F8003D" w:rsidR="00216F8C" w:rsidRPr="00C9752E" w:rsidRDefault="00216F8C" w:rsidP="0073498D">
            <w:pPr>
              <w:jc w:val="center"/>
              <w:rPr>
                <w:sz w:val="16"/>
                <w:szCs w:val="16"/>
              </w:rPr>
            </w:pPr>
            <w:r w:rsidRPr="00C9752E">
              <w:rPr>
                <w:sz w:val="16"/>
                <w:szCs w:val="16"/>
              </w:rPr>
              <w:t>Hărăbor Valentina</w:t>
            </w:r>
          </w:p>
        </w:tc>
        <w:tc>
          <w:tcPr>
            <w:tcW w:w="363" w:type="pct"/>
            <w:gridSpan w:val="2"/>
          </w:tcPr>
          <w:p w14:paraId="38F13992" w14:textId="7E2BE74D" w:rsidR="00216F8C" w:rsidRPr="00C9752E" w:rsidRDefault="00216F8C" w:rsidP="0073498D">
            <w:pPr>
              <w:rPr>
                <w:sz w:val="16"/>
                <w:szCs w:val="16"/>
              </w:rPr>
            </w:pPr>
          </w:p>
        </w:tc>
        <w:tc>
          <w:tcPr>
            <w:tcW w:w="364" w:type="pct"/>
            <w:gridSpan w:val="2"/>
          </w:tcPr>
          <w:p w14:paraId="66922024" w14:textId="77777777" w:rsidR="00216F8C" w:rsidRPr="00C9752E" w:rsidRDefault="00216F8C" w:rsidP="0073498D">
            <w:pPr>
              <w:rPr>
                <w:sz w:val="16"/>
                <w:szCs w:val="16"/>
              </w:rPr>
            </w:pPr>
          </w:p>
        </w:tc>
        <w:tc>
          <w:tcPr>
            <w:tcW w:w="318" w:type="pct"/>
            <w:gridSpan w:val="2"/>
          </w:tcPr>
          <w:p w14:paraId="5701A69C" w14:textId="77777777" w:rsidR="00216F8C" w:rsidRPr="00C9752E" w:rsidRDefault="00216F8C" w:rsidP="0073498D">
            <w:pPr>
              <w:rPr>
                <w:sz w:val="16"/>
                <w:szCs w:val="16"/>
              </w:rPr>
            </w:pPr>
          </w:p>
        </w:tc>
      </w:tr>
      <w:tr w:rsidR="00C93B92" w:rsidRPr="00C9752E" w14:paraId="7A097D29" w14:textId="0711614D" w:rsidTr="00783DEC">
        <w:trPr>
          <w:gridAfter w:val="1"/>
          <w:wAfter w:w="137" w:type="pct"/>
          <w:trHeight w:val="416"/>
        </w:trPr>
        <w:tc>
          <w:tcPr>
            <w:tcW w:w="182" w:type="pct"/>
            <w:gridSpan w:val="2"/>
          </w:tcPr>
          <w:p w14:paraId="6F6D58BB" w14:textId="77777777" w:rsidR="00216F8C" w:rsidRPr="00C9752E" w:rsidRDefault="00216F8C" w:rsidP="0073498D">
            <w:pPr>
              <w:jc w:val="right"/>
              <w:rPr>
                <w:sz w:val="16"/>
                <w:szCs w:val="16"/>
              </w:rPr>
            </w:pPr>
            <w:r w:rsidRPr="00C9752E">
              <w:rPr>
                <w:sz w:val="16"/>
                <w:szCs w:val="16"/>
              </w:rPr>
              <w:t>4</w:t>
            </w:r>
          </w:p>
        </w:tc>
        <w:tc>
          <w:tcPr>
            <w:tcW w:w="203" w:type="pct"/>
            <w:gridSpan w:val="2"/>
          </w:tcPr>
          <w:p w14:paraId="50F1EB7A" w14:textId="77777777" w:rsidR="00216F8C" w:rsidRPr="00C9752E" w:rsidRDefault="00216F8C" w:rsidP="0073498D">
            <w:pPr>
              <w:jc w:val="both"/>
              <w:rPr>
                <w:sz w:val="16"/>
                <w:szCs w:val="16"/>
              </w:rPr>
            </w:pPr>
          </w:p>
        </w:tc>
        <w:tc>
          <w:tcPr>
            <w:tcW w:w="934" w:type="pct"/>
            <w:gridSpan w:val="3"/>
            <w:vAlign w:val="center"/>
          </w:tcPr>
          <w:p w14:paraId="6BE396BC" w14:textId="5459D971" w:rsidR="00216F8C" w:rsidRPr="00BA2A1A" w:rsidRDefault="00216F8C" w:rsidP="0073498D">
            <w:pPr>
              <w:jc w:val="both"/>
              <w:rPr>
                <w:sz w:val="16"/>
                <w:szCs w:val="16"/>
              </w:rPr>
            </w:pPr>
            <w:r w:rsidRPr="00BA2A1A">
              <w:rPr>
                <w:sz w:val="16"/>
                <w:szCs w:val="16"/>
              </w:rPr>
              <w:t>Modernizare infrastructură rutieră de drum județean 205 H dintre localitățile E85(DN2)-Domnești Târg-Domnești Sat-Pufești- Ciorani-Călimăneşti-Pădureni-E85(DN2);</w:t>
            </w:r>
          </w:p>
        </w:tc>
        <w:tc>
          <w:tcPr>
            <w:tcW w:w="408" w:type="pct"/>
            <w:gridSpan w:val="3"/>
            <w:vAlign w:val="center"/>
          </w:tcPr>
          <w:p w14:paraId="151AAE53" w14:textId="15F7A409" w:rsidR="00216F8C" w:rsidRPr="00BA2A1A" w:rsidRDefault="00216F8C" w:rsidP="0073498D">
            <w:pPr>
              <w:jc w:val="center"/>
              <w:rPr>
                <w:sz w:val="16"/>
                <w:szCs w:val="16"/>
              </w:rPr>
            </w:pPr>
            <w:r w:rsidRPr="00BA2A1A">
              <w:rPr>
                <w:sz w:val="16"/>
                <w:szCs w:val="16"/>
              </w:rPr>
              <w:t>341.357,056</w:t>
            </w:r>
          </w:p>
        </w:tc>
        <w:tc>
          <w:tcPr>
            <w:tcW w:w="319" w:type="pct"/>
            <w:gridSpan w:val="2"/>
            <w:vAlign w:val="center"/>
          </w:tcPr>
          <w:p w14:paraId="3B9E5BBA" w14:textId="585CBAE5" w:rsidR="00216F8C" w:rsidRPr="00BA2A1A" w:rsidRDefault="00216F8C" w:rsidP="0073498D">
            <w:pPr>
              <w:jc w:val="center"/>
              <w:rPr>
                <w:sz w:val="16"/>
                <w:szCs w:val="16"/>
              </w:rPr>
            </w:pPr>
            <w:r w:rsidRPr="00BA2A1A">
              <w:rPr>
                <w:sz w:val="16"/>
                <w:szCs w:val="16"/>
              </w:rPr>
              <w:t>Bugetul local si bugetul de stat</w:t>
            </w:r>
          </w:p>
        </w:tc>
        <w:tc>
          <w:tcPr>
            <w:tcW w:w="318" w:type="pct"/>
            <w:gridSpan w:val="2"/>
            <w:vAlign w:val="center"/>
          </w:tcPr>
          <w:p w14:paraId="0F1A9BD0" w14:textId="7F2DE438" w:rsidR="00216F8C" w:rsidRPr="00BA2A1A" w:rsidRDefault="00216F8C" w:rsidP="0073498D">
            <w:pPr>
              <w:jc w:val="center"/>
              <w:rPr>
                <w:sz w:val="16"/>
                <w:szCs w:val="16"/>
              </w:rPr>
            </w:pPr>
            <w:r w:rsidRPr="00BA2A1A">
              <w:rPr>
                <w:sz w:val="16"/>
                <w:szCs w:val="16"/>
              </w:rPr>
              <w:t>Procedura simplificata</w:t>
            </w:r>
          </w:p>
        </w:tc>
        <w:tc>
          <w:tcPr>
            <w:tcW w:w="363" w:type="pct"/>
            <w:gridSpan w:val="2"/>
            <w:vAlign w:val="center"/>
          </w:tcPr>
          <w:p w14:paraId="4531C38A" w14:textId="78D8C78F" w:rsidR="00216F8C" w:rsidRPr="00BA2A1A" w:rsidRDefault="00216F8C" w:rsidP="0073498D">
            <w:pPr>
              <w:jc w:val="center"/>
              <w:rPr>
                <w:sz w:val="16"/>
                <w:szCs w:val="16"/>
              </w:rPr>
            </w:pPr>
            <w:r w:rsidRPr="00BA2A1A">
              <w:rPr>
                <w:sz w:val="16"/>
                <w:szCs w:val="16"/>
              </w:rPr>
              <w:t>Mai 2022</w:t>
            </w:r>
          </w:p>
        </w:tc>
        <w:tc>
          <w:tcPr>
            <w:tcW w:w="455" w:type="pct"/>
            <w:gridSpan w:val="3"/>
            <w:vAlign w:val="center"/>
          </w:tcPr>
          <w:p w14:paraId="21275E3A" w14:textId="7AA8AC16" w:rsidR="00216F8C" w:rsidRPr="00BA2A1A" w:rsidRDefault="00216F8C" w:rsidP="0073498D">
            <w:pPr>
              <w:jc w:val="center"/>
              <w:rPr>
                <w:sz w:val="16"/>
                <w:szCs w:val="16"/>
              </w:rPr>
            </w:pPr>
            <w:r w:rsidRPr="00BA2A1A">
              <w:rPr>
                <w:sz w:val="16"/>
                <w:szCs w:val="16"/>
              </w:rPr>
              <w:t>August  2022</w:t>
            </w:r>
          </w:p>
        </w:tc>
        <w:tc>
          <w:tcPr>
            <w:tcW w:w="318" w:type="pct"/>
            <w:gridSpan w:val="3"/>
          </w:tcPr>
          <w:p w14:paraId="7E56896B" w14:textId="0151BEEB" w:rsidR="00216F8C" w:rsidRPr="00BA2A1A" w:rsidRDefault="00216F8C" w:rsidP="0073498D">
            <w:pPr>
              <w:jc w:val="center"/>
              <w:rPr>
                <w:sz w:val="16"/>
                <w:szCs w:val="16"/>
              </w:rPr>
            </w:pPr>
            <w:r w:rsidRPr="00C9752E">
              <w:rPr>
                <w:sz w:val="16"/>
                <w:szCs w:val="16"/>
              </w:rPr>
              <w:t xml:space="preserve">Online </w:t>
            </w:r>
          </w:p>
        </w:tc>
        <w:tc>
          <w:tcPr>
            <w:tcW w:w="318" w:type="pct"/>
            <w:gridSpan w:val="2"/>
          </w:tcPr>
          <w:p w14:paraId="58E2D078" w14:textId="3AF6BB54" w:rsidR="00216F8C" w:rsidRPr="00C9752E" w:rsidRDefault="00216F8C" w:rsidP="0073498D">
            <w:pPr>
              <w:jc w:val="center"/>
              <w:rPr>
                <w:sz w:val="16"/>
                <w:szCs w:val="16"/>
              </w:rPr>
            </w:pPr>
            <w:r w:rsidRPr="00C9752E">
              <w:rPr>
                <w:sz w:val="16"/>
                <w:szCs w:val="16"/>
              </w:rPr>
              <w:t>Hărăbor Valentina</w:t>
            </w:r>
          </w:p>
        </w:tc>
        <w:tc>
          <w:tcPr>
            <w:tcW w:w="363" w:type="pct"/>
            <w:gridSpan w:val="2"/>
          </w:tcPr>
          <w:p w14:paraId="10647C84" w14:textId="75557120" w:rsidR="00216F8C" w:rsidRPr="00C9752E" w:rsidRDefault="00216F8C" w:rsidP="0073498D">
            <w:pPr>
              <w:rPr>
                <w:sz w:val="16"/>
                <w:szCs w:val="16"/>
              </w:rPr>
            </w:pPr>
          </w:p>
        </w:tc>
        <w:tc>
          <w:tcPr>
            <w:tcW w:w="364" w:type="pct"/>
            <w:gridSpan w:val="2"/>
          </w:tcPr>
          <w:p w14:paraId="4053F0C6" w14:textId="77777777" w:rsidR="00216F8C" w:rsidRPr="00C9752E" w:rsidRDefault="00216F8C" w:rsidP="0073498D">
            <w:pPr>
              <w:rPr>
                <w:sz w:val="16"/>
                <w:szCs w:val="16"/>
              </w:rPr>
            </w:pPr>
          </w:p>
        </w:tc>
        <w:tc>
          <w:tcPr>
            <w:tcW w:w="318" w:type="pct"/>
            <w:gridSpan w:val="2"/>
          </w:tcPr>
          <w:p w14:paraId="40CE79A0" w14:textId="77777777" w:rsidR="00216F8C" w:rsidRPr="00C9752E" w:rsidRDefault="00216F8C" w:rsidP="0073498D">
            <w:pPr>
              <w:rPr>
                <w:sz w:val="16"/>
                <w:szCs w:val="16"/>
              </w:rPr>
            </w:pPr>
          </w:p>
        </w:tc>
      </w:tr>
      <w:tr w:rsidR="00C93B92" w:rsidRPr="00C9752E" w14:paraId="281B674A" w14:textId="1661059E" w:rsidTr="00783DEC">
        <w:trPr>
          <w:gridAfter w:val="1"/>
          <w:wAfter w:w="137" w:type="pct"/>
          <w:trHeight w:val="153"/>
        </w:trPr>
        <w:tc>
          <w:tcPr>
            <w:tcW w:w="182" w:type="pct"/>
            <w:gridSpan w:val="2"/>
          </w:tcPr>
          <w:p w14:paraId="59138A59" w14:textId="77777777" w:rsidR="00216F8C" w:rsidRPr="00C9752E" w:rsidRDefault="00216F8C" w:rsidP="0073498D">
            <w:pPr>
              <w:jc w:val="right"/>
              <w:rPr>
                <w:sz w:val="16"/>
                <w:szCs w:val="16"/>
              </w:rPr>
            </w:pPr>
            <w:r w:rsidRPr="00C9752E">
              <w:rPr>
                <w:sz w:val="16"/>
                <w:szCs w:val="16"/>
              </w:rPr>
              <w:t>5</w:t>
            </w:r>
          </w:p>
        </w:tc>
        <w:tc>
          <w:tcPr>
            <w:tcW w:w="203" w:type="pct"/>
            <w:gridSpan w:val="2"/>
          </w:tcPr>
          <w:p w14:paraId="5DAF6D4B" w14:textId="77777777" w:rsidR="00216F8C" w:rsidRPr="00C9752E" w:rsidRDefault="00216F8C" w:rsidP="0073498D">
            <w:pPr>
              <w:jc w:val="both"/>
              <w:rPr>
                <w:sz w:val="16"/>
                <w:szCs w:val="16"/>
              </w:rPr>
            </w:pPr>
          </w:p>
        </w:tc>
        <w:tc>
          <w:tcPr>
            <w:tcW w:w="934" w:type="pct"/>
            <w:gridSpan w:val="3"/>
            <w:vAlign w:val="center"/>
          </w:tcPr>
          <w:p w14:paraId="2E00C4D7" w14:textId="714BBF26" w:rsidR="00216F8C" w:rsidRPr="00BA2A1A" w:rsidRDefault="00216F8C" w:rsidP="0073498D">
            <w:pPr>
              <w:jc w:val="both"/>
              <w:rPr>
                <w:sz w:val="16"/>
                <w:szCs w:val="16"/>
                <w:shd w:val="clear" w:color="auto" w:fill="FFFFFF"/>
              </w:rPr>
            </w:pPr>
            <w:r w:rsidRPr="00BA2A1A">
              <w:rPr>
                <w:sz w:val="16"/>
                <w:szCs w:val="16"/>
              </w:rPr>
              <w:t>Modernizare infrastructură rutieră de drum județean 205P dintre localitățile Ivăncești – Făurei, Precistanu - Balta Raței -  Mircești și DJ 204D – Mândrești – DN 23;</w:t>
            </w:r>
          </w:p>
        </w:tc>
        <w:tc>
          <w:tcPr>
            <w:tcW w:w="408" w:type="pct"/>
            <w:gridSpan w:val="3"/>
            <w:vAlign w:val="center"/>
          </w:tcPr>
          <w:p w14:paraId="6E8C49D7" w14:textId="01F113F6" w:rsidR="00216F8C" w:rsidRPr="00BA2A1A" w:rsidRDefault="00216F8C" w:rsidP="0073498D">
            <w:pPr>
              <w:jc w:val="center"/>
              <w:rPr>
                <w:sz w:val="16"/>
                <w:szCs w:val="16"/>
              </w:rPr>
            </w:pPr>
            <w:r w:rsidRPr="00BA2A1A">
              <w:rPr>
                <w:sz w:val="16"/>
                <w:szCs w:val="16"/>
              </w:rPr>
              <w:t>480.000,00</w:t>
            </w:r>
          </w:p>
        </w:tc>
        <w:tc>
          <w:tcPr>
            <w:tcW w:w="319" w:type="pct"/>
            <w:gridSpan w:val="2"/>
            <w:vAlign w:val="center"/>
          </w:tcPr>
          <w:p w14:paraId="16F99FDD" w14:textId="18978149" w:rsidR="00216F8C" w:rsidRPr="00BA2A1A" w:rsidRDefault="00216F8C" w:rsidP="0073498D">
            <w:pPr>
              <w:jc w:val="center"/>
              <w:rPr>
                <w:sz w:val="16"/>
                <w:szCs w:val="16"/>
              </w:rPr>
            </w:pPr>
            <w:r w:rsidRPr="00BA2A1A">
              <w:rPr>
                <w:sz w:val="16"/>
                <w:szCs w:val="16"/>
              </w:rPr>
              <w:t>Bugetul local si bugetul de stat</w:t>
            </w:r>
          </w:p>
        </w:tc>
        <w:tc>
          <w:tcPr>
            <w:tcW w:w="318" w:type="pct"/>
            <w:gridSpan w:val="2"/>
            <w:vAlign w:val="center"/>
          </w:tcPr>
          <w:p w14:paraId="3975971B" w14:textId="267D4F52" w:rsidR="00216F8C" w:rsidRPr="00BA2A1A" w:rsidRDefault="00216F8C" w:rsidP="0073498D">
            <w:pPr>
              <w:jc w:val="center"/>
              <w:rPr>
                <w:sz w:val="16"/>
                <w:szCs w:val="16"/>
              </w:rPr>
            </w:pPr>
            <w:r w:rsidRPr="00BA2A1A">
              <w:rPr>
                <w:sz w:val="16"/>
                <w:szCs w:val="16"/>
              </w:rPr>
              <w:t>Procedura simplificata</w:t>
            </w:r>
          </w:p>
        </w:tc>
        <w:tc>
          <w:tcPr>
            <w:tcW w:w="363" w:type="pct"/>
            <w:gridSpan w:val="2"/>
            <w:vAlign w:val="center"/>
          </w:tcPr>
          <w:p w14:paraId="0176A45A" w14:textId="5AB315B8" w:rsidR="00216F8C" w:rsidRPr="00BA2A1A" w:rsidRDefault="00216F8C" w:rsidP="0073498D">
            <w:pPr>
              <w:jc w:val="center"/>
              <w:rPr>
                <w:sz w:val="16"/>
                <w:szCs w:val="16"/>
              </w:rPr>
            </w:pPr>
            <w:r w:rsidRPr="00BA2A1A">
              <w:rPr>
                <w:sz w:val="16"/>
                <w:szCs w:val="16"/>
              </w:rPr>
              <w:t>Mai 2022</w:t>
            </w:r>
          </w:p>
        </w:tc>
        <w:tc>
          <w:tcPr>
            <w:tcW w:w="455" w:type="pct"/>
            <w:gridSpan w:val="3"/>
            <w:vAlign w:val="center"/>
          </w:tcPr>
          <w:p w14:paraId="3F8BB39D" w14:textId="1478BC07" w:rsidR="00216F8C" w:rsidRPr="00BA2A1A" w:rsidRDefault="00216F8C" w:rsidP="0073498D">
            <w:pPr>
              <w:jc w:val="center"/>
              <w:rPr>
                <w:sz w:val="16"/>
                <w:szCs w:val="16"/>
              </w:rPr>
            </w:pPr>
            <w:r w:rsidRPr="00BA2A1A">
              <w:rPr>
                <w:sz w:val="16"/>
                <w:szCs w:val="16"/>
              </w:rPr>
              <w:t>August  2022</w:t>
            </w:r>
          </w:p>
        </w:tc>
        <w:tc>
          <w:tcPr>
            <w:tcW w:w="318" w:type="pct"/>
            <w:gridSpan w:val="3"/>
          </w:tcPr>
          <w:p w14:paraId="6D765A3C" w14:textId="7679A713" w:rsidR="00216F8C" w:rsidRPr="00BA2A1A" w:rsidRDefault="00216F8C" w:rsidP="0073498D">
            <w:pPr>
              <w:jc w:val="center"/>
              <w:rPr>
                <w:sz w:val="16"/>
                <w:szCs w:val="16"/>
              </w:rPr>
            </w:pPr>
            <w:r w:rsidRPr="00C9752E">
              <w:rPr>
                <w:sz w:val="16"/>
                <w:szCs w:val="16"/>
              </w:rPr>
              <w:t>Online</w:t>
            </w:r>
          </w:p>
        </w:tc>
        <w:tc>
          <w:tcPr>
            <w:tcW w:w="318" w:type="pct"/>
            <w:gridSpan w:val="2"/>
          </w:tcPr>
          <w:p w14:paraId="7070B10C" w14:textId="39564BDE" w:rsidR="00216F8C" w:rsidRPr="00C9752E" w:rsidRDefault="00216F8C" w:rsidP="0073498D">
            <w:pPr>
              <w:jc w:val="center"/>
              <w:rPr>
                <w:sz w:val="16"/>
                <w:szCs w:val="16"/>
              </w:rPr>
            </w:pPr>
            <w:r w:rsidRPr="00C9752E">
              <w:rPr>
                <w:sz w:val="16"/>
                <w:szCs w:val="16"/>
              </w:rPr>
              <w:t>Hărăbor Valentina</w:t>
            </w:r>
          </w:p>
        </w:tc>
        <w:tc>
          <w:tcPr>
            <w:tcW w:w="363" w:type="pct"/>
            <w:gridSpan w:val="2"/>
          </w:tcPr>
          <w:p w14:paraId="2E44FFF0" w14:textId="69E1D813" w:rsidR="00216F8C" w:rsidRPr="00C9752E" w:rsidRDefault="00216F8C" w:rsidP="0073498D">
            <w:pPr>
              <w:rPr>
                <w:sz w:val="16"/>
                <w:szCs w:val="16"/>
              </w:rPr>
            </w:pPr>
          </w:p>
        </w:tc>
        <w:tc>
          <w:tcPr>
            <w:tcW w:w="364" w:type="pct"/>
            <w:gridSpan w:val="2"/>
          </w:tcPr>
          <w:p w14:paraId="6F42B208" w14:textId="77777777" w:rsidR="00216F8C" w:rsidRPr="00C9752E" w:rsidRDefault="00216F8C" w:rsidP="0073498D">
            <w:pPr>
              <w:rPr>
                <w:sz w:val="16"/>
                <w:szCs w:val="16"/>
              </w:rPr>
            </w:pPr>
          </w:p>
        </w:tc>
        <w:tc>
          <w:tcPr>
            <w:tcW w:w="318" w:type="pct"/>
            <w:gridSpan w:val="2"/>
          </w:tcPr>
          <w:p w14:paraId="23214A87" w14:textId="77777777" w:rsidR="00216F8C" w:rsidRPr="00C9752E" w:rsidRDefault="00216F8C" w:rsidP="0073498D">
            <w:pPr>
              <w:rPr>
                <w:sz w:val="16"/>
                <w:szCs w:val="16"/>
              </w:rPr>
            </w:pPr>
          </w:p>
        </w:tc>
      </w:tr>
      <w:tr w:rsidR="00C93B92" w:rsidRPr="00C9752E" w14:paraId="698A2D6D" w14:textId="4D7D47AF" w:rsidTr="00783DEC">
        <w:trPr>
          <w:gridAfter w:val="1"/>
          <w:wAfter w:w="137" w:type="pct"/>
          <w:trHeight w:val="153"/>
        </w:trPr>
        <w:tc>
          <w:tcPr>
            <w:tcW w:w="182" w:type="pct"/>
            <w:gridSpan w:val="2"/>
          </w:tcPr>
          <w:p w14:paraId="3E565833" w14:textId="77777777" w:rsidR="00216F8C" w:rsidRPr="00C9752E" w:rsidRDefault="00216F8C" w:rsidP="0073498D">
            <w:pPr>
              <w:jc w:val="right"/>
              <w:rPr>
                <w:sz w:val="16"/>
                <w:szCs w:val="16"/>
              </w:rPr>
            </w:pPr>
            <w:r w:rsidRPr="00C9752E">
              <w:rPr>
                <w:sz w:val="16"/>
                <w:szCs w:val="16"/>
              </w:rPr>
              <w:t>6</w:t>
            </w:r>
          </w:p>
        </w:tc>
        <w:tc>
          <w:tcPr>
            <w:tcW w:w="203" w:type="pct"/>
            <w:gridSpan w:val="2"/>
          </w:tcPr>
          <w:p w14:paraId="11827FF6" w14:textId="77777777" w:rsidR="00216F8C" w:rsidRPr="00C9752E" w:rsidRDefault="00216F8C" w:rsidP="0073498D">
            <w:pPr>
              <w:jc w:val="both"/>
              <w:rPr>
                <w:sz w:val="16"/>
                <w:szCs w:val="16"/>
              </w:rPr>
            </w:pPr>
          </w:p>
        </w:tc>
        <w:tc>
          <w:tcPr>
            <w:tcW w:w="934" w:type="pct"/>
            <w:gridSpan w:val="3"/>
            <w:vAlign w:val="center"/>
          </w:tcPr>
          <w:p w14:paraId="5673B544" w14:textId="4DD00AF8" w:rsidR="00216F8C" w:rsidRPr="00BA2A1A" w:rsidRDefault="00216F8C" w:rsidP="0073498D">
            <w:pPr>
              <w:jc w:val="both"/>
              <w:rPr>
                <w:sz w:val="16"/>
                <w:szCs w:val="16"/>
                <w:shd w:val="clear" w:color="auto" w:fill="FFFFFF"/>
              </w:rPr>
            </w:pPr>
            <w:r w:rsidRPr="00BA2A1A">
              <w:rPr>
                <w:color w:val="000000"/>
                <w:sz w:val="16"/>
                <w:szCs w:val="16"/>
              </w:rPr>
              <w:t>Modernizare infrastructură rutieră de drum judeţean 204 E dintre localităţile Mirceştii Noi-Ciuşlea-Stăjescu-Doaga-DN24;</w:t>
            </w:r>
          </w:p>
        </w:tc>
        <w:tc>
          <w:tcPr>
            <w:tcW w:w="408" w:type="pct"/>
            <w:gridSpan w:val="3"/>
            <w:vAlign w:val="center"/>
          </w:tcPr>
          <w:p w14:paraId="2FFDD4AF" w14:textId="4141A46F" w:rsidR="00216F8C" w:rsidRPr="00BA2A1A" w:rsidRDefault="00216F8C" w:rsidP="0073498D">
            <w:pPr>
              <w:jc w:val="center"/>
              <w:rPr>
                <w:sz w:val="16"/>
                <w:szCs w:val="16"/>
              </w:rPr>
            </w:pPr>
            <w:r w:rsidRPr="00BA2A1A">
              <w:rPr>
                <w:sz w:val="16"/>
                <w:szCs w:val="16"/>
              </w:rPr>
              <w:t>480.000,00</w:t>
            </w:r>
          </w:p>
        </w:tc>
        <w:tc>
          <w:tcPr>
            <w:tcW w:w="319" w:type="pct"/>
            <w:gridSpan w:val="2"/>
            <w:vAlign w:val="center"/>
          </w:tcPr>
          <w:p w14:paraId="37D51564" w14:textId="0E4E1616" w:rsidR="00216F8C" w:rsidRPr="00BA2A1A" w:rsidRDefault="00216F8C" w:rsidP="0073498D">
            <w:pPr>
              <w:jc w:val="center"/>
              <w:rPr>
                <w:sz w:val="16"/>
                <w:szCs w:val="16"/>
              </w:rPr>
            </w:pPr>
            <w:r w:rsidRPr="00BA2A1A">
              <w:rPr>
                <w:sz w:val="16"/>
                <w:szCs w:val="16"/>
              </w:rPr>
              <w:t>Fonduri Structurale nerambursabile</w:t>
            </w:r>
          </w:p>
        </w:tc>
        <w:tc>
          <w:tcPr>
            <w:tcW w:w="318" w:type="pct"/>
            <w:gridSpan w:val="2"/>
            <w:vAlign w:val="center"/>
          </w:tcPr>
          <w:p w14:paraId="062B13D3" w14:textId="3FE34AFD" w:rsidR="00216F8C" w:rsidRPr="00BA2A1A" w:rsidRDefault="00216F8C" w:rsidP="0073498D">
            <w:pPr>
              <w:jc w:val="center"/>
              <w:rPr>
                <w:sz w:val="16"/>
                <w:szCs w:val="16"/>
              </w:rPr>
            </w:pPr>
            <w:r w:rsidRPr="00BA2A1A">
              <w:rPr>
                <w:sz w:val="16"/>
                <w:szCs w:val="16"/>
              </w:rPr>
              <w:t>Procedura simplificata</w:t>
            </w:r>
          </w:p>
        </w:tc>
        <w:tc>
          <w:tcPr>
            <w:tcW w:w="363" w:type="pct"/>
            <w:gridSpan w:val="2"/>
            <w:vAlign w:val="center"/>
          </w:tcPr>
          <w:p w14:paraId="04A272AD" w14:textId="0DC091D2" w:rsidR="00216F8C" w:rsidRPr="00BA2A1A" w:rsidRDefault="00216F8C" w:rsidP="0073498D">
            <w:pPr>
              <w:jc w:val="center"/>
              <w:rPr>
                <w:sz w:val="16"/>
                <w:szCs w:val="16"/>
              </w:rPr>
            </w:pPr>
            <w:r w:rsidRPr="00BA2A1A">
              <w:rPr>
                <w:sz w:val="16"/>
                <w:szCs w:val="16"/>
              </w:rPr>
              <w:t>Mai 2022</w:t>
            </w:r>
          </w:p>
        </w:tc>
        <w:tc>
          <w:tcPr>
            <w:tcW w:w="455" w:type="pct"/>
            <w:gridSpan w:val="3"/>
            <w:vAlign w:val="center"/>
          </w:tcPr>
          <w:p w14:paraId="6716060D" w14:textId="2FA6EAD3" w:rsidR="00216F8C" w:rsidRPr="00BA2A1A" w:rsidRDefault="00216F8C" w:rsidP="0073498D">
            <w:pPr>
              <w:jc w:val="center"/>
              <w:rPr>
                <w:sz w:val="16"/>
                <w:szCs w:val="16"/>
              </w:rPr>
            </w:pPr>
            <w:r w:rsidRPr="00BA2A1A">
              <w:rPr>
                <w:sz w:val="16"/>
                <w:szCs w:val="16"/>
              </w:rPr>
              <w:t>August  2022</w:t>
            </w:r>
          </w:p>
        </w:tc>
        <w:tc>
          <w:tcPr>
            <w:tcW w:w="318" w:type="pct"/>
            <w:gridSpan w:val="3"/>
          </w:tcPr>
          <w:p w14:paraId="52F30B32" w14:textId="318B69B5" w:rsidR="00216F8C" w:rsidRPr="00BA2A1A" w:rsidRDefault="00216F8C" w:rsidP="0073498D">
            <w:pPr>
              <w:jc w:val="center"/>
              <w:rPr>
                <w:sz w:val="16"/>
                <w:szCs w:val="16"/>
              </w:rPr>
            </w:pPr>
            <w:r w:rsidRPr="00C9752E">
              <w:rPr>
                <w:sz w:val="16"/>
                <w:szCs w:val="16"/>
              </w:rPr>
              <w:t>Online</w:t>
            </w:r>
          </w:p>
        </w:tc>
        <w:tc>
          <w:tcPr>
            <w:tcW w:w="318" w:type="pct"/>
            <w:gridSpan w:val="2"/>
          </w:tcPr>
          <w:p w14:paraId="51015B46" w14:textId="4C63226A" w:rsidR="00216F8C" w:rsidRPr="00C9752E" w:rsidRDefault="00216F8C" w:rsidP="0073498D">
            <w:pPr>
              <w:jc w:val="center"/>
              <w:rPr>
                <w:sz w:val="16"/>
                <w:szCs w:val="16"/>
              </w:rPr>
            </w:pPr>
            <w:r w:rsidRPr="00C9752E">
              <w:rPr>
                <w:sz w:val="16"/>
                <w:szCs w:val="16"/>
              </w:rPr>
              <w:t>Hărăbor Valentina</w:t>
            </w:r>
          </w:p>
        </w:tc>
        <w:tc>
          <w:tcPr>
            <w:tcW w:w="363" w:type="pct"/>
            <w:gridSpan w:val="2"/>
          </w:tcPr>
          <w:p w14:paraId="3C176BAA" w14:textId="7929B4B2" w:rsidR="00216F8C" w:rsidRPr="00C9752E" w:rsidRDefault="00216F8C" w:rsidP="0073498D">
            <w:pPr>
              <w:rPr>
                <w:sz w:val="16"/>
                <w:szCs w:val="16"/>
              </w:rPr>
            </w:pPr>
          </w:p>
        </w:tc>
        <w:tc>
          <w:tcPr>
            <w:tcW w:w="364" w:type="pct"/>
            <w:gridSpan w:val="2"/>
          </w:tcPr>
          <w:p w14:paraId="4D98D8F0" w14:textId="77777777" w:rsidR="00216F8C" w:rsidRPr="00C9752E" w:rsidRDefault="00216F8C" w:rsidP="0073498D">
            <w:pPr>
              <w:rPr>
                <w:sz w:val="16"/>
                <w:szCs w:val="16"/>
              </w:rPr>
            </w:pPr>
          </w:p>
        </w:tc>
        <w:tc>
          <w:tcPr>
            <w:tcW w:w="318" w:type="pct"/>
            <w:gridSpan w:val="2"/>
          </w:tcPr>
          <w:p w14:paraId="5A33EEF9" w14:textId="77777777" w:rsidR="00216F8C" w:rsidRPr="00C9752E" w:rsidRDefault="00216F8C" w:rsidP="0073498D">
            <w:pPr>
              <w:rPr>
                <w:sz w:val="16"/>
                <w:szCs w:val="16"/>
              </w:rPr>
            </w:pPr>
          </w:p>
        </w:tc>
      </w:tr>
      <w:tr w:rsidR="00216F8C" w:rsidRPr="00C9752E" w14:paraId="61BF592C" w14:textId="4132A07B" w:rsidTr="00783DEC">
        <w:trPr>
          <w:gridAfter w:val="1"/>
          <w:wAfter w:w="137" w:type="pct"/>
          <w:trHeight w:val="153"/>
        </w:trPr>
        <w:tc>
          <w:tcPr>
            <w:tcW w:w="182" w:type="pct"/>
            <w:gridSpan w:val="2"/>
          </w:tcPr>
          <w:p w14:paraId="2628702D" w14:textId="363214A2" w:rsidR="00216F8C" w:rsidRPr="00C9752E" w:rsidRDefault="00216F8C" w:rsidP="0073498D">
            <w:pPr>
              <w:jc w:val="center"/>
              <w:rPr>
                <w:b/>
                <w:bCs/>
                <w:sz w:val="16"/>
                <w:szCs w:val="16"/>
              </w:rPr>
            </w:pPr>
            <w:r w:rsidRPr="00C9752E">
              <w:rPr>
                <w:b/>
                <w:bCs/>
                <w:sz w:val="16"/>
                <w:szCs w:val="16"/>
              </w:rPr>
              <w:t>2.</w:t>
            </w:r>
          </w:p>
        </w:tc>
        <w:tc>
          <w:tcPr>
            <w:tcW w:w="203" w:type="pct"/>
            <w:gridSpan w:val="2"/>
          </w:tcPr>
          <w:p w14:paraId="684490FC" w14:textId="77777777" w:rsidR="00216F8C" w:rsidRPr="00C9752E" w:rsidRDefault="00216F8C" w:rsidP="0073498D">
            <w:pPr>
              <w:rPr>
                <w:b/>
                <w:sz w:val="16"/>
                <w:szCs w:val="16"/>
              </w:rPr>
            </w:pPr>
          </w:p>
        </w:tc>
        <w:tc>
          <w:tcPr>
            <w:tcW w:w="3796" w:type="pct"/>
            <w:gridSpan w:val="22"/>
          </w:tcPr>
          <w:p w14:paraId="16053B44" w14:textId="391B52CF" w:rsidR="00216F8C" w:rsidRPr="00C9752E" w:rsidRDefault="00216F8C" w:rsidP="0073498D">
            <w:pPr>
              <w:rPr>
                <w:sz w:val="16"/>
                <w:szCs w:val="16"/>
              </w:rPr>
            </w:pPr>
            <w:r w:rsidRPr="00C9752E">
              <w:rPr>
                <w:b/>
                <w:sz w:val="16"/>
                <w:szCs w:val="16"/>
              </w:rPr>
              <w:t>Servicii de proiectare</w:t>
            </w:r>
          </w:p>
        </w:tc>
        <w:tc>
          <w:tcPr>
            <w:tcW w:w="364" w:type="pct"/>
            <w:gridSpan w:val="2"/>
          </w:tcPr>
          <w:p w14:paraId="33AD6CDE" w14:textId="77777777" w:rsidR="00216F8C" w:rsidRPr="00C9752E" w:rsidRDefault="00216F8C" w:rsidP="0073498D">
            <w:pPr>
              <w:rPr>
                <w:b/>
                <w:sz w:val="16"/>
                <w:szCs w:val="16"/>
              </w:rPr>
            </w:pPr>
          </w:p>
        </w:tc>
        <w:tc>
          <w:tcPr>
            <w:tcW w:w="318" w:type="pct"/>
            <w:gridSpan w:val="2"/>
          </w:tcPr>
          <w:p w14:paraId="4E4375C9" w14:textId="77777777" w:rsidR="00216F8C" w:rsidRPr="00C9752E" w:rsidRDefault="00216F8C" w:rsidP="0073498D">
            <w:pPr>
              <w:rPr>
                <w:b/>
                <w:sz w:val="16"/>
                <w:szCs w:val="16"/>
              </w:rPr>
            </w:pPr>
          </w:p>
        </w:tc>
      </w:tr>
      <w:tr w:rsidR="00216F8C" w:rsidRPr="00C9752E" w14:paraId="6963464D" w14:textId="3D5C6A1C" w:rsidTr="00783DEC">
        <w:trPr>
          <w:gridAfter w:val="1"/>
          <w:wAfter w:w="137" w:type="pct"/>
          <w:trHeight w:val="153"/>
        </w:trPr>
        <w:tc>
          <w:tcPr>
            <w:tcW w:w="182" w:type="pct"/>
            <w:gridSpan w:val="2"/>
          </w:tcPr>
          <w:p w14:paraId="3F6EA2E0" w14:textId="73E5721C" w:rsidR="00216F8C" w:rsidRPr="00C9752E" w:rsidRDefault="00216F8C" w:rsidP="0073498D">
            <w:pPr>
              <w:jc w:val="center"/>
              <w:rPr>
                <w:b/>
                <w:bCs/>
                <w:sz w:val="16"/>
                <w:szCs w:val="16"/>
              </w:rPr>
            </w:pPr>
            <w:r w:rsidRPr="00C9752E">
              <w:rPr>
                <w:b/>
                <w:bCs/>
                <w:sz w:val="16"/>
                <w:szCs w:val="16"/>
              </w:rPr>
              <w:t>2.1</w:t>
            </w:r>
          </w:p>
        </w:tc>
        <w:tc>
          <w:tcPr>
            <w:tcW w:w="203" w:type="pct"/>
            <w:gridSpan w:val="2"/>
          </w:tcPr>
          <w:p w14:paraId="26F7487E" w14:textId="77777777" w:rsidR="00216F8C" w:rsidRPr="00C9752E" w:rsidRDefault="00216F8C" w:rsidP="0073498D">
            <w:pPr>
              <w:rPr>
                <w:b/>
                <w:sz w:val="16"/>
                <w:szCs w:val="16"/>
              </w:rPr>
            </w:pPr>
          </w:p>
        </w:tc>
        <w:tc>
          <w:tcPr>
            <w:tcW w:w="3796" w:type="pct"/>
            <w:gridSpan w:val="22"/>
          </w:tcPr>
          <w:p w14:paraId="64E61292" w14:textId="2C21C7B5" w:rsidR="00216F8C" w:rsidRPr="00C9752E" w:rsidRDefault="00216F8C" w:rsidP="0073498D">
            <w:pPr>
              <w:rPr>
                <w:sz w:val="16"/>
                <w:szCs w:val="16"/>
              </w:rPr>
            </w:pPr>
            <w:r w:rsidRPr="00C9752E">
              <w:rPr>
                <w:b/>
                <w:sz w:val="16"/>
                <w:szCs w:val="16"/>
              </w:rPr>
              <w:t>Servicii de proiectare – Elaborare documentatii tehnice pentru : Studii de teren (topografic, hidrologic, geotehnic, trafic), Studii de fezabilitate/ Documentatii de avizare a lucrarilor de interventii pentru lucrari de reabilitari si modernizari drumuri judetene, consolidari si realilitari poduri  finantate de la bugetul local sau bugetul de stat</w:t>
            </w:r>
          </w:p>
        </w:tc>
        <w:tc>
          <w:tcPr>
            <w:tcW w:w="364" w:type="pct"/>
            <w:gridSpan w:val="2"/>
          </w:tcPr>
          <w:p w14:paraId="67522184" w14:textId="77777777" w:rsidR="00216F8C" w:rsidRPr="00C9752E" w:rsidRDefault="00216F8C" w:rsidP="0073498D">
            <w:pPr>
              <w:rPr>
                <w:b/>
                <w:sz w:val="16"/>
                <w:szCs w:val="16"/>
              </w:rPr>
            </w:pPr>
          </w:p>
        </w:tc>
        <w:tc>
          <w:tcPr>
            <w:tcW w:w="318" w:type="pct"/>
            <w:gridSpan w:val="2"/>
          </w:tcPr>
          <w:p w14:paraId="1D5F7669" w14:textId="77777777" w:rsidR="00216F8C" w:rsidRPr="00C9752E" w:rsidRDefault="00216F8C" w:rsidP="0073498D">
            <w:pPr>
              <w:rPr>
                <w:b/>
                <w:sz w:val="16"/>
                <w:szCs w:val="16"/>
              </w:rPr>
            </w:pPr>
          </w:p>
        </w:tc>
      </w:tr>
      <w:bookmarkEnd w:id="1"/>
      <w:tr w:rsidR="00216F8C" w:rsidRPr="00C9752E" w14:paraId="0474C0E6" w14:textId="318FA9F0" w:rsidTr="00783DEC">
        <w:trPr>
          <w:gridAfter w:val="1"/>
          <w:wAfter w:w="137" w:type="pct"/>
          <w:trHeight w:val="153"/>
        </w:trPr>
        <w:tc>
          <w:tcPr>
            <w:tcW w:w="182" w:type="pct"/>
            <w:gridSpan w:val="2"/>
          </w:tcPr>
          <w:p w14:paraId="5B91C977" w14:textId="48FF61F5" w:rsidR="00216F8C" w:rsidRPr="00C9752E" w:rsidRDefault="00216F8C" w:rsidP="0073498D">
            <w:pPr>
              <w:jc w:val="center"/>
              <w:rPr>
                <w:sz w:val="16"/>
                <w:szCs w:val="16"/>
              </w:rPr>
            </w:pPr>
            <w:r w:rsidRPr="00C9752E">
              <w:rPr>
                <w:b/>
                <w:sz w:val="16"/>
                <w:szCs w:val="16"/>
              </w:rPr>
              <w:t>2.2</w:t>
            </w:r>
            <w:r w:rsidRPr="00C9752E">
              <w:rPr>
                <w:sz w:val="16"/>
                <w:szCs w:val="16"/>
              </w:rPr>
              <w:t>.</w:t>
            </w:r>
          </w:p>
        </w:tc>
        <w:tc>
          <w:tcPr>
            <w:tcW w:w="203" w:type="pct"/>
            <w:gridSpan w:val="2"/>
          </w:tcPr>
          <w:p w14:paraId="647B15D9" w14:textId="77777777" w:rsidR="00216F8C" w:rsidRPr="00C9752E" w:rsidRDefault="00216F8C" w:rsidP="0073498D">
            <w:pPr>
              <w:jc w:val="both"/>
              <w:rPr>
                <w:b/>
                <w:sz w:val="16"/>
                <w:szCs w:val="16"/>
              </w:rPr>
            </w:pPr>
          </w:p>
        </w:tc>
        <w:tc>
          <w:tcPr>
            <w:tcW w:w="3796" w:type="pct"/>
            <w:gridSpan w:val="22"/>
          </w:tcPr>
          <w:p w14:paraId="02EACADA" w14:textId="1B609D31" w:rsidR="00216F8C" w:rsidRPr="00C9752E" w:rsidRDefault="00216F8C" w:rsidP="0073498D">
            <w:pPr>
              <w:jc w:val="both"/>
              <w:rPr>
                <w:sz w:val="16"/>
                <w:szCs w:val="16"/>
              </w:rPr>
            </w:pPr>
            <w:r w:rsidRPr="00C9752E">
              <w:rPr>
                <w:b/>
                <w:sz w:val="16"/>
                <w:szCs w:val="16"/>
              </w:rPr>
              <w:t>Servicii de proiectare – Elaborare documentatii tehnice pentru: Proiecte tehnice de executie + Proiect autorizare lucrari de construire+Proiect organizare executie si Asistente tehnice din partea proiectantilor – P.T.E + P.A.C + P.O.E</w:t>
            </w:r>
            <w:r>
              <w:rPr>
                <w:b/>
                <w:sz w:val="16"/>
                <w:szCs w:val="16"/>
              </w:rPr>
              <w:t>+</w:t>
            </w:r>
            <w:r w:rsidRPr="00C9752E">
              <w:rPr>
                <w:b/>
                <w:sz w:val="16"/>
                <w:szCs w:val="16"/>
              </w:rPr>
              <w:t>A.T.,  pentru lucrari de modernizari drumuri judetene finantate prin POR 2022-2027</w:t>
            </w:r>
          </w:p>
        </w:tc>
        <w:tc>
          <w:tcPr>
            <w:tcW w:w="364" w:type="pct"/>
            <w:gridSpan w:val="2"/>
          </w:tcPr>
          <w:p w14:paraId="2E952157" w14:textId="77777777" w:rsidR="00216F8C" w:rsidRPr="00C9752E" w:rsidRDefault="00216F8C" w:rsidP="0073498D">
            <w:pPr>
              <w:jc w:val="both"/>
              <w:rPr>
                <w:b/>
                <w:sz w:val="16"/>
                <w:szCs w:val="16"/>
              </w:rPr>
            </w:pPr>
          </w:p>
        </w:tc>
        <w:tc>
          <w:tcPr>
            <w:tcW w:w="318" w:type="pct"/>
            <w:gridSpan w:val="2"/>
          </w:tcPr>
          <w:p w14:paraId="6F7732A7" w14:textId="77777777" w:rsidR="00216F8C" w:rsidRPr="00C9752E" w:rsidRDefault="00216F8C" w:rsidP="0073498D">
            <w:pPr>
              <w:jc w:val="both"/>
              <w:rPr>
                <w:b/>
                <w:sz w:val="16"/>
                <w:szCs w:val="16"/>
              </w:rPr>
            </w:pPr>
          </w:p>
        </w:tc>
      </w:tr>
      <w:tr w:rsidR="00216F8C" w:rsidRPr="00C9752E" w14:paraId="798FEC95" w14:textId="6D14887B" w:rsidTr="00783DEC">
        <w:trPr>
          <w:gridAfter w:val="1"/>
          <w:wAfter w:w="137" w:type="pct"/>
          <w:trHeight w:val="153"/>
        </w:trPr>
        <w:tc>
          <w:tcPr>
            <w:tcW w:w="182" w:type="pct"/>
            <w:gridSpan w:val="2"/>
          </w:tcPr>
          <w:p w14:paraId="0264B527" w14:textId="77777777" w:rsidR="00216F8C" w:rsidRDefault="00216F8C" w:rsidP="0073498D">
            <w:pPr>
              <w:jc w:val="center"/>
              <w:rPr>
                <w:b/>
                <w:sz w:val="16"/>
                <w:szCs w:val="16"/>
              </w:rPr>
            </w:pPr>
          </w:p>
        </w:tc>
        <w:tc>
          <w:tcPr>
            <w:tcW w:w="203" w:type="pct"/>
            <w:gridSpan w:val="2"/>
          </w:tcPr>
          <w:p w14:paraId="0D8A186A" w14:textId="77777777" w:rsidR="00216F8C" w:rsidRDefault="00216F8C" w:rsidP="0073498D">
            <w:pPr>
              <w:jc w:val="both"/>
              <w:rPr>
                <w:b/>
                <w:sz w:val="16"/>
                <w:szCs w:val="16"/>
              </w:rPr>
            </w:pPr>
          </w:p>
        </w:tc>
        <w:tc>
          <w:tcPr>
            <w:tcW w:w="3796" w:type="pct"/>
            <w:gridSpan w:val="22"/>
          </w:tcPr>
          <w:p w14:paraId="6C865C4D" w14:textId="4433AD3F" w:rsidR="00216F8C" w:rsidRPr="00C9752E" w:rsidRDefault="00216F8C" w:rsidP="0073498D">
            <w:pPr>
              <w:jc w:val="both"/>
              <w:rPr>
                <w:b/>
                <w:sz w:val="16"/>
                <w:szCs w:val="16"/>
              </w:rPr>
            </w:pPr>
            <w:r>
              <w:rPr>
                <w:b/>
                <w:sz w:val="16"/>
                <w:szCs w:val="16"/>
              </w:rPr>
              <w:t>Nu ste cazul</w:t>
            </w:r>
          </w:p>
        </w:tc>
        <w:tc>
          <w:tcPr>
            <w:tcW w:w="364" w:type="pct"/>
            <w:gridSpan w:val="2"/>
          </w:tcPr>
          <w:p w14:paraId="714E13E8" w14:textId="77777777" w:rsidR="00216F8C" w:rsidRDefault="00216F8C" w:rsidP="0073498D">
            <w:pPr>
              <w:jc w:val="both"/>
              <w:rPr>
                <w:b/>
                <w:sz w:val="16"/>
                <w:szCs w:val="16"/>
              </w:rPr>
            </w:pPr>
          </w:p>
        </w:tc>
        <w:tc>
          <w:tcPr>
            <w:tcW w:w="318" w:type="pct"/>
            <w:gridSpan w:val="2"/>
          </w:tcPr>
          <w:p w14:paraId="47C4C9B3" w14:textId="77777777" w:rsidR="00216F8C" w:rsidRDefault="00216F8C" w:rsidP="0073498D">
            <w:pPr>
              <w:jc w:val="both"/>
              <w:rPr>
                <w:b/>
                <w:sz w:val="16"/>
                <w:szCs w:val="16"/>
              </w:rPr>
            </w:pPr>
          </w:p>
        </w:tc>
      </w:tr>
      <w:tr w:rsidR="00216F8C" w:rsidRPr="00C9752E" w14:paraId="085AF51A" w14:textId="6FCF0C3C" w:rsidTr="00783DEC">
        <w:trPr>
          <w:gridAfter w:val="1"/>
          <w:wAfter w:w="137" w:type="pct"/>
          <w:trHeight w:val="153"/>
        </w:trPr>
        <w:tc>
          <w:tcPr>
            <w:tcW w:w="182" w:type="pct"/>
            <w:gridSpan w:val="2"/>
          </w:tcPr>
          <w:p w14:paraId="481E31FF" w14:textId="04D4B38A" w:rsidR="00216F8C" w:rsidRDefault="00216F8C" w:rsidP="0073498D">
            <w:pPr>
              <w:jc w:val="center"/>
              <w:rPr>
                <w:b/>
                <w:sz w:val="16"/>
                <w:szCs w:val="16"/>
              </w:rPr>
            </w:pPr>
            <w:r>
              <w:rPr>
                <w:b/>
                <w:sz w:val="16"/>
                <w:szCs w:val="16"/>
              </w:rPr>
              <w:t>2.3</w:t>
            </w:r>
          </w:p>
        </w:tc>
        <w:tc>
          <w:tcPr>
            <w:tcW w:w="203" w:type="pct"/>
            <w:gridSpan w:val="2"/>
          </w:tcPr>
          <w:p w14:paraId="1DDC46D5" w14:textId="77777777" w:rsidR="00216F8C" w:rsidRPr="00C9752E" w:rsidRDefault="00216F8C" w:rsidP="0073498D">
            <w:pPr>
              <w:jc w:val="both"/>
              <w:rPr>
                <w:b/>
                <w:sz w:val="16"/>
                <w:szCs w:val="16"/>
              </w:rPr>
            </w:pPr>
          </w:p>
        </w:tc>
        <w:tc>
          <w:tcPr>
            <w:tcW w:w="3796" w:type="pct"/>
            <w:gridSpan w:val="22"/>
          </w:tcPr>
          <w:p w14:paraId="4970D2FC" w14:textId="66072376" w:rsidR="00216F8C" w:rsidRDefault="00216F8C" w:rsidP="0073498D">
            <w:pPr>
              <w:jc w:val="both"/>
              <w:rPr>
                <w:b/>
                <w:sz w:val="16"/>
                <w:szCs w:val="16"/>
              </w:rPr>
            </w:pPr>
            <w:r w:rsidRPr="00C9752E">
              <w:rPr>
                <w:b/>
                <w:sz w:val="16"/>
                <w:szCs w:val="16"/>
              </w:rPr>
              <w:t>Servicii de proiectare – Elaborare documentatii tehnice pentru: Proiecte tehnice de executie + Proiect autorizare lucrari de construire+Proiect organizare executie si Asistente tehnice din partea proiectantilor – P.T.E + P.A.C + P.O.E.+</w:t>
            </w:r>
            <w:r w:rsidRPr="00A30E76">
              <w:rPr>
                <w:b/>
                <w:sz w:val="16"/>
                <w:szCs w:val="16"/>
              </w:rPr>
              <w:t xml:space="preserve"> CS</w:t>
            </w:r>
            <w:r>
              <w:rPr>
                <w:b/>
                <w:sz w:val="16"/>
                <w:szCs w:val="16"/>
              </w:rPr>
              <w:t>+</w:t>
            </w:r>
            <w:r w:rsidRPr="00A30E76">
              <w:rPr>
                <w:b/>
                <w:sz w:val="16"/>
                <w:szCs w:val="16"/>
              </w:rPr>
              <w:t xml:space="preserve"> DE</w:t>
            </w:r>
            <w:r>
              <w:rPr>
                <w:b/>
                <w:sz w:val="16"/>
                <w:szCs w:val="16"/>
              </w:rPr>
              <w:t>+</w:t>
            </w:r>
            <w:r w:rsidRPr="00C9752E">
              <w:rPr>
                <w:b/>
                <w:sz w:val="16"/>
                <w:szCs w:val="16"/>
              </w:rPr>
              <w:t xml:space="preserve">A.T., </w:t>
            </w:r>
            <w:r>
              <w:rPr>
                <w:b/>
                <w:sz w:val="16"/>
                <w:szCs w:val="16"/>
              </w:rPr>
              <w:t xml:space="preserve">studii </w:t>
            </w:r>
            <w:r w:rsidRPr="00C9752E">
              <w:rPr>
                <w:b/>
                <w:sz w:val="16"/>
                <w:szCs w:val="16"/>
              </w:rPr>
              <w:t xml:space="preserve">pentru </w:t>
            </w:r>
            <w:r>
              <w:rPr>
                <w:b/>
                <w:sz w:val="16"/>
                <w:szCs w:val="16"/>
              </w:rPr>
              <w:t>cladiri /lucrari de utilitate publica</w:t>
            </w:r>
          </w:p>
        </w:tc>
        <w:tc>
          <w:tcPr>
            <w:tcW w:w="364" w:type="pct"/>
            <w:gridSpan w:val="2"/>
          </w:tcPr>
          <w:p w14:paraId="5DFE7257" w14:textId="77777777" w:rsidR="00216F8C" w:rsidRPr="00C9752E" w:rsidRDefault="00216F8C" w:rsidP="0073498D">
            <w:pPr>
              <w:jc w:val="both"/>
              <w:rPr>
                <w:b/>
                <w:sz w:val="16"/>
                <w:szCs w:val="16"/>
              </w:rPr>
            </w:pPr>
          </w:p>
        </w:tc>
        <w:tc>
          <w:tcPr>
            <w:tcW w:w="318" w:type="pct"/>
            <w:gridSpan w:val="2"/>
          </w:tcPr>
          <w:p w14:paraId="7515525B" w14:textId="77777777" w:rsidR="00216F8C" w:rsidRPr="00C9752E" w:rsidRDefault="00216F8C" w:rsidP="0073498D">
            <w:pPr>
              <w:jc w:val="both"/>
              <w:rPr>
                <w:b/>
                <w:sz w:val="16"/>
                <w:szCs w:val="16"/>
              </w:rPr>
            </w:pPr>
          </w:p>
        </w:tc>
      </w:tr>
      <w:tr w:rsidR="0073498D" w:rsidRPr="00C9752E" w14:paraId="04CF9B82" w14:textId="19C952AF" w:rsidTr="00783DEC">
        <w:trPr>
          <w:gridBefore w:val="1"/>
          <w:wBefore w:w="137" w:type="pct"/>
          <w:trHeight w:val="153"/>
        </w:trPr>
        <w:tc>
          <w:tcPr>
            <w:tcW w:w="182" w:type="pct"/>
            <w:gridSpan w:val="2"/>
          </w:tcPr>
          <w:p w14:paraId="630E1E73" w14:textId="4D8AF5C1" w:rsidR="00216F8C" w:rsidRDefault="00216F8C" w:rsidP="00783DEC">
            <w:pPr>
              <w:rPr>
                <w:b/>
                <w:sz w:val="16"/>
                <w:szCs w:val="16"/>
              </w:rPr>
            </w:pPr>
            <w:r>
              <w:rPr>
                <w:b/>
                <w:sz w:val="16"/>
                <w:szCs w:val="16"/>
              </w:rPr>
              <w:lastRenderedPageBreak/>
              <w:t>2.3.1</w:t>
            </w:r>
          </w:p>
        </w:tc>
        <w:tc>
          <w:tcPr>
            <w:tcW w:w="671" w:type="pct"/>
            <w:gridSpan w:val="3"/>
          </w:tcPr>
          <w:p w14:paraId="0E270B55" w14:textId="5B27B997" w:rsidR="00216F8C" w:rsidRPr="000C2248" w:rsidRDefault="00216F8C" w:rsidP="00783DEC">
            <w:pPr>
              <w:jc w:val="both"/>
              <w:rPr>
                <w:bCs/>
                <w:sz w:val="16"/>
                <w:szCs w:val="16"/>
              </w:rPr>
            </w:pPr>
            <w:r w:rsidRPr="000C2248">
              <w:rPr>
                <w:bCs/>
                <w:sz w:val="16"/>
                <w:szCs w:val="16"/>
              </w:rPr>
              <w:t>Servicii de proiectare pentru obiectivul de investiții „Spitalul judeţean de urgenţă Focşani - județul Vrancea".</w:t>
            </w:r>
          </w:p>
        </w:tc>
        <w:tc>
          <w:tcPr>
            <w:tcW w:w="466" w:type="pct"/>
            <w:gridSpan w:val="2"/>
          </w:tcPr>
          <w:p w14:paraId="11D8081F" w14:textId="77777777" w:rsidR="00216F8C" w:rsidRPr="001B29C1" w:rsidRDefault="00216F8C" w:rsidP="00783DEC">
            <w:pPr>
              <w:jc w:val="both"/>
              <w:rPr>
                <w:bCs/>
                <w:sz w:val="16"/>
                <w:szCs w:val="16"/>
              </w:rPr>
            </w:pPr>
            <w:r w:rsidRPr="001B29C1">
              <w:rPr>
                <w:bCs/>
                <w:sz w:val="16"/>
                <w:szCs w:val="16"/>
              </w:rPr>
              <w:t>71322000-1</w:t>
            </w:r>
          </w:p>
          <w:p w14:paraId="6C49F445" w14:textId="77777777" w:rsidR="00216F8C" w:rsidRPr="001B29C1" w:rsidRDefault="00216F8C" w:rsidP="00783DEC">
            <w:pPr>
              <w:jc w:val="both"/>
              <w:rPr>
                <w:bCs/>
                <w:sz w:val="16"/>
                <w:szCs w:val="16"/>
              </w:rPr>
            </w:pPr>
            <w:r w:rsidRPr="001B29C1">
              <w:rPr>
                <w:bCs/>
                <w:sz w:val="16"/>
                <w:szCs w:val="16"/>
              </w:rPr>
              <w:t>71356200-0</w:t>
            </w:r>
          </w:p>
          <w:p w14:paraId="0AEA7CB2" w14:textId="5B01A0C2" w:rsidR="00216F8C" w:rsidRPr="001B29C1" w:rsidRDefault="00216F8C" w:rsidP="00783DEC">
            <w:pPr>
              <w:jc w:val="both"/>
              <w:rPr>
                <w:bCs/>
                <w:sz w:val="16"/>
                <w:szCs w:val="16"/>
              </w:rPr>
            </w:pPr>
            <w:r w:rsidRPr="001B29C1">
              <w:rPr>
                <w:bCs/>
                <w:sz w:val="16"/>
                <w:szCs w:val="16"/>
              </w:rPr>
              <w:t>79311100-8</w:t>
            </w:r>
          </w:p>
        </w:tc>
        <w:tc>
          <w:tcPr>
            <w:tcW w:w="258" w:type="pct"/>
          </w:tcPr>
          <w:p w14:paraId="60BE70B5" w14:textId="24D7B978" w:rsidR="00216F8C" w:rsidRPr="001B29C1" w:rsidRDefault="00216F8C" w:rsidP="00783DEC">
            <w:pPr>
              <w:jc w:val="both"/>
              <w:rPr>
                <w:bCs/>
                <w:sz w:val="16"/>
                <w:szCs w:val="16"/>
              </w:rPr>
            </w:pPr>
            <w:r w:rsidRPr="001B29C1">
              <w:rPr>
                <w:bCs/>
                <w:sz w:val="16"/>
                <w:szCs w:val="16"/>
              </w:rPr>
              <w:t>27.119.914,50</w:t>
            </w:r>
          </w:p>
        </w:tc>
        <w:tc>
          <w:tcPr>
            <w:tcW w:w="470" w:type="pct"/>
            <w:gridSpan w:val="4"/>
          </w:tcPr>
          <w:p w14:paraId="04F6CADD" w14:textId="774B9F81" w:rsidR="00216F8C" w:rsidRPr="001B29C1" w:rsidRDefault="00216F8C" w:rsidP="00783DEC">
            <w:pPr>
              <w:jc w:val="both"/>
              <w:rPr>
                <w:bCs/>
                <w:sz w:val="16"/>
                <w:szCs w:val="16"/>
              </w:rPr>
            </w:pPr>
            <w:r w:rsidRPr="001B29C1">
              <w:rPr>
                <w:bCs/>
                <w:sz w:val="16"/>
                <w:szCs w:val="16"/>
              </w:rPr>
              <w:t>Bugetul local</w:t>
            </w:r>
          </w:p>
        </w:tc>
        <w:tc>
          <w:tcPr>
            <w:tcW w:w="681" w:type="pct"/>
            <w:gridSpan w:val="4"/>
          </w:tcPr>
          <w:p w14:paraId="12EEA0EF" w14:textId="3D923CFE" w:rsidR="00216F8C" w:rsidRPr="001B29C1" w:rsidRDefault="00216F8C" w:rsidP="00783DEC">
            <w:pPr>
              <w:jc w:val="both"/>
              <w:rPr>
                <w:bCs/>
                <w:sz w:val="16"/>
                <w:szCs w:val="16"/>
              </w:rPr>
            </w:pPr>
            <w:r w:rsidRPr="001B29C1">
              <w:rPr>
                <w:bCs/>
                <w:sz w:val="16"/>
                <w:szCs w:val="16"/>
              </w:rPr>
              <w:t>Licitatie deschisa</w:t>
            </w:r>
          </w:p>
        </w:tc>
        <w:tc>
          <w:tcPr>
            <w:tcW w:w="213" w:type="pct"/>
            <w:vAlign w:val="center"/>
          </w:tcPr>
          <w:p w14:paraId="0AD14479" w14:textId="639E52B2" w:rsidR="00216F8C" w:rsidRPr="00C9752E" w:rsidRDefault="00216F8C" w:rsidP="00783DEC">
            <w:pPr>
              <w:jc w:val="both"/>
              <w:rPr>
                <w:b/>
                <w:sz w:val="16"/>
                <w:szCs w:val="16"/>
              </w:rPr>
            </w:pPr>
            <w:r>
              <w:rPr>
                <w:sz w:val="16"/>
                <w:szCs w:val="16"/>
              </w:rPr>
              <w:t xml:space="preserve">Februarie </w:t>
            </w:r>
            <w:r w:rsidRPr="00BA2A1A">
              <w:rPr>
                <w:sz w:val="16"/>
                <w:szCs w:val="16"/>
              </w:rPr>
              <w:t>2022</w:t>
            </w:r>
          </w:p>
        </w:tc>
        <w:tc>
          <w:tcPr>
            <w:tcW w:w="256" w:type="pct"/>
            <w:gridSpan w:val="3"/>
            <w:vAlign w:val="center"/>
          </w:tcPr>
          <w:p w14:paraId="193C94AD" w14:textId="753ACA9A" w:rsidR="00216F8C" w:rsidRPr="00C9752E" w:rsidRDefault="00216F8C" w:rsidP="00783DEC">
            <w:pPr>
              <w:jc w:val="both"/>
              <w:rPr>
                <w:b/>
                <w:sz w:val="16"/>
                <w:szCs w:val="16"/>
              </w:rPr>
            </w:pPr>
            <w:r w:rsidRPr="00BA2A1A">
              <w:rPr>
                <w:sz w:val="16"/>
                <w:szCs w:val="16"/>
              </w:rPr>
              <w:t>August  2022</w:t>
            </w:r>
          </w:p>
        </w:tc>
        <w:tc>
          <w:tcPr>
            <w:tcW w:w="623" w:type="pct"/>
            <w:gridSpan w:val="4"/>
          </w:tcPr>
          <w:p w14:paraId="1F888768" w14:textId="77777777" w:rsidR="00216F8C" w:rsidRDefault="00216F8C" w:rsidP="00783DEC">
            <w:pPr>
              <w:jc w:val="both"/>
              <w:rPr>
                <w:sz w:val="16"/>
                <w:szCs w:val="16"/>
              </w:rPr>
            </w:pPr>
          </w:p>
          <w:p w14:paraId="707A3DD7" w14:textId="77777777" w:rsidR="00216F8C" w:rsidRDefault="00216F8C" w:rsidP="00783DEC">
            <w:pPr>
              <w:jc w:val="both"/>
              <w:rPr>
                <w:sz w:val="16"/>
                <w:szCs w:val="16"/>
              </w:rPr>
            </w:pPr>
          </w:p>
          <w:p w14:paraId="44206599" w14:textId="53BF645E" w:rsidR="00216F8C" w:rsidRPr="00C9752E" w:rsidRDefault="00216F8C" w:rsidP="00783DEC">
            <w:pPr>
              <w:jc w:val="both"/>
              <w:rPr>
                <w:b/>
                <w:sz w:val="16"/>
                <w:szCs w:val="16"/>
              </w:rPr>
            </w:pPr>
            <w:r w:rsidRPr="00C9752E">
              <w:rPr>
                <w:sz w:val="16"/>
                <w:szCs w:val="16"/>
              </w:rPr>
              <w:t>Online</w:t>
            </w:r>
          </w:p>
        </w:tc>
        <w:tc>
          <w:tcPr>
            <w:tcW w:w="363" w:type="pct"/>
            <w:gridSpan w:val="2"/>
          </w:tcPr>
          <w:p w14:paraId="423ACC7C" w14:textId="77777777" w:rsidR="00216F8C" w:rsidRDefault="00216F8C" w:rsidP="00783DEC">
            <w:pPr>
              <w:jc w:val="both"/>
              <w:rPr>
                <w:sz w:val="16"/>
                <w:szCs w:val="16"/>
              </w:rPr>
            </w:pPr>
          </w:p>
          <w:p w14:paraId="3C1B9EFE" w14:textId="77777777" w:rsidR="00216F8C" w:rsidRDefault="00216F8C" w:rsidP="00783DEC">
            <w:pPr>
              <w:jc w:val="both"/>
              <w:rPr>
                <w:sz w:val="16"/>
                <w:szCs w:val="16"/>
              </w:rPr>
            </w:pPr>
          </w:p>
          <w:p w14:paraId="00CCAF4B" w14:textId="77777777" w:rsidR="00216F8C" w:rsidRDefault="00216F8C" w:rsidP="00783DEC">
            <w:pPr>
              <w:jc w:val="both"/>
              <w:rPr>
                <w:sz w:val="16"/>
                <w:szCs w:val="16"/>
              </w:rPr>
            </w:pPr>
          </w:p>
          <w:p w14:paraId="2FB318EA" w14:textId="0AAF43E7" w:rsidR="00216F8C" w:rsidRPr="00C9752E" w:rsidRDefault="00216F8C" w:rsidP="00783DEC">
            <w:pPr>
              <w:jc w:val="both"/>
              <w:rPr>
                <w:b/>
                <w:sz w:val="16"/>
                <w:szCs w:val="16"/>
              </w:rPr>
            </w:pPr>
            <w:r w:rsidRPr="00C9752E">
              <w:rPr>
                <w:sz w:val="16"/>
                <w:szCs w:val="16"/>
              </w:rPr>
              <w:t>Hărăbor Valentina</w:t>
            </w:r>
          </w:p>
        </w:tc>
        <w:tc>
          <w:tcPr>
            <w:tcW w:w="364" w:type="pct"/>
            <w:gridSpan w:val="2"/>
          </w:tcPr>
          <w:p w14:paraId="76E86180" w14:textId="77777777" w:rsidR="00216F8C" w:rsidRDefault="00216F8C" w:rsidP="00783DEC">
            <w:pPr>
              <w:jc w:val="both"/>
              <w:rPr>
                <w:sz w:val="16"/>
                <w:szCs w:val="16"/>
              </w:rPr>
            </w:pPr>
          </w:p>
        </w:tc>
        <w:tc>
          <w:tcPr>
            <w:tcW w:w="318" w:type="pct"/>
            <w:gridSpan w:val="2"/>
          </w:tcPr>
          <w:p w14:paraId="5B75B327" w14:textId="77777777" w:rsidR="00216F8C" w:rsidRDefault="00216F8C" w:rsidP="00783DEC">
            <w:pPr>
              <w:jc w:val="both"/>
              <w:rPr>
                <w:sz w:val="16"/>
                <w:szCs w:val="16"/>
              </w:rPr>
            </w:pPr>
          </w:p>
        </w:tc>
      </w:tr>
      <w:tr w:rsidR="0073498D" w:rsidRPr="00C9752E" w14:paraId="3A88B973" w14:textId="66B2AC4F" w:rsidTr="00783DEC">
        <w:trPr>
          <w:gridBefore w:val="1"/>
          <w:wBefore w:w="137" w:type="pct"/>
          <w:trHeight w:val="153"/>
        </w:trPr>
        <w:tc>
          <w:tcPr>
            <w:tcW w:w="182" w:type="pct"/>
            <w:gridSpan w:val="2"/>
          </w:tcPr>
          <w:p w14:paraId="2BC0C16B" w14:textId="38AD55A4" w:rsidR="00216F8C" w:rsidRDefault="00216F8C" w:rsidP="00783DEC">
            <w:pPr>
              <w:rPr>
                <w:b/>
                <w:sz w:val="16"/>
                <w:szCs w:val="16"/>
              </w:rPr>
            </w:pPr>
            <w:r>
              <w:rPr>
                <w:b/>
                <w:sz w:val="16"/>
                <w:szCs w:val="16"/>
              </w:rPr>
              <w:t>2.3.2</w:t>
            </w:r>
          </w:p>
        </w:tc>
        <w:tc>
          <w:tcPr>
            <w:tcW w:w="671" w:type="pct"/>
            <w:gridSpan w:val="3"/>
          </w:tcPr>
          <w:p w14:paraId="1CC8F06D" w14:textId="28B84FB6" w:rsidR="00216F8C" w:rsidRPr="000C2248" w:rsidRDefault="00216F8C" w:rsidP="00783DEC">
            <w:pPr>
              <w:jc w:val="both"/>
              <w:rPr>
                <w:bCs/>
                <w:sz w:val="16"/>
                <w:szCs w:val="16"/>
              </w:rPr>
            </w:pPr>
            <w:r w:rsidRPr="000F05CE">
              <w:rPr>
                <w:bCs/>
                <w:sz w:val="16"/>
                <w:szCs w:val="16"/>
              </w:rPr>
              <w:t>Servicii de proiectare pentru elaborare PUZ, studii de specialitate si Studiu de fezabilitate aferente obiectivului de investiții „Construire Parc Industrial Vrancea”</w:t>
            </w:r>
          </w:p>
        </w:tc>
        <w:tc>
          <w:tcPr>
            <w:tcW w:w="466" w:type="pct"/>
            <w:gridSpan w:val="2"/>
          </w:tcPr>
          <w:p w14:paraId="63BC552B" w14:textId="63199848" w:rsidR="00216F8C" w:rsidRPr="001B29C1" w:rsidRDefault="00216F8C" w:rsidP="00783DEC">
            <w:pPr>
              <w:jc w:val="both"/>
              <w:rPr>
                <w:bCs/>
                <w:sz w:val="16"/>
                <w:szCs w:val="16"/>
              </w:rPr>
            </w:pPr>
            <w:r w:rsidRPr="00117787">
              <w:rPr>
                <w:bCs/>
                <w:sz w:val="16"/>
                <w:szCs w:val="16"/>
              </w:rPr>
              <w:t>71322000-1</w:t>
            </w:r>
          </w:p>
        </w:tc>
        <w:tc>
          <w:tcPr>
            <w:tcW w:w="258" w:type="pct"/>
          </w:tcPr>
          <w:p w14:paraId="4B1C4F14" w14:textId="17CB1151" w:rsidR="00216F8C" w:rsidRPr="001B29C1" w:rsidRDefault="00216F8C" w:rsidP="00783DEC">
            <w:pPr>
              <w:jc w:val="both"/>
              <w:rPr>
                <w:bCs/>
                <w:sz w:val="16"/>
                <w:szCs w:val="16"/>
              </w:rPr>
            </w:pPr>
            <w:r>
              <w:rPr>
                <w:bCs/>
                <w:sz w:val="16"/>
                <w:szCs w:val="16"/>
              </w:rPr>
              <w:t>500.000,00</w:t>
            </w:r>
          </w:p>
        </w:tc>
        <w:tc>
          <w:tcPr>
            <w:tcW w:w="470" w:type="pct"/>
            <w:gridSpan w:val="4"/>
          </w:tcPr>
          <w:p w14:paraId="181280CB" w14:textId="33CBC58E" w:rsidR="00216F8C" w:rsidRPr="001B29C1" w:rsidRDefault="00216F8C" w:rsidP="00783DEC">
            <w:pPr>
              <w:jc w:val="both"/>
              <w:rPr>
                <w:bCs/>
                <w:sz w:val="16"/>
                <w:szCs w:val="16"/>
              </w:rPr>
            </w:pPr>
            <w:r w:rsidRPr="001B29C1">
              <w:rPr>
                <w:bCs/>
                <w:sz w:val="16"/>
                <w:szCs w:val="16"/>
              </w:rPr>
              <w:t>Bugetul local</w:t>
            </w:r>
          </w:p>
        </w:tc>
        <w:tc>
          <w:tcPr>
            <w:tcW w:w="681" w:type="pct"/>
            <w:gridSpan w:val="4"/>
          </w:tcPr>
          <w:p w14:paraId="18E3AD03" w14:textId="0BDB67D5" w:rsidR="00216F8C" w:rsidRPr="001B29C1" w:rsidRDefault="00216F8C" w:rsidP="00783DEC">
            <w:pPr>
              <w:jc w:val="both"/>
              <w:rPr>
                <w:bCs/>
                <w:sz w:val="16"/>
                <w:szCs w:val="16"/>
              </w:rPr>
            </w:pPr>
            <w:r>
              <w:rPr>
                <w:bCs/>
                <w:sz w:val="16"/>
                <w:szCs w:val="16"/>
              </w:rPr>
              <w:t>Procedura simplificata</w:t>
            </w:r>
          </w:p>
        </w:tc>
        <w:tc>
          <w:tcPr>
            <w:tcW w:w="213" w:type="pct"/>
            <w:vAlign w:val="center"/>
          </w:tcPr>
          <w:p w14:paraId="71710795" w14:textId="1AE3D349" w:rsidR="00216F8C" w:rsidRDefault="00216F8C" w:rsidP="00783DEC">
            <w:pPr>
              <w:jc w:val="both"/>
              <w:rPr>
                <w:sz w:val="16"/>
                <w:szCs w:val="16"/>
              </w:rPr>
            </w:pPr>
            <w:r>
              <w:rPr>
                <w:sz w:val="16"/>
                <w:szCs w:val="16"/>
              </w:rPr>
              <w:t xml:space="preserve">Februarie </w:t>
            </w:r>
            <w:r w:rsidRPr="00BA2A1A">
              <w:rPr>
                <w:sz w:val="16"/>
                <w:szCs w:val="16"/>
              </w:rPr>
              <w:t>2022</w:t>
            </w:r>
          </w:p>
        </w:tc>
        <w:tc>
          <w:tcPr>
            <w:tcW w:w="256" w:type="pct"/>
            <w:gridSpan w:val="3"/>
            <w:vAlign w:val="center"/>
          </w:tcPr>
          <w:p w14:paraId="183CC183" w14:textId="312D5436" w:rsidR="00216F8C" w:rsidRPr="00BA2A1A" w:rsidRDefault="00216F8C" w:rsidP="00783DEC">
            <w:pPr>
              <w:jc w:val="both"/>
              <w:rPr>
                <w:sz w:val="16"/>
                <w:szCs w:val="16"/>
              </w:rPr>
            </w:pPr>
            <w:r w:rsidRPr="00BA2A1A">
              <w:rPr>
                <w:sz w:val="16"/>
                <w:szCs w:val="16"/>
              </w:rPr>
              <w:t>August  2022</w:t>
            </w:r>
          </w:p>
        </w:tc>
        <w:tc>
          <w:tcPr>
            <w:tcW w:w="623" w:type="pct"/>
            <w:gridSpan w:val="4"/>
          </w:tcPr>
          <w:p w14:paraId="33047A67" w14:textId="77777777" w:rsidR="00216F8C" w:rsidRDefault="00216F8C" w:rsidP="00783DEC">
            <w:pPr>
              <w:jc w:val="both"/>
              <w:rPr>
                <w:sz w:val="16"/>
                <w:szCs w:val="16"/>
              </w:rPr>
            </w:pPr>
          </w:p>
          <w:p w14:paraId="4DD892A4" w14:textId="77777777" w:rsidR="00216F8C" w:rsidRDefault="00216F8C" w:rsidP="00783DEC">
            <w:pPr>
              <w:jc w:val="both"/>
              <w:rPr>
                <w:sz w:val="16"/>
                <w:szCs w:val="16"/>
              </w:rPr>
            </w:pPr>
          </w:p>
          <w:p w14:paraId="6DD88518" w14:textId="087E7386" w:rsidR="00216F8C" w:rsidRDefault="00216F8C" w:rsidP="00783DEC">
            <w:pPr>
              <w:jc w:val="both"/>
              <w:rPr>
                <w:sz w:val="16"/>
                <w:szCs w:val="16"/>
              </w:rPr>
            </w:pPr>
            <w:r w:rsidRPr="00C9752E">
              <w:rPr>
                <w:sz w:val="16"/>
                <w:szCs w:val="16"/>
              </w:rPr>
              <w:t>Online</w:t>
            </w:r>
          </w:p>
        </w:tc>
        <w:tc>
          <w:tcPr>
            <w:tcW w:w="363" w:type="pct"/>
            <w:gridSpan w:val="2"/>
          </w:tcPr>
          <w:p w14:paraId="76229C44" w14:textId="77777777" w:rsidR="00216F8C" w:rsidRDefault="00216F8C" w:rsidP="00783DEC">
            <w:pPr>
              <w:jc w:val="both"/>
              <w:rPr>
                <w:sz w:val="16"/>
                <w:szCs w:val="16"/>
              </w:rPr>
            </w:pPr>
          </w:p>
          <w:p w14:paraId="28D1CC93" w14:textId="77777777" w:rsidR="00216F8C" w:rsidRDefault="00216F8C" w:rsidP="00783DEC">
            <w:pPr>
              <w:jc w:val="both"/>
              <w:rPr>
                <w:sz w:val="16"/>
                <w:szCs w:val="16"/>
              </w:rPr>
            </w:pPr>
          </w:p>
          <w:p w14:paraId="13A1DE39" w14:textId="77777777" w:rsidR="00216F8C" w:rsidRDefault="00216F8C" w:rsidP="00783DEC">
            <w:pPr>
              <w:jc w:val="both"/>
              <w:rPr>
                <w:sz w:val="16"/>
                <w:szCs w:val="16"/>
              </w:rPr>
            </w:pPr>
          </w:p>
          <w:p w14:paraId="2676E700" w14:textId="43D6FABC" w:rsidR="00216F8C" w:rsidRDefault="00216F8C" w:rsidP="00783DEC">
            <w:pPr>
              <w:jc w:val="both"/>
              <w:rPr>
                <w:sz w:val="16"/>
                <w:szCs w:val="16"/>
              </w:rPr>
            </w:pPr>
            <w:r w:rsidRPr="00C9752E">
              <w:rPr>
                <w:sz w:val="16"/>
                <w:szCs w:val="16"/>
              </w:rPr>
              <w:t>Hărăbor Valentina</w:t>
            </w:r>
          </w:p>
        </w:tc>
        <w:tc>
          <w:tcPr>
            <w:tcW w:w="364" w:type="pct"/>
            <w:gridSpan w:val="2"/>
          </w:tcPr>
          <w:p w14:paraId="00B8CFC1" w14:textId="77777777" w:rsidR="00216F8C" w:rsidRDefault="00216F8C" w:rsidP="00783DEC">
            <w:pPr>
              <w:jc w:val="both"/>
              <w:rPr>
                <w:sz w:val="16"/>
                <w:szCs w:val="16"/>
              </w:rPr>
            </w:pPr>
          </w:p>
        </w:tc>
        <w:tc>
          <w:tcPr>
            <w:tcW w:w="318" w:type="pct"/>
            <w:gridSpan w:val="2"/>
          </w:tcPr>
          <w:p w14:paraId="6F893C1F" w14:textId="77777777" w:rsidR="00216F8C" w:rsidRDefault="00216F8C" w:rsidP="00783DEC">
            <w:pPr>
              <w:jc w:val="both"/>
              <w:rPr>
                <w:sz w:val="16"/>
                <w:szCs w:val="16"/>
              </w:rPr>
            </w:pPr>
          </w:p>
        </w:tc>
      </w:tr>
      <w:tr w:rsidR="000D728C" w:rsidRPr="00C9752E" w14:paraId="1C28963C" w14:textId="77777777" w:rsidTr="00783DEC">
        <w:trPr>
          <w:gridBefore w:val="1"/>
          <w:wBefore w:w="137" w:type="pct"/>
          <w:trHeight w:val="153"/>
        </w:trPr>
        <w:tc>
          <w:tcPr>
            <w:tcW w:w="182" w:type="pct"/>
            <w:gridSpan w:val="2"/>
          </w:tcPr>
          <w:p w14:paraId="57056648" w14:textId="3840AB03" w:rsidR="000D728C" w:rsidRDefault="00DD0A86" w:rsidP="00783DEC">
            <w:pPr>
              <w:jc w:val="center"/>
              <w:rPr>
                <w:b/>
                <w:sz w:val="16"/>
                <w:szCs w:val="16"/>
              </w:rPr>
            </w:pPr>
            <w:r>
              <w:rPr>
                <w:b/>
                <w:sz w:val="16"/>
                <w:szCs w:val="16"/>
              </w:rPr>
              <w:t>3.</w:t>
            </w:r>
          </w:p>
        </w:tc>
        <w:tc>
          <w:tcPr>
            <w:tcW w:w="4682" w:type="pct"/>
            <w:gridSpan w:val="28"/>
          </w:tcPr>
          <w:p w14:paraId="1A8FA7B7" w14:textId="77777777" w:rsidR="000D728C" w:rsidRDefault="000D728C" w:rsidP="00783DEC">
            <w:pPr>
              <w:jc w:val="both"/>
              <w:rPr>
                <w:b/>
                <w:bCs/>
                <w:sz w:val="16"/>
                <w:szCs w:val="16"/>
              </w:rPr>
            </w:pPr>
          </w:p>
          <w:p w14:paraId="38EDF6FA" w14:textId="27F5C4E7" w:rsidR="000D728C" w:rsidRDefault="000D728C" w:rsidP="00783DEC">
            <w:pPr>
              <w:jc w:val="both"/>
              <w:rPr>
                <w:sz w:val="16"/>
                <w:szCs w:val="16"/>
              </w:rPr>
            </w:pPr>
            <w:r w:rsidRPr="00C9752E">
              <w:rPr>
                <w:b/>
                <w:bCs/>
                <w:sz w:val="16"/>
                <w:szCs w:val="16"/>
              </w:rPr>
              <w:t>Contracte de servicii privind verificarea tehnica de specialitate prin verificatori atestati</w:t>
            </w:r>
          </w:p>
        </w:tc>
      </w:tr>
      <w:tr w:rsidR="0073498D" w:rsidRPr="00C9752E" w14:paraId="42A2B39B" w14:textId="77777777" w:rsidTr="00783DEC">
        <w:trPr>
          <w:gridBefore w:val="1"/>
          <w:wBefore w:w="137" w:type="pct"/>
          <w:trHeight w:val="153"/>
        </w:trPr>
        <w:tc>
          <w:tcPr>
            <w:tcW w:w="182" w:type="pct"/>
            <w:gridSpan w:val="2"/>
          </w:tcPr>
          <w:p w14:paraId="7D13BD46" w14:textId="459D9239" w:rsidR="0034618A" w:rsidRDefault="0034618A" w:rsidP="00783DEC">
            <w:pPr>
              <w:jc w:val="center"/>
              <w:rPr>
                <w:b/>
                <w:sz w:val="16"/>
                <w:szCs w:val="16"/>
              </w:rPr>
            </w:pPr>
            <w:r>
              <w:rPr>
                <w:b/>
                <w:sz w:val="16"/>
                <w:szCs w:val="16"/>
              </w:rPr>
              <w:t>3.1</w:t>
            </w:r>
          </w:p>
        </w:tc>
        <w:tc>
          <w:tcPr>
            <w:tcW w:w="671" w:type="pct"/>
            <w:gridSpan w:val="3"/>
          </w:tcPr>
          <w:p w14:paraId="6F544C19" w14:textId="6F3D0016" w:rsidR="0034618A" w:rsidRDefault="0034618A" w:rsidP="00783DEC">
            <w:pPr>
              <w:jc w:val="both"/>
              <w:rPr>
                <w:b/>
                <w:bCs/>
                <w:sz w:val="16"/>
                <w:szCs w:val="16"/>
              </w:rPr>
            </w:pPr>
            <w:r w:rsidRPr="000C2248">
              <w:rPr>
                <w:bCs/>
                <w:sz w:val="16"/>
                <w:szCs w:val="16"/>
              </w:rPr>
              <w:t>Servicii de proiectare pentru obiectivul de investiții „Spitalul judeţean de urgenţă Focşani - județul Vrancea".</w:t>
            </w:r>
          </w:p>
          <w:p w14:paraId="795110C0" w14:textId="1421CA23" w:rsidR="0034618A" w:rsidRPr="00C9752E" w:rsidRDefault="0034618A" w:rsidP="00783DEC">
            <w:pPr>
              <w:jc w:val="both"/>
              <w:rPr>
                <w:b/>
                <w:bCs/>
                <w:sz w:val="16"/>
                <w:szCs w:val="16"/>
              </w:rPr>
            </w:pPr>
          </w:p>
        </w:tc>
        <w:tc>
          <w:tcPr>
            <w:tcW w:w="466" w:type="pct"/>
            <w:gridSpan w:val="2"/>
            <w:vAlign w:val="bottom"/>
          </w:tcPr>
          <w:p w14:paraId="35FC8C5D" w14:textId="70A1BA17" w:rsidR="0034618A" w:rsidRPr="00117787" w:rsidRDefault="0034618A" w:rsidP="00783DEC">
            <w:pPr>
              <w:jc w:val="both"/>
              <w:rPr>
                <w:bCs/>
                <w:sz w:val="16"/>
                <w:szCs w:val="16"/>
              </w:rPr>
            </w:pPr>
            <w:r w:rsidRPr="00C9752E">
              <w:rPr>
                <w:bCs/>
                <w:sz w:val="16"/>
                <w:szCs w:val="16"/>
              </w:rPr>
              <w:t>71328000-3</w:t>
            </w:r>
          </w:p>
        </w:tc>
        <w:tc>
          <w:tcPr>
            <w:tcW w:w="258" w:type="pct"/>
          </w:tcPr>
          <w:p w14:paraId="34A193F1" w14:textId="6DB472B1" w:rsidR="0034618A" w:rsidRDefault="0034618A" w:rsidP="00783DEC">
            <w:pPr>
              <w:jc w:val="both"/>
              <w:rPr>
                <w:bCs/>
                <w:sz w:val="16"/>
                <w:szCs w:val="16"/>
              </w:rPr>
            </w:pPr>
            <w:r>
              <w:rPr>
                <w:bCs/>
                <w:sz w:val="16"/>
                <w:szCs w:val="16"/>
              </w:rPr>
              <w:t>2.192.985</w:t>
            </w:r>
          </w:p>
        </w:tc>
        <w:tc>
          <w:tcPr>
            <w:tcW w:w="470" w:type="pct"/>
            <w:gridSpan w:val="4"/>
          </w:tcPr>
          <w:p w14:paraId="35B55B52" w14:textId="109B4FA3" w:rsidR="0034618A" w:rsidRPr="001B29C1" w:rsidRDefault="0034618A" w:rsidP="00783DEC">
            <w:pPr>
              <w:jc w:val="both"/>
              <w:rPr>
                <w:bCs/>
                <w:sz w:val="16"/>
                <w:szCs w:val="16"/>
              </w:rPr>
            </w:pPr>
            <w:r w:rsidRPr="001B29C1">
              <w:rPr>
                <w:bCs/>
                <w:sz w:val="16"/>
                <w:szCs w:val="16"/>
              </w:rPr>
              <w:t>Bugetul local</w:t>
            </w:r>
          </w:p>
        </w:tc>
        <w:tc>
          <w:tcPr>
            <w:tcW w:w="681" w:type="pct"/>
            <w:gridSpan w:val="4"/>
          </w:tcPr>
          <w:p w14:paraId="097D194E" w14:textId="314AEBD2" w:rsidR="0034618A" w:rsidRDefault="0034618A" w:rsidP="00783DEC">
            <w:pPr>
              <w:jc w:val="both"/>
              <w:rPr>
                <w:bCs/>
                <w:sz w:val="16"/>
                <w:szCs w:val="16"/>
              </w:rPr>
            </w:pPr>
            <w:r w:rsidRPr="001B29C1">
              <w:rPr>
                <w:bCs/>
                <w:sz w:val="16"/>
                <w:szCs w:val="16"/>
              </w:rPr>
              <w:t>Licitatie deschisa</w:t>
            </w:r>
          </w:p>
        </w:tc>
        <w:tc>
          <w:tcPr>
            <w:tcW w:w="213" w:type="pct"/>
            <w:vAlign w:val="center"/>
          </w:tcPr>
          <w:p w14:paraId="1F4087E0" w14:textId="43E270C5" w:rsidR="0034618A" w:rsidRDefault="00ED116B" w:rsidP="00783DEC">
            <w:pPr>
              <w:jc w:val="both"/>
              <w:rPr>
                <w:sz w:val="16"/>
                <w:szCs w:val="16"/>
              </w:rPr>
            </w:pPr>
            <w:r>
              <w:rPr>
                <w:sz w:val="16"/>
                <w:szCs w:val="16"/>
              </w:rPr>
              <w:t>Iunie 2022</w:t>
            </w:r>
          </w:p>
        </w:tc>
        <w:tc>
          <w:tcPr>
            <w:tcW w:w="256" w:type="pct"/>
            <w:gridSpan w:val="3"/>
            <w:vAlign w:val="center"/>
          </w:tcPr>
          <w:p w14:paraId="09A95B3E" w14:textId="627EA0A3" w:rsidR="0034618A" w:rsidRPr="00BA2A1A" w:rsidRDefault="0034618A" w:rsidP="00783DEC">
            <w:pPr>
              <w:jc w:val="both"/>
              <w:rPr>
                <w:sz w:val="16"/>
                <w:szCs w:val="16"/>
              </w:rPr>
            </w:pPr>
            <w:r w:rsidRPr="00BA2A1A">
              <w:rPr>
                <w:sz w:val="16"/>
                <w:szCs w:val="16"/>
              </w:rPr>
              <w:t>August  2022</w:t>
            </w:r>
          </w:p>
        </w:tc>
        <w:tc>
          <w:tcPr>
            <w:tcW w:w="623" w:type="pct"/>
            <w:gridSpan w:val="4"/>
          </w:tcPr>
          <w:p w14:paraId="2EE58759" w14:textId="77777777" w:rsidR="0034618A" w:rsidRDefault="0034618A" w:rsidP="00783DEC">
            <w:pPr>
              <w:jc w:val="both"/>
              <w:rPr>
                <w:sz w:val="16"/>
                <w:szCs w:val="16"/>
              </w:rPr>
            </w:pPr>
          </w:p>
          <w:p w14:paraId="36863E05" w14:textId="77777777" w:rsidR="0034618A" w:rsidRDefault="0034618A" w:rsidP="00783DEC">
            <w:pPr>
              <w:jc w:val="both"/>
              <w:rPr>
                <w:sz w:val="16"/>
                <w:szCs w:val="16"/>
              </w:rPr>
            </w:pPr>
          </w:p>
          <w:p w14:paraId="411E1C36" w14:textId="570613BE" w:rsidR="0034618A" w:rsidRDefault="0034618A" w:rsidP="00783DEC">
            <w:pPr>
              <w:jc w:val="both"/>
              <w:rPr>
                <w:sz w:val="16"/>
                <w:szCs w:val="16"/>
              </w:rPr>
            </w:pPr>
            <w:r w:rsidRPr="00C9752E">
              <w:rPr>
                <w:sz w:val="16"/>
                <w:szCs w:val="16"/>
              </w:rPr>
              <w:t>Online</w:t>
            </w:r>
          </w:p>
        </w:tc>
        <w:tc>
          <w:tcPr>
            <w:tcW w:w="363" w:type="pct"/>
            <w:gridSpan w:val="2"/>
          </w:tcPr>
          <w:p w14:paraId="1F303645" w14:textId="77777777" w:rsidR="0034618A" w:rsidRDefault="0034618A" w:rsidP="00783DEC">
            <w:pPr>
              <w:jc w:val="both"/>
              <w:rPr>
                <w:sz w:val="16"/>
                <w:szCs w:val="16"/>
              </w:rPr>
            </w:pPr>
          </w:p>
          <w:p w14:paraId="179EAB2B" w14:textId="77777777" w:rsidR="0034618A" w:rsidRDefault="0034618A" w:rsidP="00783DEC">
            <w:pPr>
              <w:jc w:val="both"/>
              <w:rPr>
                <w:sz w:val="16"/>
                <w:szCs w:val="16"/>
              </w:rPr>
            </w:pPr>
          </w:p>
          <w:p w14:paraId="3B2D106B" w14:textId="57962184" w:rsidR="00812F49" w:rsidRDefault="0034618A" w:rsidP="00783DEC">
            <w:pPr>
              <w:jc w:val="both"/>
              <w:rPr>
                <w:sz w:val="16"/>
                <w:szCs w:val="16"/>
              </w:rPr>
            </w:pPr>
            <w:r w:rsidRPr="00C9752E">
              <w:rPr>
                <w:sz w:val="16"/>
                <w:szCs w:val="16"/>
              </w:rPr>
              <w:t>Hărăbor Valentina</w:t>
            </w:r>
          </w:p>
        </w:tc>
        <w:tc>
          <w:tcPr>
            <w:tcW w:w="364" w:type="pct"/>
            <w:gridSpan w:val="2"/>
          </w:tcPr>
          <w:p w14:paraId="4ADBB9AE" w14:textId="77777777" w:rsidR="0034618A" w:rsidRDefault="0034618A" w:rsidP="00783DEC">
            <w:pPr>
              <w:jc w:val="both"/>
              <w:rPr>
                <w:sz w:val="16"/>
                <w:szCs w:val="16"/>
              </w:rPr>
            </w:pPr>
          </w:p>
        </w:tc>
        <w:tc>
          <w:tcPr>
            <w:tcW w:w="318" w:type="pct"/>
            <w:gridSpan w:val="2"/>
          </w:tcPr>
          <w:p w14:paraId="6A6F15C2" w14:textId="77777777" w:rsidR="0034618A" w:rsidRDefault="0034618A" w:rsidP="00783DEC">
            <w:pPr>
              <w:jc w:val="both"/>
              <w:rPr>
                <w:sz w:val="16"/>
                <w:szCs w:val="16"/>
              </w:rPr>
            </w:pPr>
          </w:p>
        </w:tc>
      </w:tr>
      <w:tr w:rsidR="00E04B70" w:rsidRPr="00C9752E" w14:paraId="50FE492B" w14:textId="029F381F" w:rsidTr="00783DEC">
        <w:trPr>
          <w:gridBefore w:val="1"/>
          <w:wBefore w:w="137" w:type="pct"/>
          <w:trHeight w:val="386"/>
        </w:trPr>
        <w:tc>
          <w:tcPr>
            <w:tcW w:w="182" w:type="pct"/>
            <w:gridSpan w:val="2"/>
          </w:tcPr>
          <w:p w14:paraId="02352034" w14:textId="77777777" w:rsidR="00E04B70" w:rsidRPr="00C9752E" w:rsidRDefault="00E04B70" w:rsidP="00783DEC">
            <w:pPr>
              <w:rPr>
                <w:b/>
                <w:sz w:val="16"/>
                <w:szCs w:val="16"/>
              </w:rPr>
            </w:pPr>
            <w:r w:rsidRPr="00C9752E">
              <w:rPr>
                <w:b/>
                <w:sz w:val="16"/>
                <w:szCs w:val="16"/>
              </w:rPr>
              <w:t>II.</w:t>
            </w:r>
          </w:p>
        </w:tc>
        <w:tc>
          <w:tcPr>
            <w:tcW w:w="203" w:type="pct"/>
            <w:gridSpan w:val="2"/>
          </w:tcPr>
          <w:p w14:paraId="3DA79F12" w14:textId="77777777" w:rsidR="00E04B70" w:rsidRPr="00C9752E" w:rsidRDefault="00E04B70" w:rsidP="00783DEC">
            <w:pPr>
              <w:rPr>
                <w:b/>
                <w:sz w:val="16"/>
                <w:szCs w:val="16"/>
              </w:rPr>
            </w:pPr>
          </w:p>
        </w:tc>
        <w:tc>
          <w:tcPr>
            <w:tcW w:w="3796" w:type="pct"/>
            <w:gridSpan w:val="22"/>
          </w:tcPr>
          <w:p w14:paraId="4B212110" w14:textId="4ED0DC7E" w:rsidR="00E04B70" w:rsidRPr="00C9752E" w:rsidRDefault="00E04B70" w:rsidP="00783DEC">
            <w:pPr>
              <w:rPr>
                <w:b/>
                <w:sz w:val="16"/>
                <w:szCs w:val="16"/>
              </w:rPr>
            </w:pPr>
            <w:r w:rsidRPr="00C9752E">
              <w:rPr>
                <w:b/>
                <w:sz w:val="16"/>
                <w:szCs w:val="16"/>
              </w:rPr>
              <w:t>CONTRACTE LA PACHET PENTRU  ELABORARE SERVICII DE PROIECTARE, ASISTENTA TEHNICA DIN PARTEA PROIECTANTULUI  SI EXECUTARI  DE LUCRARI-CONTRACTE MULTIANUALE</w:t>
            </w:r>
          </w:p>
        </w:tc>
        <w:tc>
          <w:tcPr>
            <w:tcW w:w="364" w:type="pct"/>
            <w:gridSpan w:val="2"/>
          </w:tcPr>
          <w:p w14:paraId="74C2AB92" w14:textId="77777777" w:rsidR="00E04B70" w:rsidRPr="00C9752E" w:rsidRDefault="00E04B70" w:rsidP="00783DEC">
            <w:pPr>
              <w:rPr>
                <w:b/>
                <w:sz w:val="16"/>
                <w:szCs w:val="16"/>
              </w:rPr>
            </w:pPr>
          </w:p>
        </w:tc>
        <w:tc>
          <w:tcPr>
            <w:tcW w:w="318" w:type="pct"/>
            <w:gridSpan w:val="2"/>
          </w:tcPr>
          <w:p w14:paraId="3138AF17" w14:textId="77777777" w:rsidR="00E04B70" w:rsidRPr="00C9752E" w:rsidRDefault="00E04B70" w:rsidP="00783DEC">
            <w:pPr>
              <w:rPr>
                <w:b/>
                <w:sz w:val="16"/>
                <w:szCs w:val="16"/>
              </w:rPr>
            </w:pPr>
          </w:p>
        </w:tc>
      </w:tr>
      <w:tr w:rsidR="00E04B70" w:rsidRPr="00C9752E" w14:paraId="41653128" w14:textId="5906EB20" w:rsidTr="00783DEC">
        <w:trPr>
          <w:gridBefore w:val="1"/>
          <w:wBefore w:w="137" w:type="pct"/>
          <w:trHeight w:val="153"/>
        </w:trPr>
        <w:tc>
          <w:tcPr>
            <w:tcW w:w="182" w:type="pct"/>
            <w:gridSpan w:val="2"/>
          </w:tcPr>
          <w:p w14:paraId="4649C5BF" w14:textId="77777777" w:rsidR="00E04B70" w:rsidRPr="00C9752E" w:rsidRDefault="00E04B70" w:rsidP="00783DEC">
            <w:pPr>
              <w:rPr>
                <w:b/>
                <w:sz w:val="16"/>
                <w:szCs w:val="16"/>
              </w:rPr>
            </w:pPr>
            <w:r w:rsidRPr="00C9752E">
              <w:rPr>
                <w:b/>
                <w:sz w:val="16"/>
                <w:szCs w:val="16"/>
              </w:rPr>
              <w:t>II.1.</w:t>
            </w:r>
          </w:p>
        </w:tc>
        <w:tc>
          <w:tcPr>
            <w:tcW w:w="203" w:type="pct"/>
            <w:gridSpan w:val="2"/>
          </w:tcPr>
          <w:p w14:paraId="712468CE" w14:textId="77777777" w:rsidR="00E04B70" w:rsidRPr="00C9752E" w:rsidRDefault="00E04B70" w:rsidP="00783DEC">
            <w:pPr>
              <w:rPr>
                <w:b/>
                <w:sz w:val="16"/>
                <w:szCs w:val="16"/>
              </w:rPr>
            </w:pPr>
          </w:p>
        </w:tc>
        <w:tc>
          <w:tcPr>
            <w:tcW w:w="3796" w:type="pct"/>
            <w:gridSpan w:val="22"/>
          </w:tcPr>
          <w:p w14:paraId="17340309" w14:textId="0FD1728E" w:rsidR="00E04B70" w:rsidRPr="00C9752E" w:rsidRDefault="00E04B70" w:rsidP="00783DEC">
            <w:pPr>
              <w:rPr>
                <w:b/>
                <w:sz w:val="16"/>
                <w:szCs w:val="16"/>
              </w:rPr>
            </w:pPr>
            <w:r w:rsidRPr="00C9752E">
              <w:rPr>
                <w:b/>
                <w:sz w:val="16"/>
                <w:szCs w:val="16"/>
              </w:rPr>
              <w:t>Achizitii publice la pachet pentru contracte multianuale: Proiectare – Elaborare documentatii tehnice pentru: Proiecte tehnice de executie + Proiect autorizare lucrari de construire+Proiect organizare executie si Asistente tehnice din partea proiectantilor – P.T.E + P.A.C + P.O.E.+A.T si executie de lucrari pentru lucrari de reabilitari, modernizari drumuri judetene, consolidari si reabilitari poduri finantate de la bugetul local, bugetul de stat si fonduri externe</w:t>
            </w:r>
          </w:p>
        </w:tc>
        <w:tc>
          <w:tcPr>
            <w:tcW w:w="364" w:type="pct"/>
            <w:gridSpan w:val="2"/>
          </w:tcPr>
          <w:p w14:paraId="53768A00" w14:textId="77777777" w:rsidR="00E04B70" w:rsidRPr="00C9752E" w:rsidRDefault="00E04B70" w:rsidP="00783DEC">
            <w:pPr>
              <w:rPr>
                <w:b/>
                <w:sz w:val="16"/>
                <w:szCs w:val="16"/>
              </w:rPr>
            </w:pPr>
          </w:p>
        </w:tc>
        <w:tc>
          <w:tcPr>
            <w:tcW w:w="318" w:type="pct"/>
            <w:gridSpan w:val="2"/>
          </w:tcPr>
          <w:p w14:paraId="79771E50" w14:textId="77777777" w:rsidR="00E04B70" w:rsidRPr="00C9752E" w:rsidRDefault="00E04B70" w:rsidP="00783DEC">
            <w:pPr>
              <w:rPr>
                <w:b/>
                <w:sz w:val="16"/>
                <w:szCs w:val="16"/>
              </w:rPr>
            </w:pPr>
          </w:p>
        </w:tc>
      </w:tr>
      <w:tr w:rsidR="00C93B92" w:rsidRPr="00C9752E" w14:paraId="0641B69F" w14:textId="64ED3FBF" w:rsidTr="00783DEC">
        <w:trPr>
          <w:gridBefore w:val="1"/>
          <w:wBefore w:w="137" w:type="pct"/>
          <w:trHeight w:val="153"/>
        </w:trPr>
        <w:tc>
          <w:tcPr>
            <w:tcW w:w="182" w:type="pct"/>
            <w:gridSpan w:val="2"/>
          </w:tcPr>
          <w:p w14:paraId="621BB0E8" w14:textId="77777777" w:rsidR="00E04B70" w:rsidRPr="00C9752E" w:rsidRDefault="00E04B70" w:rsidP="00783DEC">
            <w:pPr>
              <w:jc w:val="right"/>
              <w:rPr>
                <w:sz w:val="16"/>
                <w:szCs w:val="16"/>
              </w:rPr>
            </w:pPr>
            <w:bookmarkStart w:id="2" w:name="_Hlk502905033"/>
            <w:r w:rsidRPr="00C9752E">
              <w:rPr>
                <w:sz w:val="16"/>
                <w:szCs w:val="16"/>
              </w:rPr>
              <w:t>1.</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5B5EAB44"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59DD3AA0" w14:textId="00D7718E" w:rsidR="00E04B70" w:rsidRPr="005C03A7" w:rsidRDefault="00E04B70" w:rsidP="00783DEC">
            <w:pPr>
              <w:rPr>
                <w:sz w:val="16"/>
                <w:szCs w:val="16"/>
              </w:rPr>
            </w:pPr>
            <w:r w:rsidRPr="005C03A7">
              <w:rPr>
                <w:sz w:val="16"/>
                <w:szCs w:val="16"/>
              </w:rPr>
              <w:t>Modernizare infrastructura rutiera de drum judetean 204G pe sectoarele Radulesti–Biliesti, km. 2+200 -km. 4+500, L=2,30 km., Suraia–Botarlau, km. 13+200-km. 17+700 L=4,50 km. si in intravilanul satului Botarlau km. 18+350–km. 19+900, L=1,55 km., Lt= 8,35 km;</w:t>
            </w:r>
          </w:p>
        </w:tc>
        <w:tc>
          <w:tcPr>
            <w:tcW w:w="408" w:type="pct"/>
            <w:gridSpan w:val="3"/>
            <w:vAlign w:val="center"/>
          </w:tcPr>
          <w:p w14:paraId="171EEDAF" w14:textId="642BF2C8" w:rsidR="00E04B70" w:rsidRPr="005C03A7" w:rsidRDefault="00E04B70" w:rsidP="00783DEC">
            <w:pPr>
              <w:jc w:val="center"/>
              <w:rPr>
                <w:sz w:val="16"/>
                <w:szCs w:val="16"/>
              </w:rPr>
            </w:pPr>
            <w:r w:rsidRPr="005C03A7">
              <w:rPr>
                <w:sz w:val="16"/>
                <w:szCs w:val="16"/>
              </w:rPr>
              <w:t>24.769.300,00</w:t>
            </w:r>
          </w:p>
        </w:tc>
        <w:tc>
          <w:tcPr>
            <w:tcW w:w="319" w:type="pct"/>
            <w:gridSpan w:val="2"/>
            <w:vAlign w:val="center"/>
          </w:tcPr>
          <w:p w14:paraId="18911916" w14:textId="050DC438" w:rsidR="00E04B70" w:rsidRPr="005C03A7" w:rsidRDefault="00E04B70" w:rsidP="00783DEC">
            <w:pPr>
              <w:jc w:val="center"/>
              <w:rPr>
                <w:sz w:val="16"/>
                <w:szCs w:val="16"/>
              </w:rPr>
            </w:pPr>
            <w:r w:rsidRPr="005C03A7">
              <w:rPr>
                <w:sz w:val="16"/>
                <w:szCs w:val="16"/>
              </w:rPr>
              <w:t>Bugetul local si bugetul de stat</w:t>
            </w:r>
          </w:p>
        </w:tc>
        <w:tc>
          <w:tcPr>
            <w:tcW w:w="318" w:type="pct"/>
            <w:gridSpan w:val="2"/>
            <w:vAlign w:val="center"/>
          </w:tcPr>
          <w:p w14:paraId="191E5136" w14:textId="3FC0C1AF" w:rsidR="00E04B70" w:rsidRPr="005C03A7" w:rsidRDefault="00E04B70" w:rsidP="00783DEC">
            <w:pPr>
              <w:jc w:val="center"/>
              <w:rPr>
                <w:sz w:val="16"/>
                <w:szCs w:val="16"/>
              </w:rPr>
            </w:pPr>
            <w:r w:rsidRPr="005C03A7">
              <w:rPr>
                <w:sz w:val="16"/>
                <w:szCs w:val="16"/>
              </w:rPr>
              <w:t>Procedura simplificata</w:t>
            </w:r>
          </w:p>
        </w:tc>
        <w:tc>
          <w:tcPr>
            <w:tcW w:w="363" w:type="pct"/>
            <w:gridSpan w:val="2"/>
            <w:vAlign w:val="center"/>
          </w:tcPr>
          <w:p w14:paraId="117C118D" w14:textId="60D326F8" w:rsidR="00E04B70" w:rsidRPr="005C03A7" w:rsidRDefault="00E04B70" w:rsidP="00783DEC">
            <w:pPr>
              <w:jc w:val="center"/>
              <w:rPr>
                <w:sz w:val="16"/>
                <w:szCs w:val="16"/>
              </w:rPr>
            </w:pPr>
            <w:r w:rsidRPr="005C03A7">
              <w:rPr>
                <w:sz w:val="16"/>
                <w:szCs w:val="16"/>
              </w:rPr>
              <w:t>Martie 2022</w:t>
            </w:r>
          </w:p>
        </w:tc>
        <w:tc>
          <w:tcPr>
            <w:tcW w:w="455" w:type="pct"/>
            <w:gridSpan w:val="3"/>
            <w:vAlign w:val="center"/>
          </w:tcPr>
          <w:p w14:paraId="5FB9F64F" w14:textId="1F8AF47A" w:rsidR="00E04B70" w:rsidRPr="005C03A7" w:rsidRDefault="00E04B70" w:rsidP="00783DEC">
            <w:pPr>
              <w:jc w:val="center"/>
              <w:rPr>
                <w:sz w:val="16"/>
                <w:szCs w:val="16"/>
              </w:rPr>
            </w:pPr>
            <w:r w:rsidRPr="005C03A7">
              <w:rPr>
                <w:sz w:val="16"/>
                <w:szCs w:val="16"/>
              </w:rPr>
              <w:t>August  2022</w:t>
            </w:r>
          </w:p>
        </w:tc>
        <w:tc>
          <w:tcPr>
            <w:tcW w:w="318" w:type="pct"/>
            <w:gridSpan w:val="3"/>
          </w:tcPr>
          <w:p w14:paraId="7C2B155A" w14:textId="30D1B3E1" w:rsidR="00E04B70" w:rsidRPr="005C03A7" w:rsidRDefault="00E04B70" w:rsidP="00783DEC">
            <w:pPr>
              <w:jc w:val="center"/>
              <w:rPr>
                <w:sz w:val="16"/>
                <w:szCs w:val="16"/>
              </w:rPr>
            </w:pPr>
            <w:r w:rsidRPr="00C9752E">
              <w:rPr>
                <w:sz w:val="16"/>
                <w:szCs w:val="16"/>
              </w:rPr>
              <w:t>Online</w:t>
            </w:r>
          </w:p>
        </w:tc>
        <w:tc>
          <w:tcPr>
            <w:tcW w:w="318" w:type="pct"/>
            <w:gridSpan w:val="2"/>
          </w:tcPr>
          <w:p w14:paraId="1BDF2A0A" w14:textId="77EE841E"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5B5C7D59" w14:textId="7183A65D" w:rsidR="00E04B70" w:rsidRPr="00C9752E" w:rsidRDefault="00E04B70" w:rsidP="00783DEC">
            <w:pPr>
              <w:rPr>
                <w:sz w:val="16"/>
                <w:szCs w:val="16"/>
              </w:rPr>
            </w:pPr>
          </w:p>
        </w:tc>
        <w:tc>
          <w:tcPr>
            <w:tcW w:w="364" w:type="pct"/>
            <w:gridSpan w:val="2"/>
          </w:tcPr>
          <w:p w14:paraId="1BB37653" w14:textId="77777777" w:rsidR="00E04B70" w:rsidRPr="00C9752E" w:rsidRDefault="00E04B70" w:rsidP="00783DEC">
            <w:pPr>
              <w:rPr>
                <w:sz w:val="16"/>
                <w:szCs w:val="16"/>
              </w:rPr>
            </w:pPr>
          </w:p>
        </w:tc>
        <w:tc>
          <w:tcPr>
            <w:tcW w:w="318" w:type="pct"/>
            <w:gridSpan w:val="2"/>
          </w:tcPr>
          <w:p w14:paraId="7CB37D0A" w14:textId="77777777" w:rsidR="00E04B70" w:rsidRPr="00C9752E" w:rsidRDefault="00E04B70" w:rsidP="00783DEC">
            <w:pPr>
              <w:rPr>
                <w:sz w:val="16"/>
                <w:szCs w:val="16"/>
              </w:rPr>
            </w:pPr>
          </w:p>
        </w:tc>
      </w:tr>
      <w:bookmarkEnd w:id="2"/>
      <w:tr w:rsidR="00C93B92" w:rsidRPr="00C9752E" w14:paraId="447D908C" w14:textId="461A918B" w:rsidTr="00783DEC">
        <w:trPr>
          <w:gridBefore w:val="1"/>
          <w:wBefore w:w="137" w:type="pct"/>
          <w:trHeight w:val="153"/>
        </w:trPr>
        <w:tc>
          <w:tcPr>
            <w:tcW w:w="182" w:type="pct"/>
            <w:gridSpan w:val="2"/>
          </w:tcPr>
          <w:p w14:paraId="2207ABD5" w14:textId="77777777" w:rsidR="00E04B70" w:rsidRPr="00C9752E" w:rsidRDefault="00E04B70" w:rsidP="00783DEC">
            <w:pPr>
              <w:jc w:val="right"/>
              <w:rPr>
                <w:sz w:val="16"/>
                <w:szCs w:val="16"/>
              </w:rPr>
            </w:pPr>
            <w:r w:rsidRPr="00C9752E">
              <w:rPr>
                <w:sz w:val="16"/>
                <w:szCs w:val="16"/>
              </w:rPr>
              <w:t>2.</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1B57DB74"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148AB926" w14:textId="2217C15C" w:rsidR="00E04B70" w:rsidRPr="005C03A7" w:rsidRDefault="00E04B70" w:rsidP="00783DEC">
            <w:pPr>
              <w:rPr>
                <w:sz w:val="16"/>
                <w:szCs w:val="16"/>
              </w:rPr>
            </w:pPr>
            <w:r w:rsidRPr="005C03A7">
              <w:rPr>
                <w:sz w:val="16"/>
                <w:szCs w:val="16"/>
              </w:rPr>
              <w:t>Modernizare infrastructură rutieră de drum județean 204P dintre localitatile Gugesti-Dragosloveni- Gura Calitei- Dealu Lung;</w:t>
            </w:r>
          </w:p>
        </w:tc>
        <w:tc>
          <w:tcPr>
            <w:tcW w:w="408" w:type="pct"/>
            <w:gridSpan w:val="3"/>
            <w:vAlign w:val="center"/>
          </w:tcPr>
          <w:p w14:paraId="28EDAFA3" w14:textId="0461A72A" w:rsidR="00E04B70" w:rsidRPr="005C03A7" w:rsidRDefault="00E04B70" w:rsidP="00783DEC">
            <w:pPr>
              <w:jc w:val="center"/>
              <w:rPr>
                <w:sz w:val="16"/>
                <w:szCs w:val="16"/>
              </w:rPr>
            </w:pPr>
            <w:r w:rsidRPr="005C03A7">
              <w:rPr>
                <w:sz w:val="16"/>
                <w:szCs w:val="16"/>
              </w:rPr>
              <w:t>217.469.920,31</w:t>
            </w:r>
          </w:p>
        </w:tc>
        <w:tc>
          <w:tcPr>
            <w:tcW w:w="319" w:type="pct"/>
            <w:gridSpan w:val="2"/>
            <w:vAlign w:val="center"/>
          </w:tcPr>
          <w:p w14:paraId="4177C8F8" w14:textId="3156A756" w:rsidR="00E04B70" w:rsidRPr="005C03A7" w:rsidRDefault="00E04B70" w:rsidP="00783DEC">
            <w:pPr>
              <w:jc w:val="center"/>
              <w:rPr>
                <w:sz w:val="16"/>
                <w:szCs w:val="16"/>
              </w:rPr>
            </w:pPr>
            <w:r w:rsidRPr="005C03A7">
              <w:rPr>
                <w:sz w:val="16"/>
                <w:szCs w:val="16"/>
              </w:rPr>
              <w:t>Bugetul local si bugetul de stat</w:t>
            </w:r>
          </w:p>
        </w:tc>
        <w:tc>
          <w:tcPr>
            <w:tcW w:w="318" w:type="pct"/>
            <w:gridSpan w:val="2"/>
            <w:vAlign w:val="center"/>
          </w:tcPr>
          <w:p w14:paraId="1FE8B561" w14:textId="144F7ABF" w:rsidR="00E04B70" w:rsidRPr="005C03A7" w:rsidRDefault="00E04B70" w:rsidP="00783DEC">
            <w:pPr>
              <w:jc w:val="center"/>
              <w:rPr>
                <w:sz w:val="16"/>
                <w:szCs w:val="16"/>
              </w:rPr>
            </w:pPr>
            <w:r w:rsidRPr="005C03A7">
              <w:rPr>
                <w:sz w:val="16"/>
                <w:szCs w:val="16"/>
              </w:rPr>
              <w:t>Licitatie deschisa</w:t>
            </w:r>
          </w:p>
        </w:tc>
        <w:tc>
          <w:tcPr>
            <w:tcW w:w="363" w:type="pct"/>
            <w:gridSpan w:val="2"/>
            <w:vAlign w:val="center"/>
          </w:tcPr>
          <w:p w14:paraId="2B65BA3F" w14:textId="4824B100" w:rsidR="00E04B70" w:rsidRPr="005C03A7" w:rsidRDefault="00E04B70" w:rsidP="00783DEC">
            <w:pPr>
              <w:jc w:val="center"/>
              <w:rPr>
                <w:sz w:val="16"/>
                <w:szCs w:val="16"/>
              </w:rPr>
            </w:pPr>
            <w:r w:rsidRPr="005C03A7">
              <w:rPr>
                <w:sz w:val="16"/>
                <w:szCs w:val="16"/>
              </w:rPr>
              <w:t>Martie 2022</w:t>
            </w:r>
          </w:p>
        </w:tc>
        <w:tc>
          <w:tcPr>
            <w:tcW w:w="455" w:type="pct"/>
            <w:gridSpan w:val="3"/>
            <w:vAlign w:val="center"/>
          </w:tcPr>
          <w:p w14:paraId="78A6C8CB" w14:textId="42A72F02" w:rsidR="00E04B70" w:rsidRPr="005C03A7" w:rsidRDefault="00E04B70" w:rsidP="00783DEC">
            <w:pPr>
              <w:jc w:val="center"/>
              <w:rPr>
                <w:sz w:val="16"/>
                <w:szCs w:val="16"/>
              </w:rPr>
            </w:pPr>
            <w:r w:rsidRPr="005C03A7">
              <w:rPr>
                <w:sz w:val="16"/>
                <w:szCs w:val="16"/>
              </w:rPr>
              <w:t>August  2022</w:t>
            </w:r>
          </w:p>
        </w:tc>
        <w:tc>
          <w:tcPr>
            <w:tcW w:w="318" w:type="pct"/>
            <w:gridSpan w:val="3"/>
          </w:tcPr>
          <w:p w14:paraId="3171FFA5" w14:textId="22C329AF" w:rsidR="00E04B70" w:rsidRPr="005C03A7" w:rsidRDefault="00E04B70" w:rsidP="00783DEC">
            <w:pPr>
              <w:jc w:val="center"/>
              <w:rPr>
                <w:sz w:val="16"/>
                <w:szCs w:val="16"/>
              </w:rPr>
            </w:pPr>
            <w:r w:rsidRPr="00C9752E">
              <w:rPr>
                <w:sz w:val="16"/>
                <w:szCs w:val="16"/>
              </w:rPr>
              <w:t>Online</w:t>
            </w:r>
          </w:p>
        </w:tc>
        <w:tc>
          <w:tcPr>
            <w:tcW w:w="318" w:type="pct"/>
            <w:gridSpan w:val="2"/>
          </w:tcPr>
          <w:p w14:paraId="7D6925FE" w14:textId="3422DCC4"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45E3854C" w14:textId="053724A0" w:rsidR="00E04B70" w:rsidRPr="00C9752E" w:rsidRDefault="00E04B70" w:rsidP="00783DEC">
            <w:pPr>
              <w:rPr>
                <w:sz w:val="16"/>
                <w:szCs w:val="16"/>
              </w:rPr>
            </w:pPr>
          </w:p>
        </w:tc>
        <w:tc>
          <w:tcPr>
            <w:tcW w:w="364" w:type="pct"/>
            <w:gridSpan w:val="2"/>
          </w:tcPr>
          <w:p w14:paraId="62CE8A32" w14:textId="77777777" w:rsidR="00E04B70" w:rsidRPr="00C9752E" w:rsidRDefault="00E04B70" w:rsidP="00783DEC">
            <w:pPr>
              <w:rPr>
                <w:sz w:val="16"/>
                <w:szCs w:val="16"/>
              </w:rPr>
            </w:pPr>
          </w:p>
        </w:tc>
        <w:tc>
          <w:tcPr>
            <w:tcW w:w="318" w:type="pct"/>
            <w:gridSpan w:val="2"/>
          </w:tcPr>
          <w:p w14:paraId="044E6BAC" w14:textId="77777777" w:rsidR="00E04B70" w:rsidRPr="00C9752E" w:rsidRDefault="00E04B70" w:rsidP="00783DEC">
            <w:pPr>
              <w:rPr>
                <w:sz w:val="16"/>
                <w:szCs w:val="16"/>
              </w:rPr>
            </w:pPr>
          </w:p>
        </w:tc>
      </w:tr>
      <w:tr w:rsidR="00C93B92" w:rsidRPr="00C9752E" w14:paraId="5125221A" w14:textId="41EE807C" w:rsidTr="00783DEC">
        <w:trPr>
          <w:gridBefore w:val="1"/>
          <w:wBefore w:w="137" w:type="pct"/>
          <w:trHeight w:val="153"/>
        </w:trPr>
        <w:tc>
          <w:tcPr>
            <w:tcW w:w="182" w:type="pct"/>
            <w:gridSpan w:val="2"/>
          </w:tcPr>
          <w:p w14:paraId="201F1FD5" w14:textId="77777777" w:rsidR="00E04B70" w:rsidRPr="00C9752E" w:rsidRDefault="00E04B70" w:rsidP="00783DEC">
            <w:pPr>
              <w:jc w:val="right"/>
              <w:rPr>
                <w:sz w:val="16"/>
                <w:szCs w:val="16"/>
              </w:rPr>
            </w:pPr>
            <w:r w:rsidRPr="00C9752E">
              <w:rPr>
                <w:sz w:val="16"/>
                <w:szCs w:val="16"/>
              </w:rPr>
              <w:t>3.</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6514E11A"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6D0CA185" w14:textId="27C49960" w:rsidR="00E04B70" w:rsidRPr="005C03A7" w:rsidRDefault="00E04B70" w:rsidP="00783DEC">
            <w:pPr>
              <w:rPr>
                <w:sz w:val="16"/>
                <w:szCs w:val="16"/>
              </w:rPr>
            </w:pPr>
            <w:r w:rsidRPr="005C03A7">
              <w:rPr>
                <w:sz w:val="16"/>
                <w:szCs w:val="16"/>
              </w:rPr>
              <w:t>Modernizare infrastructura rutiera de drum judetean 205E dintre localitatile limita de judet Galati – Ciuslea -Rachitosu -E85(DN2);</w:t>
            </w:r>
          </w:p>
        </w:tc>
        <w:tc>
          <w:tcPr>
            <w:tcW w:w="408" w:type="pct"/>
            <w:gridSpan w:val="3"/>
            <w:vAlign w:val="center"/>
          </w:tcPr>
          <w:p w14:paraId="189D6DEB" w14:textId="3C3CCB0C" w:rsidR="00E04B70" w:rsidRPr="005C03A7" w:rsidRDefault="00E04B70" w:rsidP="00783DEC">
            <w:pPr>
              <w:jc w:val="center"/>
              <w:rPr>
                <w:sz w:val="16"/>
                <w:szCs w:val="16"/>
              </w:rPr>
            </w:pPr>
            <w:r w:rsidRPr="005C03A7">
              <w:rPr>
                <w:sz w:val="16"/>
                <w:szCs w:val="16"/>
              </w:rPr>
              <w:t>27.978.881,838</w:t>
            </w:r>
          </w:p>
        </w:tc>
        <w:tc>
          <w:tcPr>
            <w:tcW w:w="319" w:type="pct"/>
            <w:gridSpan w:val="2"/>
            <w:vAlign w:val="center"/>
          </w:tcPr>
          <w:p w14:paraId="6A8E9AEC" w14:textId="034656AB" w:rsidR="00E04B70" w:rsidRPr="005C03A7" w:rsidRDefault="00E04B70" w:rsidP="00783DEC">
            <w:pPr>
              <w:jc w:val="center"/>
              <w:rPr>
                <w:sz w:val="16"/>
                <w:szCs w:val="16"/>
              </w:rPr>
            </w:pPr>
            <w:r w:rsidRPr="005C03A7">
              <w:rPr>
                <w:sz w:val="16"/>
                <w:szCs w:val="16"/>
              </w:rPr>
              <w:t>Bugetul local si bugetul de stat</w:t>
            </w:r>
          </w:p>
        </w:tc>
        <w:tc>
          <w:tcPr>
            <w:tcW w:w="318" w:type="pct"/>
            <w:gridSpan w:val="2"/>
            <w:vAlign w:val="center"/>
          </w:tcPr>
          <w:p w14:paraId="7E480D89" w14:textId="387C1BE7" w:rsidR="00E04B70" w:rsidRPr="005C03A7" w:rsidRDefault="00E04B70" w:rsidP="00783DEC">
            <w:pPr>
              <w:jc w:val="center"/>
              <w:rPr>
                <w:sz w:val="16"/>
                <w:szCs w:val="16"/>
              </w:rPr>
            </w:pPr>
            <w:r w:rsidRPr="005C03A7">
              <w:rPr>
                <w:sz w:val="16"/>
                <w:szCs w:val="16"/>
              </w:rPr>
              <w:t>Licitatie deschisa</w:t>
            </w:r>
          </w:p>
        </w:tc>
        <w:tc>
          <w:tcPr>
            <w:tcW w:w="363" w:type="pct"/>
            <w:gridSpan w:val="2"/>
            <w:vAlign w:val="center"/>
          </w:tcPr>
          <w:p w14:paraId="7BDA45AB" w14:textId="0C473873" w:rsidR="00E04B70" w:rsidRPr="005C03A7" w:rsidRDefault="00E04B70" w:rsidP="00783DEC">
            <w:pPr>
              <w:jc w:val="center"/>
              <w:rPr>
                <w:sz w:val="16"/>
                <w:szCs w:val="16"/>
              </w:rPr>
            </w:pPr>
            <w:r w:rsidRPr="005C03A7">
              <w:rPr>
                <w:sz w:val="16"/>
                <w:szCs w:val="16"/>
              </w:rPr>
              <w:t>Martie 2022</w:t>
            </w:r>
          </w:p>
        </w:tc>
        <w:tc>
          <w:tcPr>
            <w:tcW w:w="455" w:type="pct"/>
            <w:gridSpan w:val="3"/>
            <w:vAlign w:val="center"/>
          </w:tcPr>
          <w:p w14:paraId="7FAFAD93" w14:textId="234D4ADA" w:rsidR="00E04B70" w:rsidRPr="005C03A7" w:rsidRDefault="00E04B70" w:rsidP="00783DEC">
            <w:pPr>
              <w:jc w:val="center"/>
              <w:rPr>
                <w:sz w:val="16"/>
                <w:szCs w:val="16"/>
              </w:rPr>
            </w:pPr>
            <w:r w:rsidRPr="005C03A7">
              <w:rPr>
                <w:sz w:val="16"/>
                <w:szCs w:val="16"/>
              </w:rPr>
              <w:t>August  2022</w:t>
            </w:r>
          </w:p>
        </w:tc>
        <w:tc>
          <w:tcPr>
            <w:tcW w:w="318" w:type="pct"/>
            <w:gridSpan w:val="3"/>
          </w:tcPr>
          <w:p w14:paraId="11A2D55E" w14:textId="673D5413" w:rsidR="00E04B70" w:rsidRPr="005C03A7" w:rsidRDefault="00E04B70" w:rsidP="00783DEC">
            <w:pPr>
              <w:jc w:val="center"/>
              <w:rPr>
                <w:sz w:val="16"/>
                <w:szCs w:val="16"/>
              </w:rPr>
            </w:pPr>
            <w:r w:rsidRPr="00C9752E">
              <w:rPr>
                <w:sz w:val="16"/>
                <w:szCs w:val="16"/>
              </w:rPr>
              <w:t>Online</w:t>
            </w:r>
          </w:p>
        </w:tc>
        <w:tc>
          <w:tcPr>
            <w:tcW w:w="318" w:type="pct"/>
            <w:gridSpan w:val="2"/>
          </w:tcPr>
          <w:p w14:paraId="2EE03F75" w14:textId="36CF56A9"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6BEF29D8" w14:textId="559DD18D" w:rsidR="00E04B70" w:rsidRPr="00C9752E" w:rsidRDefault="00E04B70" w:rsidP="00783DEC">
            <w:pPr>
              <w:rPr>
                <w:sz w:val="16"/>
                <w:szCs w:val="16"/>
              </w:rPr>
            </w:pPr>
          </w:p>
        </w:tc>
        <w:tc>
          <w:tcPr>
            <w:tcW w:w="364" w:type="pct"/>
            <w:gridSpan w:val="2"/>
          </w:tcPr>
          <w:p w14:paraId="7D5BBEDF" w14:textId="77777777" w:rsidR="00E04B70" w:rsidRPr="00C9752E" w:rsidRDefault="00E04B70" w:rsidP="00783DEC">
            <w:pPr>
              <w:rPr>
                <w:sz w:val="16"/>
                <w:szCs w:val="16"/>
              </w:rPr>
            </w:pPr>
          </w:p>
        </w:tc>
        <w:tc>
          <w:tcPr>
            <w:tcW w:w="318" w:type="pct"/>
            <w:gridSpan w:val="2"/>
          </w:tcPr>
          <w:p w14:paraId="75C3E059" w14:textId="77777777" w:rsidR="00E04B70" w:rsidRPr="00C9752E" w:rsidRDefault="00E04B70" w:rsidP="00783DEC">
            <w:pPr>
              <w:rPr>
                <w:sz w:val="16"/>
                <w:szCs w:val="16"/>
              </w:rPr>
            </w:pPr>
          </w:p>
        </w:tc>
      </w:tr>
      <w:tr w:rsidR="00C93B92" w:rsidRPr="00C9752E" w14:paraId="2DC55702" w14:textId="3EE676C6" w:rsidTr="00783DEC">
        <w:trPr>
          <w:gridBefore w:val="1"/>
          <w:wBefore w:w="137" w:type="pct"/>
          <w:trHeight w:val="153"/>
        </w:trPr>
        <w:tc>
          <w:tcPr>
            <w:tcW w:w="182" w:type="pct"/>
            <w:gridSpan w:val="2"/>
          </w:tcPr>
          <w:p w14:paraId="189A292C" w14:textId="77777777" w:rsidR="00E04B70" w:rsidRPr="00C9752E" w:rsidRDefault="00E04B70" w:rsidP="00783DEC">
            <w:pPr>
              <w:jc w:val="right"/>
              <w:rPr>
                <w:sz w:val="16"/>
                <w:szCs w:val="16"/>
              </w:rPr>
            </w:pPr>
            <w:r w:rsidRPr="00C9752E">
              <w:rPr>
                <w:sz w:val="16"/>
                <w:szCs w:val="16"/>
              </w:rPr>
              <w:t>4.</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6D2A3BC6"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0843FD04" w14:textId="24F3B50C" w:rsidR="00E04B70" w:rsidRPr="005C03A7" w:rsidRDefault="00E04B70" w:rsidP="00783DEC">
            <w:pPr>
              <w:rPr>
                <w:sz w:val="16"/>
                <w:szCs w:val="16"/>
              </w:rPr>
            </w:pPr>
            <w:r w:rsidRPr="005C03A7">
              <w:rPr>
                <w:sz w:val="16"/>
                <w:szCs w:val="16"/>
              </w:rPr>
              <w:t>Modernizare infrastructură rutieră de drum județean 205 H dintre localitățile E85(DN2)-Domnești Târg-Domnești Sat-Pufești- Ciorani-Călimăneşti-Pădureni-E85(DN2);</w:t>
            </w:r>
          </w:p>
        </w:tc>
        <w:tc>
          <w:tcPr>
            <w:tcW w:w="408" w:type="pct"/>
            <w:gridSpan w:val="3"/>
            <w:vAlign w:val="center"/>
          </w:tcPr>
          <w:p w14:paraId="334E2D17" w14:textId="347561CE" w:rsidR="00E04B70" w:rsidRPr="005C03A7" w:rsidRDefault="00E04B70" w:rsidP="00783DEC">
            <w:pPr>
              <w:jc w:val="center"/>
              <w:rPr>
                <w:sz w:val="16"/>
                <w:szCs w:val="16"/>
              </w:rPr>
            </w:pPr>
            <w:r w:rsidRPr="005C03A7">
              <w:rPr>
                <w:sz w:val="16"/>
                <w:szCs w:val="16"/>
              </w:rPr>
              <w:t>49.396.685,77</w:t>
            </w:r>
          </w:p>
        </w:tc>
        <w:tc>
          <w:tcPr>
            <w:tcW w:w="319" w:type="pct"/>
            <w:gridSpan w:val="2"/>
            <w:vAlign w:val="center"/>
          </w:tcPr>
          <w:p w14:paraId="59248C64" w14:textId="1635EA83" w:rsidR="00E04B70" w:rsidRPr="005C03A7" w:rsidRDefault="00E04B70" w:rsidP="00783DEC">
            <w:pPr>
              <w:jc w:val="center"/>
              <w:rPr>
                <w:sz w:val="16"/>
                <w:szCs w:val="16"/>
              </w:rPr>
            </w:pPr>
            <w:r w:rsidRPr="005C03A7">
              <w:rPr>
                <w:sz w:val="16"/>
                <w:szCs w:val="16"/>
              </w:rPr>
              <w:t>Bugetul local si bugetul de stat</w:t>
            </w:r>
          </w:p>
        </w:tc>
        <w:tc>
          <w:tcPr>
            <w:tcW w:w="318" w:type="pct"/>
            <w:gridSpan w:val="2"/>
            <w:vAlign w:val="center"/>
          </w:tcPr>
          <w:p w14:paraId="6D41D731" w14:textId="4B3C719A" w:rsidR="00E04B70" w:rsidRPr="005C03A7" w:rsidRDefault="00E04B70" w:rsidP="00783DEC">
            <w:pPr>
              <w:jc w:val="center"/>
              <w:rPr>
                <w:sz w:val="16"/>
                <w:szCs w:val="16"/>
              </w:rPr>
            </w:pPr>
            <w:r w:rsidRPr="005C03A7">
              <w:rPr>
                <w:sz w:val="16"/>
                <w:szCs w:val="16"/>
              </w:rPr>
              <w:t>Licitatie deschisa</w:t>
            </w:r>
          </w:p>
        </w:tc>
        <w:tc>
          <w:tcPr>
            <w:tcW w:w="363" w:type="pct"/>
            <w:gridSpan w:val="2"/>
            <w:vAlign w:val="center"/>
          </w:tcPr>
          <w:p w14:paraId="6A2ACBA4" w14:textId="68DF0379" w:rsidR="00E04B70" w:rsidRPr="005C03A7" w:rsidRDefault="00E04B70" w:rsidP="00783DEC">
            <w:pPr>
              <w:jc w:val="center"/>
              <w:rPr>
                <w:sz w:val="16"/>
                <w:szCs w:val="16"/>
              </w:rPr>
            </w:pPr>
            <w:r w:rsidRPr="005C03A7">
              <w:rPr>
                <w:sz w:val="16"/>
                <w:szCs w:val="16"/>
              </w:rPr>
              <w:t>Martie 2022</w:t>
            </w:r>
          </w:p>
        </w:tc>
        <w:tc>
          <w:tcPr>
            <w:tcW w:w="455" w:type="pct"/>
            <w:gridSpan w:val="3"/>
            <w:vAlign w:val="center"/>
          </w:tcPr>
          <w:p w14:paraId="06D34153" w14:textId="4E9533B0" w:rsidR="00E04B70" w:rsidRPr="005C03A7" w:rsidRDefault="00E04B70" w:rsidP="00783DEC">
            <w:pPr>
              <w:jc w:val="center"/>
              <w:rPr>
                <w:sz w:val="16"/>
                <w:szCs w:val="16"/>
              </w:rPr>
            </w:pPr>
            <w:r w:rsidRPr="005C03A7">
              <w:rPr>
                <w:sz w:val="16"/>
                <w:szCs w:val="16"/>
              </w:rPr>
              <w:t>August  2022</w:t>
            </w:r>
          </w:p>
        </w:tc>
        <w:tc>
          <w:tcPr>
            <w:tcW w:w="318" w:type="pct"/>
            <w:gridSpan w:val="3"/>
          </w:tcPr>
          <w:p w14:paraId="717DD275" w14:textId="4CECD502" w:rsidR="00E04B70" w:rsidRPr="005C03A7" w:rsidRDefault="00E04B70" w:rsidP="00783DEC">
            <w:pPr>
              <w:jc w:val="center"/>
              <w:rPr>
                <w:sz w:val="16"/>
                <w:szCs w:val="16"/>
              </w:rPr>
            </w:pPr>
            <w:r w:rsidRPr="00C9752E">
              <w:rPr>
                <w:sz w:val="16"/>
                <w:szCs w:val="16"/>
              </w:rPr>
              <w:t>Online</w:t>
            </w:r>
          </w:p>
        </w:tc>
        <w:tc>
          <w:tcPr>
            <w:tcW w:w="318" w:type="pct"/>
            <w:gridSpan w:val="2"/>
          </w:tcPr>
          <w:p w14:paraId="02FFD362" w14:textId="34B4810C"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2B5D1A43" w14:textId="42360C5D" w:rsidR="00E04B70" w:rsidRPr="00C9752E" w:rsidRDefault="00E04B70" w:rsidP="00783DEC">
            <w:pPr>
              <w:rPr>
                <w:sz w:val="16"/>
                <w:szCs w:val="16"/>
              </w:rPr>
            </w:pPr>
          </w:p>
        </w:tc>
        <w:tc>
          <w:tcPr>
            <w:tcW w:w="364" w:type="pct"/>
            <w:gridSpan w:val="2"/>
          </w:tcPr>
          <w:p w14:paraId="780AA5F3" w14:textId="77777777" w:rsidR="00E04B70" w:rsidRPr="00C9752E" w:rsidRDefault="00E04B70" w:rsidP="00783DEC">
            <w:pPr>
              <w:rPr>
                <w:sz w:val="16"/>
                <w:szCs w:val="16"/>
              </w:rPr>
            </w:pPr>
          </w:p>
        </w:tc>
        <w:tc>
          <w:tcPr>
            <w:tcW w:w="318" w:type="pct"/>
            <w:gridSpan w:val="2"/>
          </w:tcPr>
          <w:p w14:paraId="2A67554F" w14:textId="77777777" w:rsidR="00E04B70" w:rsidRPr="00C9752E" w:rsidRDefault="00E04B70" w:rsidP="00783DEC">
            <w:pPr>
              <w:rPr>
                <w:sz w:val="16"/>
                <w:szCs w:val="16"/>
              </w:rPr>
            </w:pPr>
          </w:p>
        </w:tc>
      </w:tr>
      <w:tr w:rsidR="00C93B92" w:rsidRPr="00C9752E" w14:paraId="282C8D88" w14:textId="6AFA9F50" w:rsidTr="00783DEC">
        <w:trPr>
          <w:gridBefore w:val="1"/>
          <w:wBefore w:w="137" w:type="pct"/>
          <w:trHeight w:val="153"/>
        </w:trPr>
        <w:tc>
          <w:tcPr>
            <w:tcW w:w="182" w:type="pct"/>
            <w:gridSpan w:val="2"/>
          </w:tcPr>
          <w:p w14:paraId="06A7A9F8" w14:textId="77777777" w:rsidR="00E04B70" w:rsidRPr="00C9752E" w:rsidRDefault="00E04B70" w:rsidP="00783DEC">
            <w:pPr>
              <w:jc w:val="right"/>
              <w:rPr>
                <w:sz w:val="16"/>
                <w:szCs w:val="16"/>
              </w:rPr>
            </w:pPr>
            <w:r w:rsidRPr="00C9752E">
              <w:rPr>
                <w:sz w:val="16"/>
                <w:szCs w:val="16"/>
              </w:rPr>
              <w:t>5.</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69303215"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78FE4929" w14:textId="60BD21F4" w:rsidR="00E04B70" w:rsidRPr="005C03A7" w:rsidRDefault="00E04B70" w:rsidP="00783DEC">
            <w:pPr>
              <w:rPr>
                <w:sz w:val="16"/>
                <w:szCs w:val="16"/>
              </w:rPr>
            </w:pPr>
            <w:r w:rsidRPr="005C03A7">
              <w:rPr>
                <w:sz w:val="16"/>
                <w:szCs w:val="16"/>
              </w:rPr>
              <w:t>Modernizare infrastructură rutieră de drum județean 205P dintre localitățile Ivăncești – Făurei, Precistanu - Balta Raței -  Mircești și DJ 204D – Mândrești – DN 23;</w:t>
            </w:r>
          </w:p>
        </w:tc>
        <w:tc>
          <w:tcPr>
            <w:tcW w:w="408" w:type="pct"/>
            <w:gridSpan w:val="3"/>
            <w:vAlign w:val="center"/>
          </w:tcPr>
          <w:p w14:paraId="4E499B8F" w14:textId="52CC811B" w:rsidR="00E04B70" w:rsidRPr="005C03A7" w:rsidRDefault="00E04B70" w:rsidP="00783DEC">
            <w:pPr>
              <w:jc w:val="center"/>
              <w:rPr>
                <w:sz w:val="16"/>
                <w:szCs w:val="16"/>
              </w:rPr>
            </w:pPr>
            <w:r w:rsidRPr="005C03A7">
              <w:rPr>
                <w:sz w:val="16"/>
                <w:szCs w:val="16"/>
              </w:rPr>
              <w:t>99.897.817,57</w:t>
            </w:r>
          </w:p>
        </w:tc>
        <w:tc>
          <w:tcPr>
            <w:tcW w:w="319" w:type="pct"/>
            <w:gridSpan w:val="2"/>
            <w:vAlign w:val="center"/>
          </w:tcPr>
          <w:p w14:paraId="78E1ABEA" w14:textId="0A81BF21" w:rsidR="00E04B70" w:rsidRPr="005C03A7" w:rsidRDefault="00E04B70" w:rsidP="00783DEC">
            <w:pPr>
              <w:jc w:val="center"/>
              <w:rPr>
                <w:sz w:val="16"/>
                <w:szCs w:val="16"/>
              </w:rPr>
            </w:pPr>
            <w:r w:rsidRPr="005C03A7">
              <w:rPr>
                <w:sz w:val="16"/>
                <w:szCs w:val="16"/>
              </w:rPr>
              <w:t>Bugetul local si bugetul de stat</w:t>
            </w:r>
          </w:p>
        </w:tc>
        <w:tc>
          <w:tcPr>
            <w:tcW w:w="318" w:type="pct"/>
            <w:gridSpan w:val="2"/>
            <w:vAlign w:val="center"/>
          </w:tcPr>
          <w:p w14:paraId="61CF20E3" w14:textId="0BC7829A" w:rsidR="00E04B70" w:rsidRPr="005C03A7" w:rsidRDefault="00E04B70" w:rsidP="00783DEC">
            <w:pPr>
              <w:jc w:val="center"/>
              <w:rPr>
                <w:sz w:val="16"/>
                <w:szCs w:val="16"/>
              </w:rPr>
            </w:pPr>
            <w:r w:rsidRPr="005C03A7">
              <w:rPr>
                <w:sz w:val="16"/>
                <w:szCs w:val="16"/>
              </w:rPr>
              <w:t>Licitatie deschisa</w:t>
            </w:r>
          </w:p>
        </w:tc>
        <w:tc>
          <w:tcPr>
            <w:tcW w:w="363" w:type="pct"/>
            <w:gridSpan w:val="2"/>
            <w:vAlign w:val="center"/>
          </w:tcPr>
          <w:p w14:paraId="048D3097" w14:textId="7FEA0E3B" w:rsidR="00E04B70" w:rsidRPr="005C03A7" w:rsidRDefault="00E04B70" w:rsidP="00783DEC">
            <w:pPr>
              <w:jc w:val="center"/>
              <w:rPr>
                <w:sz w:val="16"/>
                <w:szCs w:val="16"/>
              </w:rPr>
            </w:pPr>
            <w:r w:rsidRPr="005C03A7">
              <w:rPr>
                <w:sz w:val="16"/>
                <w:szCs w:val="16"/>
              </w:rPr>
              <w:t>Martie 2022</w:t>
            </w:r>
          </w:p>
        </w:tc>
        <w:tc>
          <w:tcPr>
            <w:tcW w:w="455" w:type="pct"/>
            <w:gridSpan w:val="3"/>
            <w:vAlign w:val="center"/>
          </w:tcPr>
          <w:p w14:paraId="378DB8A5" w14:textId="5130E7CA" w:rsidR="00E04B70" w:rsidRPr="005C03A7" w:rsidRDefault="00E04B70" w:rsidP="00783DEC">
            <w:pPr>
              <w:jc w:val="center"/>
              <w:rPr>
                <w:sz w:val="16"/>
                <w:szCs w:val="16"/>
              </w:rPr>
            </w:pPr>
            <w:r w:rsidRPr="005C03A7">
              <w:rPr>
                <w:sz w:val="16"/>
                <w:szCs w:val="16"/>
              </w:rPr>
              <w:t>August  2022</w:t>
            </w:r>
          </w:p>
        </w:tc>
        <w:tc>
          <w:tcPr>
            <w:tcW w:w="318" w:type="pct"/>
            <w:gridSpan w:val="3"/>
          </w:tcPr>
          <w:p w14:paraId="52F156BA" w14:textId="5C39220C" w:rsidR="00E04B70" w:rsidRPr="005C03A7" w:rsidRDefault="00E04B70" w:rsidP="00783DEC">
            <w:pPr>
              <w:jc w:val="center"/>
              <w:rPr>
                <w:sz w:val="16"/>
                <w:szCs w:val="16"/>
              </w:rPr>
            </w:pPr>
            <w:r w:rsidRPr="00C9752E">
              <w:rPr>
                <w:sz w:val="16"/>
                <w:szCs w:val="16"/>
              </w:rPr>
              <w:t>Online</w:t>
            </w:r>
          </w:p>
        </w:tc>
        <w:tc>
          <w:tcPr>
            <w:tcW w:w="318" w:type="pct"/>
            <w:gridSpan w:val="2"/>
          </w:tcPr>
          <w:p w14:paraId="0F98EDAC" w14:textId="16DC1542"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78E299A0" w14:textId="06E58ACC" w:rsidR="00E04B70" w:rsidRPr="00C9752E" w:rsidRDefault="00E04B70" w:rsidP="00783DEC">
            <w:pPr>
              <w:rPr>
                <w:sz w:val="16"/>
                <w:szCs w:val="16"/>
              </w:rPr>
            </w:pPr>
          </w:p>
        </w:tc>
        <w:tc>
          <w:tcPr>
            <w:tcW w:w="364" w:type="pct"/>
            <w:gridSpan w:val="2"/>
          </w:tcPr>
          <w:p w14:paraId="3C3CF212" w14:textId="77777777" w:rsidR="00E04B70" w:rsidRPr="00C9752E" w:rsidRDefault="00E04B70" w:rsidP="00783DEC">
            <w:pPr>
              <w:rPr>
                <w:sz w:val="16"/>
                <w:szCs w:val="16"/>
              </w:rPr>
            </w:pPr>
          </w:p>
        </w:tc>
        <w:tc>
          <w:tcPr>
            <w:tcW w:w="318" w:type="pct"/>
            <w:gridSpan w:val="2"/>
          </w:tcPr>
          <w:p w14:paraId="2BBEA751" w14:textId="77777777" w:rsidR="00E04B70" w:rsidRPr="00C9752E" w:rsidRDefault="00E04B70" w:rsidP="00783DEC">
            <w:pPr>
              <w:rPr>
                <w:sz w:val="16"/>
                <w:szCs w:val="16"/>
              </w:rPr>
            </w:pPr>
          </w:p>
        </w:tc>
      </w:tr>
      <w:tr w:rsidR="00C93B92" w:rsidRPr="00C9752E" w14:paraId="5801F9FA" w14:textId="71709D30" w:rsidTr="00783DEC">
        <w:trPr>
          <w:gridBefore w:val="1"/>
          <w:wBefore w:w="137" w:type="pct"/>
          <w:trHeight w:val="153"/>
        </w:trPr>
        <w:tc>
          <w:tcPr>
            <w:tcW w:w="182" w:type="pct"/>
            <w:gridSpan w:val="2"/>
          </w:tcPr>
          <w:p w14:paraId="503E5E5E" w14:textId="77777777" w:rsidR="00E04B70" w:rsidRPr="00C9752E" w:rsidRDefault="00E04B70" w:rsidP="00783DEC">
            <w:pPr>
              <w:jc w:val="right"/>
              <w:rPr>
                <w:sz w:val="16"/>
                <w:szCs w:val="16"/>
              </w:rPr>
            </w:pPr>
            <w:r w:rsidRPr="00C9752E">
              <w:rPr>
                <w:sz w:val="16"/>
                <w:szCs w:val="16"/>
              </w:rPr>
              <w:t>6.</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03B70C53"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20608D44" w14:textId="69CD77E0" w:rsidR="00E04B70" w:rsidRPr="005C03A7" w:rsidRDefault="00E04B70" w:rsidP="00783DEC">
            <w:pPr>
              <w:rPr>
                <w:sz w:val="16"/>
                <w:szCs w:val="16"/>
              </w:rPr>
            </w:pPr>
            <w:r w:rsidRPr="005C03A7">
              <w:rPr>
                <w:sz w:val="16"/>
                <w:szCs w:val="16"/>
              </w:rPr>
              <w:t>Lucrari de consolidare necesare pentru refacerea conditiilor de circulatie pe DJ 205 L intre km 0+000 - km 5+700 in comuna Vrîncioaia, judetul Vrancea</w:t>
            </w:r>
          </w:p>
        </w:tc>
        <w:tc>
          <w:tcPr>
            <w:tcW w:w="408" w:type="pct"/>
            <w:gridSpan w:val="3"/>
            <w:vAlign w:val="center"/>
          </w:tcPr>
          <w:p w14:paraId="33183DA0" w14:textId="0A7CC816" w:rsidR="00E04B70" w:rsidRPr="005C03A7" w:rsidRDefault="00E04B70" w:rsidP="00783DEC">
            <w:pPr>
              <w:jc w:val="center"/>
              <w:rPr>
                <w:sz w:val="16"/>
                <w:szCs w:val="16"/>
              </w:rPr>
            </w:pPr>
            <w:r w:rsidRPr="005C03A7">
              <w:rPr>
                <w:sz w:val="16"/>
                <w:szCs w:val="16"/>
              </w:rPr>
              <w:t>8.696.000,00</w:t>
            </w:r>
          </w:p>
        </w:tc>
        <w:tc>
          <w:tcPr>
            <w:tcW w:w="319" w:type="pct"/>
            <w:gridSpan w:val="2"/>
            <w:vAlign w:val="center"/>
          </w:tcPr>
          <w:p w14:paraId="4400E762" w14:textId="7014A332" w:rsidR="00E04B70" w:rsidRPr="005C03A7" w:rsidRDefault="00E04B70" w:rsidP="00783DEC">
            <w:pPr>
              <w:jc w:val="center"/>
              <w:rPr>
                <w:sz w:val="16"/>
                <w:szCs w:val="16"/>
              </w:rPr>
            </w:pPr>
            <w:r w:rsidRPr="005C03A7">
              <w:rPr>
                <w:sz w:val="16"/>
                <w:szCs w:val="16"/>
              </w:rPr>
              <w:t>Bugetul local si bugetul de stat</w:t>
            </w:r>
          </w:p>
        </w:tc>
        <w:tc>
          <w:tcPr>
            <w:tcW w:w="318" w:type="pct"/>
            <w:gridSpan w:val="2"/>
            <w:vAlign w:val="center"/>
          </w:tcPr>
          <w:p w14:paraId="3DE97506" w14:textId="142831DD" w:rsidR="00E04B70" w:rsidRPr="005C03A7" w:rsidRDefault="00E04B70" w:rsidP="00783DEC">
            <w:pPr>
              <w:jc w:val="center"/>
              <w:rPr>
                <w:sz w:val="16"/>
                <w:szCs w:val="16"/>
              </w:rPr>
            </w:pPr>
            <w:r w:rsidRPr="005C03A7">
              <w:rPr>
                <w:sz w:val="16"/>
                <w:szCs w:val="16"/>
              </w:rPr>
              <w:t>Procedura simplificata</w:t>
            </w:r>
          </w:p>
        </w:tc>
        <w:tc>
          <w:tcPr>
            <w:tcW w:w="363" w:type="pct"/>
            <w:gridSpan w:val="2"/>
            <w:vAlign w:val="center"/>
          </w:tcPr>
          <w:p w14:paraId="71B986A5" w14:textId="650D9731" w:rsidR="00E04B70" w:rsidRPr="005C03A7" w:rsidRDefault="00E04B70" w:rsidP="00783DEC">
            <w:pPr>
              <w:jc w:val="center"/>
              <w:rPr>
                <w:sz w:val="16"/>
                <w:szCs w:val="16"/>
              </w:rPr>
            </w:pPr>
            <w:r w:rsidRPr="005C03A7">
              <w:rPr>
                <w:sz w:val="16"/>
                <w:szCs w:val="16"/>
              </w:rPr>
              <w:t>Mai 2022</w:t>
            </w:r>
          </w:p>
        </w:tc>
        <w:tc>
          <w:tcPr>
            <w:tcW w:w="455" w:type="pct"/>
            <w:gridSpan w:val="3"/>
            <w:vAlign w:val="center"/>
          </w:tcPr>
          <w:p w14:paraId="756F654B" w14:textId="556E1D93" w:rsidR="00E04B70" w:rsidRPr="005C03A7" w:rsidRDefault="00E04B70" w:rsidP="00783DEC">
            <w:pPr>
              <w:jc w:val="center"/>
              <w:rPr>
                <w:sz w:val="16"/>
                <w:szCs w:val="16"/>
              </w:rPr>
            </w:pPr>
            <w:r w:rsidRPr="005C03A7">
              <w:rPr>
                <w:sz w:val="16"/>
                <w:szCs w:val="16"/>
              </w:rPr>
              <w:t>Septembrie 2022</w:t>
            </w:r>
          </w:p>
        </w:tc>
        <w:tc>
          <w:tcPr>
            <w:tcW w:w="318" w:type="pct"/>
            <w:gridSpan w:val="3"/>
          </w:tcPr>
          <w:p w14:paraId="4D8DEA1A" w14:textId="7C716405" w:rsidR="00E04B70" w:rsidRPr="005C03A7" w:rsidRDefault="00E04B70" w:rsidP="00783DEC">
            <w:pPr>
              <w:jc w:val="center"/>
              <w:rPr>
                <w:sz w:val="16"/>
                <w:szCs w:val="16"/>
              </w:rPr>
            </w:pPr>
            <w:r w:rsidRPr="00C9752E">
              <w:rPr>
                <w:sz w:val="16"/>
                <w:szCs w:val="16"/>
              </w:rPr>
              <w:t>Online</w:t>
            </w:r>
          </w:p>
        </w:tc>
        <w:tc>
          <w:tcPr>
            <w:tcW w:w="318" w:type="pct"/>
            <w:gridSpan w:val="2"/>
          </w:tcPr>
          <w:p w14:paraId="585ACB06" w14:textId="251708EE"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2E2B8E61" w14:textId="641C0550" w:rsidR="00E04B70" w:rsidRPr="00C9752E" w:rsidRDefault="00E04B70" w:rsidP="00783DEC">
            <w:pPr>
              <w:rPr>
                <w:sz w:val="16"/>
                <w:szCs w:val="16"/>
              </w:rPr>
            </w:pPr>
          </w:p>
        </w:tc>
        <w:tc>
          <w:tcPr>
            <w:tcW w:w="364" w:type="pct"/>
            <w:gridSpan w:val="2"/>
          </w:tcPr>
          <w:p w14:paraId="7417D6C6" w14:textId="77777777" w:rsidR="00E04B70" w:rsidRPr="00C9752E" w:rsidRDefault="00E04B70" w:rsidP="00783DEC">
            <w:pPr>
              <w:rPr>
                <w:sz w:val="16"/>
                <w:szCs w:val="16"/>
              </w:rPr>
            </w:pPr>
          </w:p>
        </w:tc>
        <w:tc>
          <w:tcPr>
            <w:tcW w:w="318" w:type="pct"/>
            <w:gridSpan w:val="2"/>
          </w:tcPr>
          <w:p w14:paraId="084B1CBF" w14:textId="77777777" w:rsidR="00E04B70" w:rsidRPr="00C9752E" w:rsidRDefault="00E04B70" w:rsidP="00783DEC">
            <w:pPr>
              <w:rPr>
                <w:sz w:val="16"/>
                <w:szCs w:val="16"/>
              </w:rPr>
            </w:pPr>
          </w:p>
        </w:tc>
      </w:tr>
      <w:tr w:rsidR="00C93B92" w:rsidRPr="00C9752E" w14:paraId="3E5AEF7B" w14:textId="26B07FE7" w:rsidTr="00783DEC">
        <w:trPr>
          <w:gridBefore w:val="1"/>
          <w:wBefore w:w="137" w:type="pct"/>
          <w:trHeight w:val="153"/>
        </w:trPr>
        <w:tc>
          <w:tcPr>
            <w:tcW w:w="182" w:type="pct"/>
            <w:gridSpan w:val="2"/>
          </w:tcPr>
          <w:p w14:paraId="5EDFC462" w14:textId="77777777" w:rsidR="00E04B70" w:rsidRPr="00C9752E" w:rsidRDefault="00E04B70" w:rsidP="00783DEC">
            <w:pPr>
              <w:jc w:val="right"/>
              <w:rPr>
                <w:sz w:val="16"/>
                <w:szCs w:val="16"/>
              </w:rPr>
            </w:pPr>
            <w:r w:rsidRPr="00C9752E">
              <w:rPr>
                <w:sz w:val="16"/>
                <w:szCs w:val="16"/>
              </w:rPr>
              <w:t>7.</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497DD844"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7BDE7B6C" w14:textId="5008C586" w:rsidR="00E04B70" w:rsidRPr="005C03A7" w:rsidRDefault="00E04B70" w:rsidP="00783DEC">
            <w:pPr>
              <w:rPr>
                <w:sz w:val="16"/>
                <w:szCs w:val="16"/>
                <w:shd w:val="clear" w:color="auto" w:fill="FFFFFF"/>
              </w:rPr>
            </w:pPr>
            <w:r w:rsidRPr="005C03A7">
              <w:rPr>
                <w:color w:val="000000"/>
                <w:sz w:val="16"/>
                <w:szCs w:val="16"/>
              </w:rPr>
              <w:t>Reabilitare pod din beton armat pe DJ 205L - peste paraul Dragomira comuna Soveja;</w:t>
            </w:r>
          </w:p>
        </w:tc>
        <w:tc>
          <w:tcPr>
            <w:tcW w:w="408" w:type="pct"/>
            <w:gridSpan w:val="3"/>
            <w:vAlign w:val="center"/>
          </w:tcPr>
          <w:p w14:paraId="2131CC75" w14:textId="7B8E89A1" w:rsidR="00E04B70" w:rsidRPr="005C03A7" w:rsidRDefault="00E04B70" w:rsidP="00783DEC">
            <w:pPr>
              <w:jc w:val="center"/>
              <w:rPr>
                <w:sz w:val="16"/>
                <w:szCs w:val="16"/>
              </w:rPr>
            </w:pPr>
            <w:r w:rsidRPr="005C03A7">
              <w:rPr>
                <w:sz w:val="16"/>
                <w:szCs w:val="16"/>
              </w:rPr>
              <w:t>3.432.000,00</w:t>
            </w:r>
          </w:p>
        </w:tc>
        <w:tc>
          <w:tcPr>
            <w:tcW w:w="319" w:type="pct"/>
            <w:gridSpan w:val="2"/>
            <w:vAlign w:val="center"/>
          </w:tcPr>
          <w:p w14:paraId="0E7D5F7A" w14:textId="2642F188" w:rsidR="00E04B70" w:rsidRPr="005C03A7" w:rsidRDefault="00E04B70" w:rsidP="00783DEC">
            <w:pPr>
              <w:jc w:val="center"/>
              <w:rPr>
                <w:sz w:val="16"/>
                <w:szCs w:val="16"/>
              </w:rPr>
            </w:pPr>
            <w:r w:rsidRPr="005C03A7">
              <w:rPr>
                <w:sz w:val="16"/>
                <w:szCs w:val="16"/>
              </w:rPr>
              <w:t>Bugetul local</w:t>
            </w:r>
          </w:p>
        </w:tc>
        <w:tc>
          <w:tcPr>
            <w:tcW w:w="318" w:type="pct"/>
            <w:gridSpan w:val="2"/>
            <w:vAlign w:val="center"/>
          </w:tcPr>
          <w:p w14:paraId="618C23D0" w14:textId="7FBE68B3" w:rsidR="00E04B70" w:rsidRPr="005C03A7" w:rsidRDefault="00E04B70" w:rsidP="00783DEC">
            <w:pPr>
              <w:jc w:val="center"/>
              <w:rPr>
                <w:sz w:val="16"/>
                <w:szCs w:val="16"/>
              </w:rPr>
            </w:pPr>
            <w:r w:rsidRPr="005C03A7">
              <w:rPr>
                <w:sz w:val="16"/>
                <w:szCs w:val="16"/>
              </w:rPr>
              <w:t>Procedura simplificata</w:t>
            </w:r>
          </w:p>
        </w:tc>
        <w:tc>
          <w:tcPr>
            <w:tcW w:w="363" w:type="pct"/>
            <w:gridSpan w:val="2"/>
            <w:vAlign w:val="center"/>
          </w:tcPr>
          <w:p w14:paraId="7AC47CEB" w14:textId="46C39DDA" w:rsidR="00E04B70" w:rsidRPr="005C03A7" w:rsidRDefault="00E04B70" w:rsidP="00783DEC">
            <w:pPr>
              <w:jc w:val="center"/>
              <w:rPr>
                <w:sz w:val="16"/>
                <w:szCs w:val="16"/>
              </w:rPr>
            </w:pPr>
            <w:r>
              <w:rPr>
                <w:sz w:val="16"/>
                <w:szCs w:val="16"/>
              </w:rPr>
              <w:t>Iunie</w:t>
            </w:r>
            <w:r w:rsidRPr="005C03A7">
              <w:rPr>
                <w:sz w:val="16"/>
                <w:szCs w:val="16"/>
              </w:rPr>
              <w:t xml:space="preserve"> 2022</w:t>
            </w:r>
          </w:p>
        </w:tc>
        <w:tc>
          <w:tcPr>
            <w:tcW w:w="455" w:type="pct"/>
            <w:gridSpan w:val="3"/>
          </w:tcPr>
          <w:p w14:paraId="5EF94D03" w14:textId="598B93BA" w:rsidR="00E04B70" w:rsidRPr="005C03A7" w:rsidRDefault="00E04B70" w:rsidP="00783DEC">
            <w:pPr>
              <w:jc w:val="center"/>
              <w:rPr>
                <w:sz w:val="16"/>
                <w:szCs w:val="16"/>
              </w:rPr>
            </w:pPr>
            <w:r w:rsidRPr="005C03A7">
              <w:rPr>
                <w:sz w:val="16"/>
                <w:szCs w:val="16"/>
              </w:rPr>
              <w:t>Septembrie 2022</w:t>
            </w:r>
          </w:p>
        </w:tc>
        <w:tc>
          <w:tcPr>
            <w:tcW w:w="318" w:type="pct"/>
            <w:gridSpan w:val="3"/>
          </w:tcPr>
          <w:p w14:paraId="1D0C5FDB" w14:textId="5AAF371C" w:rsidR="00E04B70" w:rsidRPr="005C03A7" w:rsidRDefault="00E04B70" w:rsidP="00783DEC">
            <w:pPr>
              <w:jc w:val="center"/>
              <w:rPr>
                <w:sz w:val="16"/>
                <w:szCs w:val="16"/>
              </w:rPr>
            </w:pPr>
            <w:r w:rsidRPr="00C9752E">
              <w:rPr>
                <w:sz w:val="16"/>
                <w:szCs w:val="16"/>
              </w:rPr>
              <w:t>Online</w:t>
            </w:r>
          </w:p>
        </w:tc>
        <w:tc>
          <w:tcPr>
            <w:tcW w:w="318" w:type="pct"/>
            <w:gridSpan w:val="2"/>
          </w:tcPr>
          <w:p w14:paraId="7EC62062" w14:textId="0EE226A2"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11D548EA" w14:textId="1D3D40D3" w:rsidR="00E04B70" w:rsidRPr="00C9752E" w:rsidRDefault="00E04B70" w:rsidP="00783DEC">
            <w:pPr>
              <w:rPr>
                <w:sz w:val="16"/>
                <w:szCs w:val="16"/>
              </w:rPr>
            </w:pPr>
          </w:p>
        </w:tc>
        <w:tc>
          <w:tcPr>
            <w:tcW w:w="364" w:type="pct"/>
            <w:gridSpan w:val="2"/>
          </w:tcPr>
          <w:p w14:paraId="7B7AC4DF" w14:textId="77777777" w:rsidR="00E04B70" w:rsidRPr="00C9752E" w:rsidRDefault="00E04B70" w:rsidP="00783DEC">
            <w:pPr>
              <w:rPr>
                <w:sz w:val="16"/>
                <w:szCs w:val="16"/>
              </w:rPr>
            </w:pPr>
          </w:p>
        </w:tc>
        <w:tc>
          <w:tcPr>
            <w:tcW w:w="318" w:type="pct"/>
            <w:gridSpan w:val="2"/>
          </w:tcPr>
          <w:p w14:paraId="5C277E6F" w14:textId="77777777" w:rsidR="00E04B70" w:rsidRPr="00C9752E" w:rsidRDefault="00E04B70" w:rsidP="00783DEC">
            <w:pPr>
              <w:rPr>
                <w:sz w:val="16"/>
                <w:szCs w:val="16"/>
              </w:rPr>
            </w:pPr>
          </w:p>
        </w:tc>
      </w:tr>
      <w:tr w:rsidR="00C93B92" w:rsidRPr="00C9752E" w14:paraId="061D9963" w14:textId="5B1264D1" w:rsidTr="00783DEC">
        <w:trPr>
          <w:gridBefore w:val="1"/>
          <w:wBefore w:w="137" w:type="pct"/>
          <w:trHeight w:val="153"/>
        </w:trPr>
        <w:tc>
          <w:tcPr>
            <w:tcW w:w="182" w:type="pct"/>
            <w:gridSpan w:val="2"/>
          </w:tcPr>
          <w:p w14:paraId="41A21D8C" w14:textId="77777777" w:rsidR="00E04B70" w:rsidRPr="00C9752E" w:rsidRDefault="00E04B70" w:rsidP="00783DEC">
            <w:pPr>
              <w:jc w:val="right"/>
              <w:rPr>
                <w:sz w:val="16"/>
                <w:szCs w:val="16"/>
              </w:rPr>
            </w:pPr>
            <w:bookmarkStart w:id="3" w:name="_Hlk59015220"/>
            <w:r w:rsidRPr="00C9752E">
              <w:rPr>
                <w:sz w:val="16"/>
                <w:szCs w:val="16"/>
              </w:rPr>
              <w:t>8.</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035451DD" w14:textId="77777777" w:rsidR="00E04B70" w:rsidRPr="00C9752E" w:rsidRDefault="00E04B70" w:rsidP="00783DEC">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54D54222" w14:textId="088D47B6" w:rsidR="00E04B70" w:rsidRPr="005C03A7" w:rsidRDefault="00E04B70" w:rsidP="00783DEC">
            <w:pPr>
              <w:rPr>
                <w:sz w:val="16"/>
                <w:szCs w:val="16"/>
              </w:rPr>
            </w:pPr>
            <w:r w:rsidRPr="005C03A7">
              <w:rPr>
                <w:color w:val="000000"/>
                <w:sz w:val="16"/>
                <w:szCs w:val="16"/>
              </w:rPr>
              <w:t>Reabilitare pod din beton armat pe DJ 205H peste paraul Valea Boului comuna Paunesti;</w:t>
            </w:r>
          </w:p>
        </w:tc>
        <w:tc>
          <w:tcPr>
            <w:tcW w:w="408" w:type="pct"/>
            <w:gridSpan w:val="3"/>
            <w:vAlign w:val="center"/>
          </w:tcPr>
          <w:p w14:paraId="1456EAB3" w14:textId="2F04B89B" w:rsidR="00E04B70" w:rsidRPr="005C03A7" w:rsidRDefault="00E04B70" w:rsidP="00783DEC">
            <w:pPr>
              <w:jc w:val="center"/>
              <w:rPr>
                <w:sz w:val="16"/>
                <w:szCs w:val="16"/>
              </w:rPr>
            </w:pPr>
            <w:r w:rsidRPr="005C03A7">
              <w:rPr>
                <w:sz w:val="16"/>
                <w:szCs w:val="16"/>
              </w:rPr>
              <w:t>4.576.000,00</w:t>
            </w:r>
          </w:p>
        </w:tc>
        <w:tc>
          <w:tcPr>
            <w:tcW w:w="319" w:type="pct"/>
            <w:gridSpan w:val="2"/>
            <w:vAlign w:val="center"/>
          </w:tcPr>
          <w:p w14:paraId="65767F0F" w14:textId="632AE195" w:rsidR="00E04B70" w:rsidRPr="005C03A7" w:rsidRDefault="00E04B70" w:rsidP="00783DEC">
            <w:pPr>
              <w:jc w:val="center"/>
              <w:rPr>
                <w:sz w:val="16"/>
                <w:szCs w:val="16"/>
              </w:rPr>
            </w:pPr>
            <w:r w:rsidRPr="005C03A7">
              <w:rPr>
                <w:sz w:val="16"/>
                <w:szCs w:val="16"/>
              </w:rPr>
              <w:t>Bugetul local</w:t>
            </w:r>
          </w:p>
        </w:tc>
        <w:tc>
          <w:tcPr>
            <w:tcW w:w="318" w:type="pct"/>
            <w:gridSpan w:val="2"/>
            <w:vAlign w:val="center"/>
          </w:tcPr>
          <w:p w14:paraId="040E7ABE" w14:textId="14F0D930" w:rsidR="00E04B70" w:rsidRPr="005C03A7" w:rsidRDefault="00E04B70" w:rsidP="00783DEC">
            <w:pPr>
              <w:jc w:val="center"/>
              <w:rPr>
                <w:sz w:val="16"/>
                <w:szCs w:val="16"/>
              </w:rPr>
            </w:pPr>
            <w:r w:rsidRPr="005C03A7">
              <w:rPr>
                <w:sz w:val="16"/>
                <w:szCs w:val="16"/>
              </w:rPr>
              <w:t>Procedura simplificata</w:t>
            </w:r>
          </w:p>
        </w:tc>
        <w:tc>
          <w:tcPr>
            <w:tcW w:w="363" w:type="pct"/>
            <w:gridSpan w:val="2"/>
            <w:vAlign w:val="center"/>
          </w:tcPr>
          <w:p w14:paraId="0DF55ED5" w14:textId="76C8D316" w:rsidR="00E04B70" w:rsidRPr="005C03A7" w:rsidRDefault="00E04B70" w:rsidP="00783DEC">
            <w:pPr>
              <w:jc w:val="center"/>
              <w:rPr>
                <w:sz w:val="16"/>
                <w:szCs w:val="16"/>
              </w:rPr>
            </w:pPr>
            <w:r>
              <w:rPr>
                <w:sz w:val="16"/>
                <w:szCs w:val="16"/>
              </w:rPr>
              <w:t xml:space="preserve">Iunie </w:t>
            </w:r>
            <w:r w:rsidRPr="005C03A7">
              <w:rPr>
                <w:sz w:val="16"/>
                <w:szCs w:val="16"/>
              </w:rPr>
              <w:t>2022</w:t>
            </w:r>
          </w:p>
        </w:tc>
        <w:tc>
          <w:tcPr>
            <w:tcW w:w="455" w:type="pct"/>
            <w:gridSpan w:val="3"/>
          </w:tcPr>
          <w:p w14:paraId="1943D8F0" w14:textId="1156EC3B" w:rsidR="00E04B70" w:rsidRPr="005C03A7" w:rsidRDefault="00E04B70" w:rsidP="00783DEC">
            <w:pPr>
              <w:jc w:val="center"/>
              <w:rPr>
                <w:sz w:val="16"/>
                <w:szCs w:val="16"/>
              </w:rPr>
            </w:pPr>
            <w:r w:rsidRPr="005C03A7">
              <w:rPr>
                <w:sz w:val="16"/>
                <w:szCs w:val="16"/>
              </w:rPr>
              <w:t>Septembrie 2022</w:t>
            </w:r>
          </w:p>
        </w:tc>
        <w:tc>
          <w:tcPr>
            <w:tcW w:w="318" w:type="pct"/>
            <w:gridSpan w:val="3"/>
          </w:tcPr>
          <w:p w14:paraId="5AE63492" w14:textId="4EB14303" w:rsidR="00E04B70" w:rsidRPr="005C03A7" w:rsidRDefault="00E04B70" w:rsidP="00783DEC">
            <w:pPr>
              <w:jc w:val="center"/>
              <w:rPr>
                <w:sz w:val="16"/>
                <w:szCs w:val="16"/>
              </w:rPr>
            </w:pPr>
            <w:r w:rsidRPr="00C9752E">
              <w:rPr>
                <w:sz w:val="16"/>
                <w:szCs w:val="16"/>
              </w:rPr>
              <w:t>Online</w:t>
            </w:r>
          </w:p>
        </w:tc>
        <w:tc>
          <w:tcPr>
            <w:tcW w:w="318" w:type="pct"/>
            <w:gridSpan w:val="2"/>
          </w:tcPr>
          <w:p w14:paraId="4C7BA685" w14:textId="0164B10C" w:rsidR="00E04B70" w:rsidRPr="00C9752E" w:rsidRDefault="00E04B70" w:rsidP="00783DEC">
            <w:pPr>
              <w:jc w:val="center"/>
              <w:rPr>
                <w:sz w:val="16"/>
                <w:szCs w:val="16"/>
              </w:rPr>
            </w:pPr>
            <w:r w:rsidRPr="00C9752E">
              <w:rPr>
                <w:sz w:val="16"/>
                <w:szCs w:val="16"/>
              </w:rPr>
              <w:t>Hărăbor Valentina</w:t>
            </w:r>
          </w:p>
        </w:tc>
        <w:tc>
          <w:tcPr>
            <w:tcW w:w="363" w:type="pct"/>
            <w:gridSpan w:val="2"/>
          </w:tcPr>
          <w:p w14:paraId="3EB02238" w14:textId="62622535" w:rsidR="00E04B70" w:rsidRPr="00C9752E" w:rsidRDefault="00E04B70" w:rsidP="00783DEC">
            <w:pPr>
              <w:rPr>
                <w:sz w:val="16"/>
                <w:szCs w:val="16"/>
              </w:rPr>
            </w:pPr>
          </w:p>
        </w:tc>
        <w:tc>
          <w:tcPr>
            <w:tcW w:w="364" w:type="pct"/>
            <w:gridSpan w:val="2"/>
          </w:tcPr>
          <w:p w14:paraId="1B166B83" w14:textId="77777777" w:rsidR="00E04B70" w:rsidRPr="00C9752E" w:rsidRDefault="00E04B70" w:rsidP="00783DEC">
            <w:pPr>
              <w:rPr>
                <w:sz w:val="16"/>
                <w:szCs w:val="16"/>
              </w:rPr>
            </w:pPr>
          </w:p>
        </w:tc>
        <w:tc>
          <w:tcPr>
            <w:tcW w:w="318" w:type="pct"/>
            <w:gridSpan w:val="2"/>
          </w:tcPr>
          <w:p w14:paraId="6BB29378" w14:textId="77777777" w:rsidR="00E04B70" w:rsidRPr="00C9752E" w:rsidRDefault="00E04B70" w:rsidP="00783DEC">
            <w:pPr>
              <w:rPr>
                <w:sz w:val="16"/>
                <w:szCs w:val="16"/>
              </w:rPr>
            </w:pPr>
          </w:p>
        </w:tc>
      </w:tr>
      <w:tr w:rsidR="00C93B92" w:rsidRPr="00C9752E" w14:paraId="65C8DAF2" w14:textId="46701FA0" w:rsidTr="00783DEC">
        <w:trPr>
          <w:gridAfter w:val="1"/>
          <w:wAfter w:w="137" w:type="pct"/>
          <w:trHeight w:val="153"/>
        </w:trPr>
        <w:tc>
          <w:tcPr>
            <w:tcW w:w="182" w:type="pct"/>
            <w:gridSpan w:val="2"/>
          </w:tcPr>
          <w:p w14:paraId="389212AD" w14:textId="77777777" w:rsidR="00E04B70" w:rsidRPr="00C9752E" w:rsidRDefault="00E04B70" w:rsidP="0073498D">
            <w:pPr>
              <w:jc w:val="right"/>
              <w:rPr>
                <w:sz w:val="16"/>
                <w:szCs w:val="16"/>
              </w:rPr>
            </w:pPr>
            <w:r w:rsidRPr="00C9752E">
              <w:rPr>
                <w:sz w:val="16"/>
                <w:szCs w:val="16"/>
              </w:rPr>
              <w:lastRenderedPageBreak/>
              <w:t>9.</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56E35B07" w14:textId="77777777" w:rsidR="00E04B70" w:rsidRPr="00C9752E" w:rsidRDefault="00E04B70" w:rsidP="0073498D">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6B27EFC3" w14:textId="5C8BC4B1" w:rsidR="00E04B70" w:rsidRPr="005C03A7" w:rsidRDefault="00E04B70" w:rsidP="0073498D">
            <w:pPr>
              <w:rPr>
                <w:sz w:val="16"/>
                <w:szCs w:val="16"/>
              </w:rPr>
            </w:pPr>
            <w:r w:rsidRPr="005C03A7">
              <w:rPr>
                <w:sz w:val="16"/>
                <w:szCs w:val="16"/>
              </w:rPr>
              <w:t>Reabilitare pod din beton armat pe DJ 202F, peste paraul Slimnic, sat Bogza, comuna Sihlea, km 11+700;</w:t>
            </w:r>
          </w:p>
        </w:tc>
        <w:tc>
          <w:tcPr>
            <w:tcW w:w="408" w:type="pct"/>
            <w:gridSpan w:val="3"/>
            <w:vAlign w:val="center"/>
          </w:tcPr>
          <w:p w14:paraId="7625EBF8" w14:textId="7905A25F" w:rsidR="00E04B70" w:rsidRPr="005C03A7" w:rsidRDefault="00E04B70" w:rsidP="0073498D">
            <w:pPr>
              <w:jc w:val="center"/>
              <w:rPr>
                <w:sz w:val="16"/>
                <w:szCs w:val="16"/>
              </w:rPr>
            </w:pPr>
            <w:r w:rsidRPr="005C03A7">
              <w:rPr>
                <w:sz w:val="16"/>
                <w:szCs w:val="16"/>
              </w:rPr>
              <w:t>1.976.000,00</w:t>
            </w:r>
          </w:p>
        </w:tc>
        <w:tc>
          <w:tcPr>
            <w:tcW w:w="319" w:type="pct"/>
            <w:gridSpan w:val="2"/>
            <w:vAlign w:val="center"/>
          </w:tcPr>
          <w:p w14:paraId="27DA8B19" w14:textId="6833222D" w:rsidR="00E04B70" w:rsidRPr="005C03A7" w:rsidRDefault="00E04B70" w:rsidP="0073498D">
            <w:pPr>
              <w:jc w:val="center"/>
              <w:rPr>
                <w:sz w:val="16"/>
                <w:szCs w:val="16"/>
              </w:rPr>
            </w:pPr>
            <w:r w:rsidRPr="005C03A7">
              <w:rPr>
                <w:sz w:val="16"/>
                <w:szCs w:val="16"/>
              </w:rPr>
              <w:t>Bugetul local si bugetul de stat</w:t>
            </w:r>
          </w:p>
        </w:tc>
        <w:tc>
          <w:tcPr>
            <w:tcW w:w="318" w:type="pct"/>
            <w:gridSpan w:val="2"/>
            <w:vAlign w:val="center"/>
          </w:tcPr>
          <w:p w14:paraId="5022D08B" w14:textId="0EE8BC81" w:rsidR="00E04B70" w:rsidRPr="005C03A7" w:rsidRDefault="00E04B70" w:rsidP="0073498D">
            <w:pPr>
              <w:jc w:val="center"/>
              <w:rPr>
                <w:sz w:val="16"/>
                <w:szCs w:val="16"/>
              </w:rPr>
            </w:pPr>
            <w:r w:rsidRPr="005C03A7">
              <w:rPr>
                <w:sz w:val="16"/>
                <w:szCs w:val="16"/>
              </w:rPr>
              <w:t>Procedura simplificata</w:t>
            </w:r>
          </w:p>
        </w:tc>
        <w:tc>
          <w:tcPr>
            <w:tcW w:w="363" w:type="pct"/>
            <w:gridSpan w:val="2"/>
            <w:vAlign w:val="center"/>
          </w:tcPr>
          <w:p w14:paraId="3A1842CB" w14:textId="11945B9D" w:rsidR="00E04B70" w:rsidRPr="005C03A7" w:rsidRDefault="00E04B70" w:rsidP="0073498D">
            <w:pPr>
              <w:jc w:val="center"/>
              <w:rPr>
                <w:sz w:val="16"/>
                <w:szCs w:val="16"/>
              </w:rPr>
            </w:pPr>
            <w:r w:rsidRPr="005C03A7">
              <w:rPr>
                <w:sz w:val="16"/>
                <w:szCs w:val="16"/>
              </w:rPr>
              <w:t>Iu</w:t>
            </w:r>
            <w:r>
              <w:rPr>
                <w:sz w:val="16"/>
                <w:szCs w:val="16"/>
              </w:rPr>
              <w:t>nie</w:t>
            </w:r>
            <w:r w:rsidRPr="005C03A7">
              <w:rPr>
                <w:sz w:val="16"/>
                <w:szCs w:val="16"/>
              </w:rPr>
              <w:t xml:space="preserve"> 2022</w:t>
            </w:r>
          </w:p>
        </w:tc>
        <w:tc>
          <w:tcPr>
            <w:tcW w:w="455" w:type="pct"/>
            <w:gridSpan w:val="3"/>
            <w:vAlign w:val="center"/>
          </w:tcPr>
          <w:p w14:paraId="4FC738D7" w14:textId="038B3E3D" w:rsidR="00E04B70" w:rsidRPr="005C03A7" w:rsidRDefault="00E04B70" w:rsidP="0073498D">
            <w:pPr>
              <w:jc w:val="center"/>
              <w:rPr>
                <w:sz w:val="16"/>
                <w:szCs w:val="16"/>
              </w:rPr>
            </w:pPr>
            <w:r w:rsidRPr="005C03A7">
              <w:rPr>
                <w:sz w:val="16"/>
                <w:szCs w:val="16"/>
              </w:rPr>
              <w:t>Noiembrie  2022</w:t>
            </w:r>
          </w:p>
        </w:tc>
        <w:tc>
          <w:tcPr>
            <w:tcW w:w="318" w:type="pct"/>
            <w:gridSpan w:val="3"/>
          </w:tcPr>
          <w:p w14:paraId="28DC7ACE" w14:textId="0FDF5BBA" w:rsidR="00E04B70" w:rsidRPr="005C03A7" w:rsidRDefault="00E04B70" w:rsidP="0073498D">
            <w:pPr>
              <w:jc w:val="center"/>
              <w:rPr>
                <w:sz w:val="16"/>
                <w:szCs w:val="16"/>
              </w:rPr>
            </w:pPr>
            <w:r w:rsidRPr="00C9752E">
              <w:rPr>
                <w:sz w:val="16"/>
                <w:szCs w:val="16"/>
              </w:rPr>
              <w:t>Online</w:t>
            </w:r>
          </w:p>
        </w:tc>
        <w:tc>
          <w:tcPr>
            <w:tcW w:w="318" w:type="pct"/>
            <w:gridSpan w:val="2"/>
          </w:tcPr>
          <w:p w14:paraId="2D5FFD7D" w14:textId="06CEBB30" w:rsidR="00E04B70" w:rsidRPr="00C9752E" w:rsidRDefault="00E04B70" w:rsidP="0073498D">
            <w:pPr>
              <w:jc w:val="center"/>
              <w:rPr>
                <w:sz w:val="16"/>
                <w:szCs w:val="16"/>
              </w:rPr>
            </w:pPr>
            <w:r w:rsidRPr="00C9752E">
              <w:rPr>
                <w:sz w:val="16"/>
                <w:szCs w:val="16"/>
              </w:rPr>
              <w:t>Hărăbor Valentina</w:t>
            </w:r>
          </w:p>
        </w:tc>
        <w:tc>
          <w:tcPr>
            <w:tcW w:w="363" w:type="pct"/>
            <w:gridSpan w:val="2"/>
          </w:tcPr>
          <w:p w14:paraId="568C7748" w14:textId="5F38A591" w:rsidR="00E04B70" w:rsidRPr="00C9752E" w:rsidRDefault="00E04B70" w:rsidP="0073498D">
            <w:pPr>
              <w:rPr>
                <w:sz w:val="16"/>
                <w:szCs w:val="16"/>
              </w:rPr>
            </w:pPr>
          </w:p>
        </w:tc>
        <w:tc>
          <w:tcPr>
            <w:tcW w:w="364" w:type="pct"/>
            <w:gridSpan w:val="2"/>
          </w:tcPr>
          <w:p w14:paraId="6703A486" w14:textId="77777777" w:rsidR="00E04B70" w:rsidRPr="00C9752E" w:rsidRDefault="00E04B70" w:rsidP="0073498D">
            <w:pPr>
              <w:rPr>
                <w:sz w:val="16"/>
                <w:szCs w:val="16"/>
              </w:rPr>
            </w:pPr>
          </w:p>
        </w:tc>
        <w:tc>
          <w:tcPr>
            <w:tcW w:w="318" w:type="pct"/>
            <w:gridSpan w:val="2"/>
          </w:tcPr>
          <w:p w14:paraId="567A25A6" w14:textId="77777777" w:rsidR="00E04B70" w:rsidRPr="00C9752E" w:rsidRDefault="00E04B70" w:rsidP="0073498D">
            <w:pPr>
              <w:rPr>
                <w:sz w:val="16"/>
                <w:szCs w:val="16"/>
              </w:rPr>
            </w:pPr>
          </w:p>
        </w:tc>
      </w:tr>
      <w:tr w:rsidR="00C93B92" w:rsidRPr="00C9752E" w14:paraId="50590132" w14:textId="70830E2A" w:rsidTr="00783DEC">
        <w:trPr>
          <w:gridAfter w:val="1"/>
          <w:wAfter w:w="137" w:type="pct"/>
          <w:trHeight w:val="153"/>
        </w:trPr>
        <w:tc>
          <w:tcPr>
            <w:tcW w:w="182" w:type="pct"/>
            <w:gridSpan w:val="2"/>
          </w:tcPr>
          <w:p w14:paraId="6584754A" w14:textId="77777777" w:rsidR="00E04B70" w:rsidRPr="00C9752E" w:rsidRDefault="00E04B70" w:rsidP="0073498D">
            <w:pPr>
              <w:jc w:val="right"/>
              <w:rPr>
                <w:sz w:val="16"/>
                <w:szCs w:val="16"/>
              </w:rPr>
            </w:pPr>
            <w:r w:rsidRPr="00C9752E">
              <w:rPr>
                <w:sz w:val="16"/>
                <w:szCs w:val="16"/>
              </w:rPr>
              <w:t>10.</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25948FFF" w14:textId="77777777" w:rsidR="00E04B70" w:rsidRPr="00C9752E" w:rsidRDefault="00E04B70" w:rsidP="0073498D">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4F64E3A1" w14:textId="10AE328F" w:rsidR="00E04B70" w:rsidRPr="005C03A7" w:rsidRDefault="00E04B70" w:rsidP="0073498D">
            <w:pPr>
              <w:jc w:val="both"/>
              <w:rPr>
                <w:sz w:val="16"/>
                <w:szCs w:val="16"/>
              </w:rPr>
            </w:pPr>
            <w:r w:rsidRPr="005C03A7">
              <w:rPr>
                <w:sz w:val="16"/>
                <w:szCs w:val="16"/>
              </w:rPr>
              <w:t xml:space="preserve">Lucrari de adaptare a documentatiei tehnice existente la situatia din teren aferente obiectivului de investitii: “Modernizarea  infrastructurii rutiere de drumul judetean  dintre localitatile:  </w:t>
            </w:r>
            <w:r w:rsidRPr="005C03A7">
              <w:rPr>
                <w:sz w:val="16"/>
                <w:szCs w:val="16"/>
                <w:lang w:val="fr-FR"/>
              </w:rPr>
              <w:t>limita judet Buzau-</w:t>
            </w:r>
            <w:proofErr w:type="spellStart"/>
            <w:r w:rsidRPr="005C03A7">
              <w:rPr>
                <w:sz w:val="16"/>
                <w:szCs w:val="16"/>
                <w:lang w:val="fr-FR"/>
              </w:rPr>
              <w:t>Voetin</w:t>
            </w:r>
            <w:proofErr w:type="spellEnd"/>
            <w:r w:rsidRPr="005C03A7">
              <w:rPr>
                <w:sz w:val="16"/>
                <w:szCs w:val="16"/>
                <w:lang w:val="fr-FR"/>
              </w:rPr>
              <w:t>-</w:t>
            </w:r>
            <w:proofErr w:type="spellStart"/>
            <w:r w:rsidRPr="005C03A7">
              <w:rPr>
                <w:sz w:val="16"/>
                <w:szCs w:val="16"/>
                <w:lang w:val="fr-FR"/>
              </w:rPr>
              <w:t>Sihlea-Obrejita-Timboiesti-Bordesti</w:t>
            </w:r>
            <w:proofErr w:type="spellEnd"/>
            <w:r w:rsidRPr="005C03A7">
              <w:rPr>
                <w:sz w:val="16"/>
                <w:szCs w:val="16"/>
                <w:lang w:val="fr-FR"/>
              </w:rPr>
              <w:t xml:space="preserve">, </w:t>
            </w:r>
            <w:proofErr w:type="spellStart"/>
            <w:r w:rsidRPr="005C03A7">
              <w:rPr>
                <w:sz w:val="16"/>
                <w:szCs w:val="16"/>
                <w:lang w:val="fr-FR"/>
              </w:rPr>
              <w:t>cu</w:t>
            </w:r>
            <w:proofErr w:type="spellEnd"/>
            <w:r w:rsidRPr="005C03A7">
              <w:rPr>
                <w:sz w:val="16"/>
                <w:szCs w:val="16"/>
                <w:lang w:val="fr-FR"/>
              </w:rPr>
              <w:t xml:space="preserve"> </w:t>
            </w:r>
            <w:proofErr w:type="spellStart"/>
            <w:r w:rsidRPr="005C03A7">
              <w:rPr>
                <w:sz w:val="16"/>
                <w:szCs w:val="16"/>
                <w:lang w:val="fr-FR"/>
              </w:rPr>
              <w:t>conectivitate</w:t>
            </w:r>
            <w:proofErr w:type="spellEnd"/>
            <w:r w:rsidRPr="005C03A7">
              <w:rPr>
                <w:sz w:val="16"/>
                <w:szCs w:val="16"/>
                <w:lang w:val="fr-FR"/>
              </w:rPr>
              <w:t xml:space="preserve"> </w:t>
            </w:r>
            <w:proofErr w:type="spellStart"/>
            <w:r w:rsidRPr="005C03A7">
              <w:rPr>
                <w:sz w:val="16"/>
                <w:szCs w:val="16"/>
                <w:lang w:val="fr-FR"/>
              </w:rPr>
              <w:t>directa</w:t>
            </w:r>
            <w:proofErr w:type="spellEnd"/>
            <w:r w:rsidRPr="005C03A7">
              <w:rPr>
                <w:sz w:val="16"/>
                <w:szCs w:val="16"/>
                <w:lang w:val="fr-FR"/>
              </w:rPr>
              <w:t xml:space="preserve"> la </w:t>
            </w:r>
            <w:r w:rsidRPr="005C03A7">
              <w:rPr>
                <w:sz w:val="16"/>
                <w:szCs w:val="16"/>
              </w:rPr>
              <w:t>reteaua TEN -T”</w:t>
            </w:r>
          </w:p>
        </w:tc>
        <w:tc>
          <w:tcPr>
            <w:tcW w:w="408" w:type="pct"/>
            <w:gridSpan w:val="3"/>
            <w:vAlign w:val="center"/>
          </w:tcPr>
          <w:p w14:paraId="6C7D87F4" w14:textId="05D65D1D" w:rsidR="00E04B70" w:rsidRPr="005C03A7" w:rsidRDefault="00E04B70" w:rsidP="0073498D">
            <w:pPr>
              <w:jc w:val="center"/>
              <w:rPr>
                <w:sz w:val="16"/>
                <w:szCs w:val="16"/>
              </w:rPr>
            </w:pPr>
            <w:r w:rsidRPr="005C03A7">
              <w:rPr>
                <w:sz w:val="16"/>
                <w:szCs w:val="16"/>
              </w:rPr>
              <w:t>5.550.000,00</w:t>
            </w:r>
          </w:p>
        </w:tc>
        <w:tc>
          <w:tcPr>
            <w:tcW w:w="319" w:type="pct"/>
            <w:gridSpan w:val="2"/>
            <w:vAlign w:val="center"/>
          </w:tcPr>
          <w:p w14:paraId="26D58E22" w14:textId="0BBEC7C1" w:rsidR="00E04B70" w:rsidRPr="005C03A7" w:rsidRDefault="00E04B70" w:rsidP="0073498D">
            <w:pPr>
              <w:jc w:val="center"/>
              <w:rPr>
                <w:sz w:val="16"/>
                <w:szCs w:val="16"/>
              </w:rPr>
            </w:pPr>
            <w:r w:rsidRPr="005C03A7">
              <w:rPr>
                <w:sz w:val="16"/>
                <w:szCs w:val="16"/>
              </w:rPr>
              <w:t>Bugetul local si bugetul de stat</w:t>
            </w:r>
          </w:p>
        </w:tc>
        <w:tc>
          <w:tcPr>
            <w:tcW w:w="318" w:type="pct"/>
            <w:gridSpan w:val="2"/>
            <w:vAlign w:val="center"/>
          </w:tcPr>
          <w:p w14:paraId="43EFDCA4" w14:textId="77777777" w:rsidR="00E04B70" w:rsidRPr="005C03A7" w:rsidRDefault="00E04B70" w:rsidP="0073498D">
            <w:pPr>
              <w:jc w:val="center"/>
              <w:rPr>
                <w:sz w:val="16"/>
                <w:szCs w:val="16"/>
              </w:rPr>
            </w:pPr>
            <w:r w:rsidRPr="005C03A7">
              <w:rPr>
                <w:sz w:val="16"/>
                <w:szCs w:val="16"/>
              </w:rPr>
              <w:t>Procedura simplificata</w:t>
            </w:r>
          </w:p>
          <w:p w14:paraId="7FBB7D40" w14:textId="77777777" w:rsidR="00E04B70" w:rsidRPr="005C03A7" w:rsidRDefault="00E04B70" w:rsidP="0073498D">
            <w:pPr>
              <w:jc w:val="center"/>
              <w:rPr>
                <w:sz w:val="16"/>
                <w:szCs w:val="16"/>
              </w:rPr>
            </w:pPr>
          </w:p>
        </w:tc>
        <w:tc>
          <w:tcPr>
            <w:tcW w:w="363" w:type="pct"/>
            <w:gridSpan w:val="2"/>
            <w:vAlign w:val="center"/>
          </w:tcPr>
          <w:p w14:paraId="316CAF7A" w14:textId="63F06A9C" w:rsidR="00E04B70" w:rsidRPr="005C03A7" w:rsidRDefault="00E04B70" w:rsidP="0073498D">
            <w:pPr>
              <w:jc w:val="center"/>
              <w:rPr>
                <w:sz w:val="16"/>
                <w:szCs w:val="16"/>
              </w:rPr>
            </w:pPr>
            <w:r w:rsidRPr="005C03A7">
              <w:rPr>
                <w:sz w:val="16"/>
                <w:szCs w:val="16"/>
              </w:rPr>
              <w:t>Martie 2022</w:t>
            </w:r>
          </w:p>
        </w:tc>
        <w:tc>
          <w:tcPr>
            <w:tcW w:w="455" w:type="pct"/>
            <w:gridSpan w:val="3"/>
            <w:vAlign w:val="center"/>
          </w:tcPr>
          <w:p w14:paraId="3194B1B7" w14:textId="1936E1E7" w:rsidR="00E04B70" w:rsidRPr="005C03A7" w:rsidRDefault="00E04B70" w:rsidP="0073498D">
            <w:pPr>
              <w:jc w:val="center"/>
              <w:rPr>
                <w:sz w:val="16"/>
                <w:szCs w:val="16"/>
              </w:rPr>
            </w:pPr>
            <w:r w:rsidRPr="005C03A7">
              <w:rPr>
                <w:sz w:val="16"/>
                <w:szCs w:val="16"/>
              </w:rPr>
              <w:t>Iulie 2022</w:t>
            </w:r>
          </w:p>
        </w:tc>
        <w:tc>
          <w:tcPr>
            <w:tcW w:w="318" w:type="pct"/>
            <w:gridSpan w:val="3"/>
          </w:tcPr>
          <w:p w14:paraId="30727D84" w14:textId="69851EBA" w:rsidR="00E04B70" w:rsidRPr="005C03A7" w:rsidRDefault="00E04B70" w:rsidP="0073498D">
            <w:pPr>
              <w:jc w:val="center"/>
              <w:rPr>
                <w:sz w:val="16"/>
                <w:szCs w:val="16"/>
              </w:rPr>
            </w:pPr>
            <w:r w:rsidRPr="00C9752E">
              <w:rPr>
                <w:sz w:val="16"/>
                <w:szCs w:val="16"/>
              </w:rPr>
              <w:t>Online</w:t>
            </w:r>
          </w:p>
        </w:tc>
        <w:tc>
          <w:tcPr>
            <w:tcW w:w="318" w:type="pct"/>
            <w:gridSpan w:val="2"/>
          </w:tcPr>
          <w:p w14:paraId="33460819" w14:textId="32F8AE2C" w:rsidR="00E04B70" w:rsidRPr="00C9752E" w:rsidRDefault="00E04B70" w:rsidP="0073498D">
            <w:pPr>
              <w:jc w:val="center"/>
              <w:rPr>
                <w:sz w:val="16"/>
                <w:szCs w:val="16"/>
              </w:rPr>
            </w:pPr>
            <w:r w:rsidRPr="00C9752E">
              <w:rPr>
                <w:sz w:val="16"/>
                <w:szCs w:val="16"/>
              </w:rPr>
              <w:t>Anghel Ancuta</w:t>
            </w:r>
          </w:p>
        </w:tc>
        <w:tc>
          <w:tcPr>
            <w:tcW w:w="363" w:type="pct"/>
            <w:gridSpan w:val="2"/>
          </w:tcPr>
          <w:p w14:paraId="20B16413" w14:textId="326ADD61" w:rsidR="00E04B70" w:rsidRPr="00C9752E" w:rsidRDefault="00E04B70" w:rsidP="0073498D">
            <w:pPr>
              <w:rPr>
                <w:sz w:val="16"/>
                <w:szCs w:val="16"/>
              </w:rPr>
            </w:pPr>
          </w:p>
        </w:tc>
        <w:tc>
          <w:tcPr>
            <w:tcW w:w="364" w:type="pct"/>
            <w:gridSpan w:val="2"/>
          </w:tcPr>
          <w:p w14:paraId="105C58C1" w14:textId="77777777" w:rsidR="00E04B70" w:rsidRPr="00C9752E" w:rsidRDefault="00E04B70" w:rsidP="0073498D">
            <w:pPr>
              <w:rPr>
                <w:sz w:val="16"/>
                <w:szCs w:val="16"/>
              </w:rPr>
            </w:pPr>
          </w:p>
        </w:tc>
        <w:tc>
          <w:tcPr>
            <w:tcW w:w="318" w:type="pct"/>
            <w:gridSpan w:val="2"/>
          </w:tcPr>
          <w:p w14:paraId="6EC353AC" w14:textId="77777777" w:rsidR="00E04B70" w:rsidRPr="00C9752E" w:rsidRDefault="00E04B70" w:rsidP="0073498D">
            <w:pPr>
              <w:rPr>
                <w:sz w:val="16"/>
                <w:szCs w:val="16"/>
              </w:rPr>
            </w:pPr>
          </w:p>
        </w:tc>
      </w:tr>
      <w:tr w:rsidR="00C93B92" w:rsidRPr="00C9752E" w14:paraId="5BB1B9C3" w14:textId="0FD3F75C" w:rsidTr="00783DEC">
        <w:trPr>
          <w:gridAfter w:val="1"/>
          <w:wAfter w:w="137" w:type="pct"/>
          <w:trHeight w:val="153"/>
        </w:trPr>
        <w:tc>
          <w:tcPr>
            <w:tcW w:w="182" w:type="pct"/>
            <w:gridSpan w:val="2"/>
          </w:tcPr>
          <w:p w14:paraId="018FC245" w14:textId="77777777" w:rsidR="00E04B70" w:rsidRPr="00C9752E" w:rsidRDefault="00E04B70" w:rsidP="0073498D">
            <w:pPr>
              <w:jc w:val="center"/>
              <w:rPr>
                <w:sz w:val="16"/>
                <w:szCs w:val="16"/>
              </w:rPr>
            </w:pPr>
            <w:r w:rsidRPr="00C9752E">
              <w:rPr>
                <w:sz w:val="16"/>
                <w:szCs w:val="16"/>
              </w:rPr>
              <w:t>11.</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031C8226" w14:textId="77777777" w:rsidR="00E04B70" w:rsidRPr="00C9752E" w:rsidRDefault="00E04B70" w:rsidP="0073498D">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77B99E4E" w14:textId="537F82D5" w:rsidR="00E04B70" w:rsidRPr="005C03A7" w:rsidRDefault="00E04B70" w:rsidP="0073498D">
            <w:pPr>
              <w:jc w:val="both"/>
              <w:rPr>
                <w:sz w:val="16"/>
                <w:szCs w:val="16"/>
              </w:rPr>
            </w:pPr>
            <w:r w:rsidRPr="005C03A7">
              <w:rPr>
                <w:sz w:val="16"/>
                <w:szCs w:val="16"/>
              </w:rPr>
              <w:t>Lucrari de adaptare a documentatiei tehnice existente la situatia din teren aferente obiectivului de investitii: “Modernizarea  infrastructurii rutiere de drumul judetean  dintre localitatile: Dumbraveni-Gugesti-Urechesti-Budesti-Cotesti-Blidari-Bontesti-Dalhauti-Faraoanele-Rimniceanca-Beciu-Odobesti  cu conectivitate directa la reteaua TEN -T”</w:t>
            </w:r>
          </w:p>
        </w:tc>
        <w:tc>
          <w:tcPr>
            <w:tcW w:w="408" w:type="pct"/>
            <w:gridSpan w:val="3"/>
            <w:vAlign w:val="center"/>
          </w:tcPr>
          <w:p w14:paraId="26FB0C03" w14:textId="5DCB1A57" w:rsidR="00E04B70" w:rsidRPr="005C03A7" w:rsidRDefault="00E04B70" w:rsidP="0073498D">
            <w:pPr>
              <w:jc w:val="center"/>
              <w:rPr>
                <w:sz w:val="16"/>
                <w:szCs w:val="16"/>
              </w:rPr>
            </w:pPr>
            <w:r w:rsidRPr="005C03A7">
              <w:rPr>
                <w:sz w:val="16"/>
                <w:szCs w:val="16"/>
              </w:rPr>
              <w:t>6.750.000,00</w:t>
            </w:r>
          </w:p>
        </w:tc>
        <w:tc>
          <w:tcPr>
            <w:tcW w:w="319" w:type="pct"/>
            <w:gridSpan w:val="2"/>
            <w:vAlign w:val="center"/>
          </w:tcPr>
          <w:p w14:paraId="08088903" w14:textId="53BE6A33" w:rsidR="00E04B70" w:rsidRPr="005C03A7" w:rsidRDefault="00E04B70" w:rsidP="0073498D">
            <w:pPr>
              <w:jc w:val="center"/>
              <w:rPr>
                <w:sz w:val="16"/>
                <w:szCs w:val="16"/>
              </w:rPr>
            </w:pPr>
            <w:r w:rsidRPr="005C03A7">
              <w:rPr>
                <w:sz w:val="16"/>
                <w:szCs w:val="16"/>
              </w:rPr>
              <w:t>Bugetul local si bugetul de stat</w:t>
            </w:r>
          </w:p>
        </w:tc>
        <w:tc>
          <w:tcPr>
            <w:tcW w:w="318" w:type="pct"/>
            <w:gridSpan w:val="2"/>
            <w:vAlign w:val="center"/>
          </w:tcPr>
          <w:p w14:paraId="093E9758" w14:textId="77777777" w:rsidR="00E04B70" w:rsidRPr="005C03A7" w:rsidRDefault="00E04B70" w:rsidP="0073498D">
            <w:pPr>
              <w:jc w:val="center"/>
              <w:rPr>
                <w:sz w:val="16"/>
                <w:szCs w:val="16"/>
              </w:rPr>
            </w:pPr>
            <w:r w:rsidRPr="005C03A7">
              <w:rPr>
                <w:sz w:val="16"/>
                <w:szCs w:val="16"/>
              </w:rPr>
              <w:t>Procedura simplificata</w:t>
            </w:r>
          </w:p>
          <w:p w14:paraId="0D1E7B54" w14:textId="77777777" w:rsidR="00E04B70" w:rsidRPr="005C03A7" w:rsidRDefault="00E04B70" w:rsidP="0073498D">
            <w:pPr>
              <w:jc w:val="center"/>
              <w:rPr>
                <w:sz w:val="16"/>
                <w:szCs w:val="16"/>
              </w:rPr>
            </w:pPr>
          </w:p>
        </w:tc>
        <w:tc>
          <w:tcPr>
            <w:tcW w:w="363" w:type="pct"/>
            <w:gridSpan w:val="2"/>
            <w:vAlign w:val="center"/>
          </w:tcPr>
          <w:p w14:paraId="37BEB052" w14:textId="4140B7C7" w:rsidR="00E04B70" w:rsidRPr="005C03A7" w:rsidRDefault="00E04B70" w:rsidP="0073498D">
            <w:pPr>
              <w:jc w:val="center"/>
              <w:rPr>
                <w:sz w:val="16"/>
                <w:szCs w:val="16"/>
              </w:rPr>
            </w:pPr>
            <w:r w:rsidRPr="005C03A7">
              <w:rPr>
                <w:sz w:val="16"/>
                <w:szCs w:val="16"/>
              </w:rPr>
              <w:t>Martie 2022</w:t>
            </w:r>
          </w:p>
        </w:tc>
        <w:tc>
          <w:tcPr>
            <w:tcW w:w="455" w:type="pct"/>
            <w:gridSpan w:val="3"/>
            <w:vAlign w:val="center"/>
          </w:tcPr>
          <w:p w14:paraId="297F01DF" w14:textId="6AD71898" w:rsidR="00E04B70" w:rsidRPr="005C03A7" w:rsidRDefault="00E04B70" w:rsidP="0073498D">
            <w:pPr>
              <w:jc w:val="center"/>
              <w:rPr>
                <w:sz w:val="16"/>
                <w:szCs w:val="16"/>
              </w:rPr>
            </w:pPr>
            <w:r w:rsidRPr="005C03A7">
              <w:rPr>
                <w:sz w:val="16"/>
                <w:szCs w:val="16"/>
              </w:rPr>
              <w:t>Iulie 2022</w:t>
            </w:r>
          </w:p>
        </w:tc>
        <w:tc>
          <w:tcPr>
            <w:tcW w:w="318" w:type="pct"/>
            <w:gridSpan w:val="3"/>
          </w:tcPr>
          <w:p w14:paraId="087797D0" w14:textId="58D76E1D" w:rsidR="00E04B70" w:rsidRPr="005C03A7" w:rsidRDefault="00E04B70" w:rsidP="0073498D">
            <w:pPr>
              <w:jc w:val="center"/>
              <w:rPr>
                <w:sz w:val="16"/>
                <w:szCs w:val="16"/>
              </w:rPr>
            </w:pPr>
            <w:r w:rsidRPr="00C9752E">
              <w:rPr>
                <w:sz w:val="16"/>
                <w:szCs w:val="16"/>
              </w:rPr>
              <w:t>Online</w:t>
            </w:r>
          </w:p>
        </w:tc>
        <w:tc>
          <w:tcPr>
            <w:tcW w:w="318" w:type="pct"/>
            <w:gridSpan w:val="2"/>
          </w:tcPr>
          <w:p w14:paraId="6F07CB32" w14:textId="5BA821C7" w:rsidR="00E04B70" w:rsidRPr="00C9752E" w:rsidRDefault="00E04B70" w:rsidP="0073498D">
            <w:pPr>
              <w:jc w:val="center"/>
              <w:rPr>
                <w:sz w:val="16"/>
                <w:szCs w:val="16"/>
              </w:rPr>
            </w:pPr>
            <w:r w:rsidRPr="00C9752E">
              <w:rPr>
                <w:sz w:val="16"/>
                <w:szCs w:val="16"/>
              </w:rPr>
              <w:t>Hărăbor Valentina</w:t>
            </w:r>
          </w:p>
        </w:tc>
        <w:tc>
          <w:tcPr>
            <w:tcW w:w="363" w:type="pct"/>
            <w:gridSpan w:val="2"/>
          </w:tcPr>
          <w:p w14:paraId="190B25B1" w14:textId="5E5544EF" w:rsidR="00E04B70" w:rsidRPr="00C9752E" w:rsidRDefault="00E04B70" w:rsidP="0073498D">
            <w:pPr>
              <w:rPr>
                <w:sz w:val="16"/>
                <w:szCs w:val="16"/>
              </w:rPr>
            </w:pPr>
          </w:p>
        </w:tc>
        <w:tc>
          <w:tcPr>
            <w:tcW w:w="364" w:type="pct"/>
            <w:gridSpan w:val="2"/>
          </w:tcPr>
          <w:p w14:paraId="50A805F0" w14:textId="77777777" w:rsidR="00E04B70" w:rsidRPr="00C9752E" w:rsidRDefault="00E04B70" w:rsidP="0073498D">
            <w:pPr>
              <w:rPr>
                <w:sz w:val="16"/>
                <w:szCs w:val="16"/>
              </w:rPr>
            </w:pPr>
          </w:p>
        </w:tc>
        <w:tc>
          <w:tcPr>
            <w:tcW w:w="318" w:type="pct"/>
            <w:gridSpan w:val="2"/>
          </w:tcPr>
          <w:p w14:paraId="51C5483B" w14:textId="77777777" w:rsidR="00E04B70" w:rsidRPr="00C9752E" w:rsidRDefault="00E04B70" w:rsidP="0073498D">
            <w:pPr>
              <w:rPr>
                <w:sz w:val="16"/>
                <w:szCs w:val="16"/>
              </w:rPr>
            </w:pPr>
          </w:p>
        </w:tc>
      </w:tr>
      <w:bookmarkEnd w:id="3"/>
      <w:tr w:rsidR="00C93B92" w:rsidRPr="00C9752E" w14:paraId="6AA06A11" w14:textId="2C414F4C" w:rsidTr="00783DEC">
        <w:trPr>
          <w:gridAfter w:val="1"/>
          <w:wAfter w:w="137" w:type="pct"/>
          <w:trHeight w:val="153"/>
        </w:trPr>
        <w:tc>
          <w:tcPr>
            <w:tcW w:w="182" w:type="pct"/>
            <w:gridSpan w:val="2"/>
          </w:tcPr>
          <w:p w14:paraId="4C304C19" w14:textId="77777777" w:rsidR="00E04B70" w:rsidRPr="00C9752E" w:rsidRDefault="00E04B70" w:rsidP="0073498D">
            <w:pPr>
              <w:jc w:val="center"/>
              <w:rPr>
                <w:sz w:val="16"/>
                <w:szCs w:val="16"/>
              </w:rPr>
            </w:pPr>
            <w:r w:rsidRPr="00C9752E">
              <w:rPr>
                <w:sz w:val="16"/>
                <w:szCs w:val="16"/>
              </w:rPr>
              <w:t>12.</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73E44840" w14:textId="77777777" w:rsidR="00E04B70" w:rsidRPr="00C9752E" w:rsidRDefault="00E04B70" w:rsidP="0073498D">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17B4B20B" w14:textId="5661F7FB" w:rsidR="00E04B70" w:rsidRPr="005C03A7" w:rsidRDefault="00E04B70" w:rsidP="0073498D">
            <w:pPr>
              <w:jc w:val="both"/>
              <w:rPr>
                <w:sz w:val="16"/>
                <w:szCs w:val="16"/>
              </w:rPr>
            </w:pPr>
            <w:r w:rsidRPr="005C03A7">
              <w:rPr>
                <w:sz w:val="16"/>
                <w:szCs w:val="16"/>
              </w:rPr>
              <w:t>Reabilitare si modernizare DJ 205M, Naruja-Nistoresti, km.0+000-km.15+200</w:t>
            </w:r>
          </w:p>
        </w:tc>
        <w:tc>
          <w:tcPr>
            <w:tcW w:w="408" w:type="pct"/>
            <w:gridSpan w:val="3"/>
            <w:vAlign w:val="center"/>
          </w:tcPr>
          <w:p w14:paraId="0A1F0DF7" w14:textId="07732CA2" w:rsidR="00E04B70" w:rsidRPr="005C03A7" w:rsidRDefault="00E04B70" w:rsidP="0073498D">
            <w:pPr>
              <w:jc w:val="center"/>
              <w:rPr>
                <w:sz w:val="16"/>
                <w:szCs w:val="16"/>
              </w:rPr>
            </w:pPr>
            <w:r w:rsidRPr="005C03A7">
              <w:rPr>
                <w:sz w:val="16"/>
                <w:szCs w:val="16"/>
              </w:rPr>
              <w:t>45.600.000,00</w:t>
            </w:r>
          </w:p>
        </w:tc>
        <w:tc>
          <w:tcPr>
            <w:tcW w:w="319" w:type="pct"/>
            <w:gridSpan w:val="2"/>
            <w:vAlign w:val="center"/>
          </w:tcPr>
          <w:p w14:paraId="64677885" w14:textId="6884022A" w:rsidR="00E04B70" w:rsidRPr="005C03A7" w:rsidRDefault="00E04B70" w:rsidP="0073498D">
            <w:pPr>
              <w:jc w:val="center"/>
              <w:rPr>
                <w:sz w:val="16"/>
                <w:szCs w:val="16"/>
              </w:rPr>
            </w:pPr>
            <w:r w:rsidRPr="005C03A7">
              <w:rPr>
                <w:sz w:val="16"/>
                <w:szCs w:val="16"/>
              </w:rPr>
              <w:t>Bugetul local</w:t>
            </w:r>
          </w:p>
        </w:tc>
        <w:tc>
          <w:tcPr>
            <w:tcW w:w="318" w:type="pct"/>
            <w:gridSpan w:val="2"/>
            <w:vAlign w:val="center"/>
          </w:tcPr>
          <w:p w14:paraId="607FD8C3" w14:textId="5C24C7ED" w:rsidR="00E04B70" w:rsidRPr="005C03A7" w:rsidRDefault="00E04B70" w:rsidP="0073498D">
            <w:pPr>
              <w:jc w:val="center"/>
              <w:rPr>
                <w:sz w:val="16"/>
                <w:szCs w:val="16"/>
              </w:rPr>
            </w:pPr>
            <w:r w:rsidRPr="005C03A7">
              <w:rPr>
                <w:sz w:val="16"/>
                <w:szCs w:val="16"/>
              </w:rPr>
              <w:t>Licitatie deschisa</w:t>
            </w:r>
          </w:p>
        </w:tc>
        <w:tc>
          <w:tcPr>
            <w:tcW w:w="363" w:type="pct"/>
            <w:gridSpan w:val="2"/>
            <w:vAlign w:val="center"/>
          </w:tcPr>
          <w:p w14:paraId="70878491" w14:textId="0A16B9E0" w:rsidR="00E04B70" w:rsidRPr="005C03A7" w:rsidRDefault="00E04B70" w:rsidP="0073498D">
            <w:pPr>
              <w:jc w:val="center"/>
              <w:rPr>
                <w:sz w:val="16"/>
                <w:szCs w:val="16"/>
              </w:rPr>
            </w:pPr>
            <w:r w:rsidRPr="005C03A7">
              <w:rPr>
                <w:sz w:val="16"/>
                <w:szCs w:val="16"/>
              </w:rPr>
              <w:t>Iulie 2022</w:t>
            </w:r>
          </w:p>
        </w:tc>
        <w:tc>
          <w:tcPr>
            <w:tcW w:w="455" w:type="pct"/>
            <w:gridSpan w:val="3"/>
            <w:vAlign w:val="center"/>
          </w:tcPr>
          <w:p w14:paraId="19F5B15A" w14:textId="24E573A2" w:rsidR="00E04B70" w:rsidRPr="005C03A7" w:rsidRDefault="00E04B70" w:rsidP="0073498D">
            <w:pPr>
              <w:jc w:val="center"/>
              <w:rPr>
                <w:sz w:val="16"/>
                <w:szCs w:val="16"/>
              </w:rPr>
            </w:pPr>
            <w:r w:rsidRPr="005C03A7">
              <w:rPr>
                <w:sz w:val="16"/>
                <w:szCs w:val="16"/>
              </w:rPr>
              <w:t>Noiembrie 2022</w:t>
            </w:r>
          </w:p>
        </w:tc>
        <w:tc>
          <w:tcPr>
            <w:tcW w:w="318" w:type="pct"/>
            <w:gridSpan w:val="3"/>
          </w:tcPr>
          <w:p w14:paraId="01A19B26" w14:textId="1191DC9B" w:rsidR="00E04B70" w:rsidRPr="005C03A7" w:rsidRDefault="00E04B70" w:rsidP="0073498D">
            <w:pPr>
              <w:jc w:val="center"/>
              <w:rPr>
                <w:sz w:val="16"/>
                <w:szCs w:val="16"/>
              </w:rPr>
            </w:pPr>
            <w:r w:rsidRPr="00C9752E">
              <w:rPr>
                <w:sz w:val="16"/>
                <w:szCs w:val="16"/>
              </w:rPr>
              <w:t>Online</w:t>
            </w:r>
          </w:p>
        </w:tc>
        <w:tc>
          <w:tcPr>
            <w:tcW w:w="318" w:type="pct"/>
            <w:gridSpan w:val="2"/>
          </w:tcPr>
          <w:p w14:paraId="2FC99EED" w14:textId="23C8D61D" w:rsidR="00E04B70" w:rsidRPr="00C9752E" w:rsidRDefault="00E04B70" w:rsidP="0073498D">
            <w:pPr>
              <w:jc w:val="center"/>
              <w:rPr>
                <w:sz w:val="16"/>
                <w:szCs w:val="16"/>
              </w:rPr>
            </w:pPr>
            <w:r w:rsidRPr="00C9752E">
              <w:rPr>
                <w:sz w:val="16"/>
                <w:szCs w:val="16"/>
              </w:rPr>
              <w:t>Hărăbor Valentina</w:t>
            </w:r>
          </w:p>
        </w:tc>
        <w:tc>
          <w:tcPr>
            <w:tcW w:w="363" w:type="pct"/>
            <w:gridSpan w:val="2"/>
          </w:tcPr>
          <w:p w14:paraId="64E2C4AF" w14:textId="511F161B" w:rsidR="00E04B70" w:rsidRPr="00C9752E" w:rsidRDefault="00E04B70" w:rsidP="0073498D">
            <w:pPr>
              <w:rPr>
                <w:sz w:val="16"/>
                <w:szCs w:val="16"/>
              </w:rPr>
            </w:pPr>
          </w:p>
        </w:tc>
        <w:tc>
          <w:tcPr>
            <w:tcW w:w="364" w:type="pct"/>
            <w:gridSpan w:val="2"/>
          </w:tcPr>
          <w:p w14:paraId="3FFFC707" w14:textId="77777777" w:rsidR="00E04B70" w:rsidRPr="00C9752E" w:rsidRDefault="00E04B70" w:rsidP="0073498D">
            <w:pPr>
              <w:rPr>
                <w:sz w:val="16"/>
                <w:szCs w:val="16"/>
              </w:rPr>
            </w:pPr>
          </w:p>
        </w:tc>
        <w:tc>
          <w:tcPr>
            <w:tcW w:w="318" w:type="pct"/>
            <w:gridSpan w:val="2"/>
          </w:tcPr>
          <w:p w14:paraId="608BE1E9" w14:textId="77777777" w:rsidR="00E04B70" w:rsidRPr="00C9752E" w:rsidRDefault="00E04B70" w:rsidP="0073498D">
            <w:pPr>
              <w:rPr>
                <w:sz w:val="16"/>
                <w:szCs w:val="16"/>
              </w:rPr>
            </w:pPr>
          </w:p>
        </w:tc>
      </w:tr>
      <w:tr w:rsidR="00C93B92" w:rsidRPr="00C9752E" w14:paraId="635BC377" w14:textId="1FB6FE96" w:rsidTr="00783DEC">
        <w:trPr>
          <w:gridAfter w:val="1"/>
          <w:wAfter w:w="137" w:type="pct"/>
          <w:trHeight w:val="153"/>
        </w:trPr>
        <w:tc>
          <w:tcPr>
            <w:tcW w:w="182" w:type="pct"/>
            <w:gridSpan w:val="2"/>
          </w:tcPr>
          <w:p w14:paraId="2711F355" w14:textId="77777777" w:rsidR="00E04B70" w:rsidRPr="00C9752E" w:rsidRDefault="00E04B70" w:rsidP="0073498D">
            <w:pPr>
              <w:jc w:val="center"/>
              <w:rPr>
                <w:sz w:val="16"/>
                <w:szCs w:val="16"/>
              </w:rPr>
            </w:pPr>
            <w:r w:rsidRPr="00C9752E">
              <w:rPr>
                <w:sz w:val="16"/>
                <w:szCs w:val="16"/>
              </w:rPr>
              <w:t>13.</w:t>
            </w:r>
          </w:p>
        </w:tc>
        <w:tc>
          <w:tcPr>
            <w:tcW w:w="203" w:type="pct"/>
            <w:gridSpan w:val="2"/>
            <w:tcBorders>
              <w:top w:val="nil"/>
              <w:left w:val="single" w:sz="8" w:space="0" w:color="auto"/>
              <w:bottom w:val="single" w:sz="4" w:space="0" w:color="auto"/>
              <w:right w:val="single" w:sz="4" w:space="0" w:color="auto"/>
            </w:tcBorders>
            <w:shd w:val="clear" w:color="auto" w:fill="auto"/>
            <w:vAlign w:val="center"/>
          </w:tcPr>
          <w:p w14:paraId="76B0BF98" w14:textId="77777777" w:rsidR="00E04B70" w:rsidRPr="00C9752E" w:rsidRDefault="00E04B70" w:rsidP="0073498D">
            <w:pPr>
              <w:jc w:val="center"/>
              <w:rPr>
                <w:sz w:val="16"/>
                <w:szCs w:val="16"/>
              </w:rPr>
            </w:pPr>
          </w:p>
        </w:tc>
        <w:tc>
          <w:tcPr>
            <w:tcW w:w="934" w:type="pct"/>
            <w:gridSpan w:val="3"/>
            <w:tcBorders>
              <w:top w:val="nil"/>
              <w:left w:val="nil"/>
              <w:bottom w:val="single" w:sz="4" w:space="0" w:color="auto"/>
              <w:right w:val="single" w:sz="4" w:space="0" w:color="auto"/>
            </w:tcBorders>
            <w:shd w:val="clear" w:color="auto" w:fill="auto"/>
            <w:vAlign w:val="center"/>
          </w:tcPr>
          <w:p w14:paraId="75B32180" w14:textId="77F12193" w:rsidR="00E04B70" w:rsidRPr="005C03A7" w:rsidRDefault="00E04B70" w:rsidP="0073498D">
            <w:pPr>
              <w:jc w:val="both"/>
              <w:rPr>
                <w:sz w:val="16"/>
                <w:szCs w:val="16"/>
              </w:rPr>
            </w:pPr>
            <w:r w:rsidRPr="005C03A7">
              <w:rPr>
                <w:sz w:val="16"/>
                <w:szCs w:val="16"/>
              </w:rPr>
              <w:t>Reabilitare pod din beton armat pe DJ 205D, peste paraul Naruja,comuna Naruja, Km 7+800;</w:t>
            </w:r>
          </w:p>
        </w:tc>
        <w:tc>
          <w:tcPr>
            <w:tcW w:w="408" w:type="pct"/>
            <w:gridSpan w:val="3"/>
            <w:vAlign w:val="center"/>
          </w:tcPr>
          <w:p w14:paraId="7419324B" w14:textId="78A1FC0F" w:rsidR="00E04B70" w:rsidRPr="005C03A7" w:rsidRDefault="00E04B70" w:rsidP="0073498D">
            <w:pPr>
              <w:jc w:val="center"/>
              <w:rPr>
                <w:sz w:val="16"/>
                <w:szCs w:val="16"/>
              </w:rPr>
            </w:pPr>
            <w:r w:rsidRPr="005C03A7">
              <w:rPr>
                <w:sz w:val="16"/>
                <w:szCs w:val="16"/>
              </w:rPr>
              <w:t>5.614.320,00</w:t>
            </w:r>
          </w:p>
        </w:tc>
        <w:tc>
          <w:tcPr>
            <w:tcW w:w="319" w:type="pct"/>
            <w:gridSpan w:val="2"/>
            <w:vAlign w:val="center"/>
          </w:tcPr>
          <w:p w14:paraId="05AB5EC3" w14:textId="794FCECC" w:rsidR="00E04B70" w:rsidRPr="005C03A7" w:rsidRDefault="00E04B70" w:rsidP="0073498D">
            <w:pPr>
              <w:jc w:val="center"/>
              <w:rPr>
                <w:sz w:val="16"/>
                <w:szCs w:val="16"/>
              </w:rPr>
            </w:pPr>
            <w:r w:rsidRPr="005C03A7">
              <w:rPr>
                <w:sz w:val="16"/>
                <w:szCs w:val="16"/>
              </w:rPr>
              <w:t>Bugetul local si bugetul de stat</w:t>
            </w:r>
          </w:p>
        </w:tc>
        <w:tc>
          <w:tcPr>
            <w:tcW w:w="318" w:type="pct"/>
            <w:gridSpan w:val="2"/>
            <w:vAlign w:val="center"/>
          </w:tcPr>
          <w:p w14:paraId="13DBA92B" w14:textId="6ACAEC07" w:rsidR="00E04B70" w:rsidRPr="005C03A7" w:rsidRDefault="00E04B70" w:rsidP="0073498D">
            <w:pPr>
              <w:jc w:val="center"/>
              <w:rPr>
                <w:sz w:val="16"/>
                <w:szCs w:val="16"/>
              </w:rPr>
            </w:pPr>
            <w:r w:rsidRPr="005C03A7">
              <w:rPr>
                <w:sz w:val="16"/>
                <w:szCs w:val="16"/>
              </w:rPr>
              <w:t>Procedura simplificata</w:t>
            </w:r>
          </w:p>
        </w:tc>
        <w:tc>
          <w:tcPr>
            <w:tcW w:w="363" w:type="pct"/>
            <w:gridSpan w:val="2"/>
            <w:vAlign w:val="center"/>
          </w:tcPr>
          <w:p w14:paraId="1A5F0787" w14:textId="05CDAC0D" w:rsidR="00E04B70" w:rsidRPr="005C03A7" w:rsidRDefault="00E04B70" w:rsidP="0073498D">
            <w:pPr>
              <w:jc w:val="center"/>
              <w:rPr>
                <w:sz w:val="16"/>
                <w:szCs w:val="16"/>
              </w:rPr>
            </w:pPr>
            <w:r w:rsidRPr="005C03A7">
              <w:rPr>
                <w:sz w:val="16"/>
                <w:szCs w:val="16"/>
              </w:rPr>
              <w:t>Martie 2022</w:t>
            </w:r>
          </w:p>
        </w:tc>
        <w:tc>
          <w:tcPr>
            <w:tcW w:w="455" w:type="pct"/>
            <w:gridSpan w:val="3"/>
            <w:vAlign w:val="center"/>
          </w:tcPr>
          <w:p w14:paraId="4AB091B8" w14:textId="3E4E2A97" w:rsidR="00E04B70" w:rsidRPr="005C03A7" w:rsidRDefault="00E04B70" w:rsidP="0073498D">
            <w:pPr>
              <w:jc w:val="center"/>
              <w:rPr>
                <w:sz w:val="16"/>
                <w:szCs w:val="16"/>
              </w:rPr>
            </w:pPr>
            <w:r w:rsidRPr="005C03A7">
              <w:rPr>
                <w:sz w:val="16"/>
                <w:szCs w:val="16"/>
              </w:rPr>
              <w:t>August  2022</w:t>
            </w:r>
          </w:p>
        </w:tc>
        <w:tc>
          <w:tcPr>
            <w:tcW w:w="318" w:type="pct"/>
            <w:gridSpan w:val="3"/>
          </w:tcPr>
          <w:p w14:paraId="72D32B37" w14:textId="57C4C1B7" w:rsidR="00E04B70" w:rsidRPr="005C03A7" w:rsidRDefault="00E04B70" w:rsidP="0073498D">
            <w:pPr>
              <w:jc w:val="center"/>
              <w:rPr>
                <w:sz w:val="16"/>
                <w:szCs w:val="16"/>
              </w:rPr>
            </w:pPr>
            <w:r w:rsidRPr="00C9752E">
              <w:rPr>
                <w:sz w:val="16"/>
                <w:szCs w:val="16"/>
              </w:rPr>
              <w:t>Online</w:t>
            </w:r>
          </w:p>
        </w:tc>
        <w:tc>
          <w:tcPr>
            <w:tcW w:w="318" w:type="pct"/>
            <w:gridSpan w:val="2"/>
          </w:tcPr>
          <w:p w14:paraId="2A2DC1FC" w14:textId="324861AC" w:rsidR="00E04B70" w:rsidRPr="00C9752E" w:rsidRDefault="00E04B70" w:rsidP="0073498D">
            <w:pPr>
              <w:jc w:val="center"/>
              <w:rPr>
                <w:sz w:val="16"/>
                <w:szCs w:val="16"/>
              </w:rPr>
            </w:pPr>
            <w:r w:rsidRPr="00C9752E">
              <w:rPr>
                <w:sz w:val="16"/>
                <w:szCs w:val="16"/>
              </w:rPr>
              <w:t>Hărăbor Valentina</w:t>
            </w:r>
          </w:p>
        </w:tc>
        <w:tc>
          <w:tcPr>
            <w:tcW w:w="363" w:type="pct"/>
            <w:gridSpan w:val="2"/>
          </w:tcPr>
          <w:p w14:paraId="3877B4B1" w14:textId="6E90DE49" w:rsidR="00E04B70" w:rsidRPr="00C9752E" w:rsidRDefault="00E04B70" w:rsidP="0073498D">
            <w:pPr>
              <w:rPr>
                <w:sz w:val="16"/>
                <w:szCs w:val="16"/>
              </w:rPr>
            </w:pPr>
          </w:p>
        </w:tc>
        <w:tc>
          <w:tcPr>
            <w:tcW w:w="364" w:type="pct"/>
            <w:gridSpan w:val="2"/>
          </w:tcPr>
          <w:p w14:paraId="2BF9F998" w14:textId="77777777" w:rsidR="00E04B70" w:rsidRPr="00C9752E" w:rsidRDefault="00E04B70" w:rsidP="0073498D">
            <w:pPr>
              <w:rPr>
                <w:sz w:val="16"/>
                <w:szCs w:val="16"/>
              </w:rPr>
            </w:pPr>
          </w:p>
        </w:tc>
        <w:tc>
          <w:tcPr>
            <w:tcW w:w="318" w:type="pct"/>
            <w:gridSpan w:val="2"/>
          </w:tcPr>
          <w:p w14:paraId="4A518BDF" w14:textId="77777777" w:rsidR="00E04B70" w:rsidRPr="00C9752E" w:rsidRDefault="00E04B70" w:rsidP="0073498D">
            <w:pPr>
              <w:rPr>
                <w:sz w:val="16"/>
                <w:szCs w:val="16"/>
              </w:rPr>
            </w:pPr>
          </w:p>
        </w:tc>
      </w:tr>
      <w:tr w:rsidR="00E04B70" w:rsidRPr="00C9752E" w14:paraId="263AA02D" w14:textId="3DDE3020" w:rsidTr="00783DEC">
        <w:trPr>
          <w:gridAfter w:val="1"/>
          <w:wAfter w:w="137" w:type="pct"/>
          <w:trHeight w:val="428"/>
        </w:trPr>
        <w:tc>
          <w:tcPr>
            <w:tcW w:w="182" w:type="pct"/>
            <w:gridSpan w:val="2"/>
          </w:tcPr>
          <w:p w14:paraId="52668BEA" w14:textId="77777777" w:rsidR="00E04B70" w:rsidRPr="00C9752E" w:rsidRDefault="00E04B70" w:rsidP="0073498D">
            <w:pPr>
              <w:rPr>
                <w:b/>
                <w:sz w:val="16"/>
                <w:szCs w:val="16"/>
              </w:rPr>
            </w:pPr>
          </w:p>
          <w:p w14:paraId="43126820" w14:textId="77777777" w:rsidR="00E04B70" w:rsidRPr="00C9752E" w:rsidRDefault="00E04B70" w:rsidP="0073498D">
            <w:pPr>
              <w:rPr>
                <w:b/>
                <w:sz w:val="16"/>
                <w:szCs w:val="16"/>
              </w:rPr>
            </w:pPr>
            <w:r w:rsidRPr="00C9752E">
              <w:rPr>
                <w:b/>
                <w:sz w:val="16"/>
                <w:szCs w:val="16"/>
              </w:rPr>
              <w:t>III.</w:t>
            </w:r>
          </w:p>
        </w:tc>
        <w:tc>
          <w:tcPr>
            <w:tcW w:w="203" w:type="pct"/>
            <w:gridSpan w:val="2"/>
          </w:tcPr>
          <w:p w14:paraId="23C73B40" w14:textId="77777777" w:rsidR="00E04B70" w:rsidRPr="00C9752E" w:rsidRDefault="00E04B70" w:rsidP="0073498D">
            <w:pPr>
              <w:rPr>
                <w:b/>
                <w:sz w:val="16"/>
                <w:szCs w:val="16"/>
              </w:rPr>
            </w:pPr>
          </w:p>
        </w:tc>
        <w:tc>
          <w:tcPr>
            <w:tcW w:w="3796" w:type="pct"/>
            <w:gridSpan w:val="22"/>
          </w:tcPr>
          <w:p w14:paraId="34315E7B" w14:textId="6A1ADE18" w:rsidR="00E04B70" w:rsidRPr="00C9752E" w:rsidRDefault="00E04B70" w:rsidP="0073498D">
            <w:pPr>
              <w:rPr>
                <w:b/>
                <w:sz w:val="16"/>
                <w:szCs w:val="16"/>
              </w:rPr>
            </w:pPr>
          </w:p>
          <w:p w14:paraId="650259C4" w14:textId="77777777" w:rsidR="00E04B70" w:rsidRPr="00C9752E" w:rsidRDefault="00E04B70" w:rsidP="0073498D">
            <w:pPr>
              <w:rPr>
                <w:b/>
                <w:sz w:val="16"/>
                <w:szCs w:val="16"/>
              </w:rPr>
            </w:pPr>
            <w:r w:rsidRPr="00C9752E">
              <w:rPr>
                <w:b/>
                <w:sz w:val="16"/>
                <w:szCs w:val="16"/>
              </w:rPr>
              <w:t>CONTRACTE DE LUCRĂRI-CONTRACTE MULTIANUALE</w:t>
            </w:r>
          </w:p>
        </w:tc>
        <w:tc>
          <w:tcPr>
            <w:tcW w:w="364" w:type="pct"/>
            <w:gridSpan w:val="2"/>
          </w:tcPr>
          <w:p w14:paraId="173EBFD5" w14:textId="77777777" w:rsidR="00E04B70" w:rsidRPr="00C9752E" w:rsidRDefault="00E04B70" w:rsidP="0073498D">
            <w:pPr>
              <w:rPr>
                <w:b/>
                <w:sz w:val="16"/>
                <w:szCs w:val="16"/>
              </w:rPr>
            </w:pPr>
          </w:p>
        </w:tc>
        <w:tc>
          <w:tcPr>
            <w:tcW w:w="318" w:type="pct"/>
            <w:gridSpan w:val="2"/>
          </w:tcPr>
          <w:p w14:paraId="0FE922E1" w14:textId="77777777" w:rsidR="00E04B70" w:rsidRPr="00C9752E" w:rsidRDefault="00E04B70" w:rsidP="0073498D">
            <w:pPr>
              <w:rPr>
                <w:b/>
                <w:sz w:val="16"/>
                <w:szCs w:val="16"/>
              </w:rPr>
            </w:pPr>
          </w:p>
        </w:tc>
      </w:tr>
      <w:tr w:rsidR="00E04B70" w:rsidRPr="00C9752E" w14:paraId="097F6AE3" w14:textId="51F0B338" w:rsidTr="00783DEC">
        <w:trPr>
          <w:gridAfter w:val="1"/>
          <w:wAfter w:w="137" w:type="pct"/>
          <w:trHeight w:val="153"/>
        </w:trPr>
        <w:tc>
          <w:tcPr>
            <w:tcW w:w="182" w:type="pct"/>
            <w:gridSpan w:val="2"/>
          </w:tcPr>
          <w:p w14:paraId="321FAE5F" w14:textId="38C08197" w:rsidR="00E04B70" w:rsidRPr="00C9752E" w:rsidRDefault="00E04B70" w:rsidP="0073498D">
            <w:pPr>
              <w:rPr>
                <w:b/>
                <w:sz w:val="16"/>
                <w:szCs w:val="16"/>
              </w:rPr>
            </w:pPr>
            <w:r>
              <w:rPr>
                <w:b/>
                <w:sz w:val="16"/>
                <w:szCs w:val="16"/>
              </w:rPr>
              <w:t>III</w:t>
            </w:r>
            <w:r w:rsidRPr="00C9752E">
              <w:rPr>
                <w:b/>
                <w:sz w:val="16"/>
                <w:szCs w:val="16"/>
              </w:rPr>
              <w:t>.1</w:t>
            </w:r>
          </w:p>
        </w:tc>
        <w:tc>
          <w:tcPr>
            <w:tcW w:w="203" w:type="pct"/>
            <w:gridSpan w:val="2"/>
          </w:tcPr>
          <w:p w14:paraId="2F06685D" w14:textId="77777777" w:rsidR="00E04B70" w:rsidRPr="00C9752E" w:rsidRDefault="00E04B70" w:rsidP="0073498D">
            <w:pPr>
              <w:rPr>
                <w:b/>
                <w:sz w:val="16"/>
                <w:szCs w:val="16"/>
              </w:rPr>
            </w:pPr>
          </w:p>
        </w:tc>
        <w:tc>
          <w:tcPr>
            <w:tcW w:w="3796" w:type="pct"/>
            <w:gridSpan w:val="22"/>
          </w:tcPr>
          <w:p w14:paraId="04714C0E" w14:textId="7D227C45" w:rsidR="00E04B70" w:rsidRPr="00C9752E" w:rsidRDefault="00E04B70" w:rsidP="0073498D">
            <w:pPr>
              <w:rPr>
                <w:b/>
                <w:sz w:val="16"/>
                <w:szCs w:val="16"/>
              </w:rPr>
            </w:pPr>
            <w:r w:rsidRPr="00C9752E">
              <w:rPr>
                <w:b/>
                <w:sz w:val="16"/>
                <w:szCs w:val="16"/>
              </w:rPr>
              <w:t xml:space="preserve">Contracte de lucrari pentru Lucrari de  modernizari  la drumuri judetene finantate </w:t>
            </w:r>
            <w:r>
              <w:rPr>
                <w:b/>
                <w:sz w:val="16"/>
                <w:szCs w:val="16"/>
              </w:rPr>
              <w:t>in cadrul POR 2021-2027</w:t>
            </w:r>
          </w:p>
        </w:tc>
        <w:tc>
          <w:tcPr>
            <w:tcW w:w="364" w:type="pct"/>
            <w:gridSpan w:val="2"/>
          </w:tcPr>
          <w:p w14:paraId="6214228E" w14:textId="77777777" w:rsidR="00E04B70" w:rsidRPr="00C9752E" w:rsidRDefault="00E04B70" w:rsidP="0073498D">
            <w:pPr>
              <w:rPr>
                <w:b/>
                <w:sz w:val="16"/>
                <w:szCs w:val="16"/>
              </w:rPr>
            </w:pPr>
          </w:p>
        </w:tc>
        <w:tc>
          <w:tcPr>
            <w:tcW w:w="318" w:type="pct"/>
            <w:gridSpan w:val="2"/>
          </w:tcPr>
          <w:p w14:paraId="1A184CE7" w14:textId="77777777" w:rsidR="00E04B70" w:rsidRPr="00C9752E" w:rsidRDefault="00E04B70" w:rsidP="0073498D">
            <w:pPr>
              <w:rPr>
                <w:b/>
                <w:sz w:val="16"/>
                <w:szCs w:val="16"/>
              </w:rPr>
            </w:pPr>
          </w:p>
        </w:tc>
      </w:tr>
      <w:tr w:rsidR="00C93B92" w:rsidRPr="00C9752E" w14:paraId="30133900" w14:textId="5C249267" w:rsidTr="00783DEC">
        <w:trPr>
          <w:gridAfter w:val="1"/>
          <w:wAfter w:w="137" w:type="pct"/>
          <w:trHeight w:val="153"/>
        </w:trPr>
        <w:tc>
          <w:tcPr>
            <w:tcW w:w="182" w:type="pct"/>
            <w:gridSpan w:val="2"/>
          </w:tcPr>
          <w:p w14:paraId="783449F9" w14:textId="77777777" w:rsidR="00E04B70" w:rsidRPr="00C9752E" w:rsidRDefault="00E04B70" w:rsidP="0073498D">
            <w:pPr>
              <w:rPr>
                <w:b/>
                <w:sz w:val="16"/>
                <w:szCs w:val="16"/>
              </w:rPr>
            </w:pPr>
            <w:r w:rsidRPr="00C9752E">
              <w:rPr>
                <w:b/>
                <w:sz w:val="16"/>
                <w:szCs w:val="16"/>
              </w:rPr>
              <w:t>1</w:t>
            </w:r>
          </w:p>
        </w:tc>
        <w:tc>
          <w:tcPr>
            <w:tcW w:w="203" w:type="pct"/>
            <w:gridSpan w:val="2"/>
          </w:tcPr>
          <w:p w14:paraId="0906C88D" w14:textId="77777777" w:rsidR="00E04B70" w:rsidRPr="00C9752E" w:rsidRDefault="00E04B70" w:rsidP="0073498D">
            <w:pPr>
              <w:jc w:val="both"/>
              <w:rPr>
                <w:sz w:val="16"/>
                <w:szCs w:val="16"/>
              </w:rPr>
            </w:pPr>
          </w:p>
        </w:tc>
        <w:tc>
          <w:tcPr>
            <w:tcW w:w="934" w:type="pct"/>
            <w:gridSpan w:val="3"/>
            <w:vAlign w:val="center"/>
          </w:tcPr>
          <w:p w14:paraId="432BFD05" w14:textId="77777777" w:rsidR="00E04B70" w:rsidRPr="00C2655F" w:rsidRDefault="00E04B70" w:rsidP="0073498D">
            <w:pPr>
              <w:jc w:val="both"/>
              <w:rPr>
                <w:color w:val="000000"/>
                <w:sz w:val="16"/>
                <w:szCs w:val="16"/>
              </w:rPr>
            </w:pPr>
            <w:r w:rsidRPr="00C2655F">
              <w:rPr>
                <w:color w:val="000000"/>
                <w:sz w:val="16"/>
                <w:szCs w:val="16"/>
              </w:rPr>
              <w:t>Modernizare infrastructură rutieră de drum judeţean 204 E dintre localităţile Mirceştii Noi-Ciuşlea-Stăjescu-Doaga-DN24;</w:t>
            </w:r>
          </w:p>
          <w:p w14:paraId="64487CB2" w14:textId="5AD95C3E" w:rsidR="00E04B70" w:rsidRPr="00C2655F" w:rsidRDefault="00E04B70" w:rsidP="0073498D">
            <w:pPr>
              <w:jc w:val="both"/>
              <w:rPr>
                <w:sz w:val="16"/>
                <w:szCs w:val="16"/>
                <w:shd w:val="clear" w:color="auto" w:fill="FFFFFF"/>
              </w:rPr>
            </w:pPr>
          </w:p>
        </w:tc>
        <w:tc>
          <w:tcPr>
            <w:tcW w:w="408" w:type="pct"/>
            <w:gridSpan w:val="3"/>
            <w:vAlign w:val="center"/>
          </w:tcPr>
          <w:p w14:paraId="4BE4B0B3" w14:textId="09968E20" w:rsidR="00E04B70" w:rsidRPr="00C2655F" w:rsidRDefault="00E04B70" w:rsidP="0073498D">
            <w:pPr>
              <w:jc w:val="center"/>
              <w:rPr>
                <w:sz w:val="16"/>
                <w:szCs w:val="16"/>
              </w:rPr>
            </w:pPr>
            <w:r w:rsidRPr="00C2655F">
              <w:rPr>
                <w:sz w:val="16"/>
                <w:szCs w:val="16"/>
              </w:rPr>
              <w:t>90.306.457,01</w:t>
            </w:r>
          </w:p>
        </w:tc>
        <w:tc>
          <w:tcPr>
            <w:tcW w:w="319" w:type="pct"/>
            <w:gridSpan w:val="2"/>
            <w:vAlign w:val="center"/>
          </w:tcPr>
          <w:p w14:paraId="1F5B9C6B" w14:textId="6FD704EA" w:rsidR="00E04B70" w:rsidRPr="00C2655F" w:rsidRDefault="00E04B70" w:rsidP="0073498D">
            <w:pPr>
              <w:jc w:val="center"/>
              <w:rPr>
                <w:sz w:val="16"/>
                <w:szCs w:val="16"/>
              </w:rPr>
            </w:pPr>
            <w:r w:rsidRPr="00C2655F">
              <w:rPr>
                <w:sz w:val="16"/>
                <w:szCs w:val="16"/>
              </w:rPr>
              <w:t>Fonduri Structurale nerambursabile</w:t>
            </w:r>
          </w:p>
        </w:tc>
        <w:tc>
          <w:tcPr>
            <w:tcW w:w="318" w:type="pct"/>
            <w:gridSpan w:val="2"/>
          </w:tcPr>
          <w:p w14:paraId="5FA1A253" w14:textId="3CFE4661" w:rsidR="00E04B70" w:rsidRPr="00A85365" w:rsidRDefault="00E04B70" w:rsidP="0073498D">
            <w:pPr>
              <w:jc w:val="center"/>
              <w:rPr>
                <w:sz w:val="16"/>
                <w:szCs w:val="16"/>
              </w:rPr>
            </w:pPr>
            <w:r w:rsidRPr="00A85365">
              <w:rPr>
                <w:sz w:val="16"/>
                <w:szCs w:val="16"/>
              </w:rPr>
              <w:t>Procedura simplificata</w:t>
            </w:r>
          </w:p>
        </w:tc>
        <w:tc>
          <w:tcPr>
            <w:tcW w:w="363" w:type="pct"/>
            <w:gridSpan w:val="2"/>
          </w:tcPr>
          <w:p w14:paraId="188C8319" w14:textId="01DED534" w:rsidR="00E04B70" w:rsidRPr="00A85365" w:rsidRDefault="00E04B70" w:rsidP="0073498D">
            <w:pPr>
              <w:jc w:val="center"/>
              <w:rPr>
                <w:sz w:val="16"/>
                <w:szCs w:val="16"/>
              </w:rPr>
            </w:pPr>
            <w:r w:rsidRPr="00A85365">
              <w:rPr>
                <w:sz w:val="16"/>
                <w:szCs w:val="16"/>
              </w:rPr>
              <w:t>Mai 2022</w:t>
            </w:r>
          </w:p>
        </w:tc>
        <w:tc>
          <w:tcPr>
            <w:tcW w:w="455" w:type="pct"/>
            <w:gridSpan w:val="3"/>
          </w:tcPr>
          <w:p w14:paraId="618E21D5" w14:textId="5CA5D6D3" w:rsidR="00E04B70" w:rsidRPr="00A85365" w:rsidRDefault="00E04B70" w:rsidP="0073498D">
            <w:pPr>
              <w:jc w:val="center"/>
              <w:rPr>
                <w:sz w:val="16"/>
                <w:szCs w:val="16"/>
              </w:rPr>
            </w:pPr>
            <w:r w:rsidRPr="00A85365">
              <w:rPr>
                <w:sz w:val="16"/>
                <w:szCs w:val="16"/>
              </w:rPr>
              <w:t>Septembrie 2022</w:t>
            </w:r>
          </w:p>
        </w:tc>
        <w:tc>
          <w:tcPr>
            <w:tcW w:w="318" w:type="pct"/>
            <w:gridSpan w:val="3"/>
          </w:tcPr>
          <w:p w14:paraId="24B4DAB9" w14:textId="612F3990" w:rsidR="00E04B70" w:rsidRPr="00A85365" w:rsidRDefault="00E04B70" w:rsidP="0073498D">
            <w:pPr>
              <w:jc w:val="center"/>
              <w:rPr>
                <w:sz w:val="16"/>
                <w:szCs w:val="16"/>
              </w:rPr>
            </w:pPr>
            <w:r w:rsidRPr="00A85365">
              <w:rPr>
                <w:sz w:val="16"/>
                <w:szCs w:val="16"/>
              </w:rPr>
              <w:t>Online</w:t>
            </w:r>
          </w:p>
        </w:tc>
        <w:tc>
          <w:tcPr>
            <w:tcW w:w="318" w:type="pct"/>
            <w:gridSpan w:val="2"/>
          </w:tcPr>
          <w:p w14:paraId="4937A5BA" w14:textId="6BC04325" w:rsidR="00E04B70" w:rsidRPr="00A85365" w:rsidRDefault="00E04B70" w:rsidP="0073498D">
            <w:pPr>
              <w:jc w:val="center"/>
              <w:rPr>
                <w:sz w:val="16"/>
                <w:szCs w:val="16"/>
              </w:rPr>
            </w:pPr>
            <w:r w:rsidRPr="00A85365">
              <w:rPr>
                <w:sz w:val="16"/>
                <w:szCs w:val="16"/>
              </w:rPr>
              <w:t>Hărăbor Valentina</w:t>
            </w:r>
          </w:p>
        </w:tc>
        <w:tc>
          <w:tcPr>
            <w:tcW w:w="363" w:type="pct"/>
            <w:gridSpan w:val="2"/>
          </w:tcPr>
          <w:p w14:paraId="76DDA516" w14:textId="201AAC5D" w:rsidR="00E04B70" w:rsidRPr="00C9752E" w:rsidRDefault="00E04B70" w:rsidP="0073498D">
            <w:pPr>
              <w:rPr>
                <w:sz w:val="16"/>
                <w:szCs w:val="16"/>
              </w:rPr>
            </w:pPr>
          </w:p>
        </w:tc>
        <w:tc>
          <w:tcPr>
            <w:tcW w:w="364" w:type="pct"/>
            <w:gridSpan w:val="2"/>
          </w:tcPr>
          <w:p w14:paraId="0673D339" w14:textId="77777777" w:rsidR="00E04B70" w:rsidRPr="00C9752E" w:rsidRDefault="00E04B70" w:rsidP="0073498D">
            <w:pPr>
              <w:rPr>
                <w:sz w:val="16"/>
                <w:szCs w:val="16"/>
              </w:rPr>
            </w:pPr>
          </w:p>
        </w:tc>
        <w:tc>
          <w:tcPr>
            <w:tcW w:w="318" w:type="pct"/>
            <w:gridSpan w:val="2"/>
          </w:tcPr>
          <w:p w14:paraId="02115A14" w14:textId="77777777" w:rsidR="00E04B70" w:rsidRPr="00C9752E" w:rsidRDefault="00E04B70" w:rsidP="0073498D">
            <w:pPr>
              <w:rPr>
                <w:sz w:val="16"/>
                <w:szCs w:val="16"/>
              </w:rPr>
            </w:pPr>
          </w:p>
        </w:tc>
      </w:tr>
      <w:tr w:rsidR="00E04B70" w:rsidRPr="00C9752E" w14:paraId="168CDF8E" w14:textId="4D16056B" w:rsidTr="00783DEC">
        <w:trPr>
          <w:gridAfter w:val="1"/>
          <w:wAfter w:w="137" w:type="pct"/>
          <w:trHeight w:val="153"/>
        </w:trPr>
        <w:tc>
          <w:tcPr>
            <w:tcW w:w="182" w:type="pct"/>
            <w:gridSpan w:val="2"/>
          </w:tcPr>
          <w:p w14:paraId="09BFFFBC" w14:textId="367EC30A" w:rsidR="00E04B70" w:rsidRPr="00C9752E" w:rsidRDefault="00E04B70" w:rsidP="0073498D">
            <w:pPr>
              <w:rPr>
                <w:b/>
                <w:sz w:val="16"/>
                <w:szCs w:val="16"/>
              </w:rPr>
            </w:pPr>
            <w:r>
              <w:rPr>
                <w:b/>
                <w:sz w:val="16"/>
                <w:szCs w:val="16"/>
              </w:rPr>
              <w:t>1.1</w:t>
            </w:r>
          </w:p>
        </w:tc>
        <w:tc>
          <w:tcPr>
            <w:tcW w:w="203" w:type="pct"/>
            <w:gridSpan w:val="2"/>
          </w:tcPr>
          <w:p w14:paraId="068B2213" w14:textId="77777777" w:rsidR="00E04B70" w:rsidRPr="00792795" w:rsidRDefault="00E04B70" w:rsidP="0073498D">
            <w:pPr>
              <w:rPr>
                <w:b/>
                <w:sz w:val="16"/>
                <w:szCs w:val="16"/>
              </w:rPr>
            </w:pPr>
          </w:p>
        </w:tc>
        <w:tc>
          <w:tcPr>
            <w:tcW w:w="3796" w:type="pct"/>
            <w:gridSpan w:val="22"/>
          </w:tcPr>
          <w:p w14:paraId="331A6476" w14:textId="48D74BFE" w:rsidR="00E04B70" w:rsidRPr="00C9752E" w:rsidRDefault="00E04B70" w:rsidP="0073498D">
            <w:pPr>
              <w:rPr>
                <w:sz w:val="16"/>
                <w:szCs w:val="16"/>
              </w:rPr>
            </w:pPr>
            <w:r w:rsidRPr="00792795">
              <w:rPr>
                <w:b/>
                <w:sz w:val="16"/>
                <w:szCs w:val="16"/>
              </w:rPr>
              <w:t>Contracte de lucrari pentru Lucrari de  modernizari  la drumuri judetene finantate din bugetul local si bugetul de stat – PNDL 1 și 2</w:t>
            </w:r>
          </w:p>
        </w:tc>
        <w:tc>
          <w:tcPr>
            <w:tcW w:w="364" w:type="pct"/>
            <w:gridSpan w:val="2"/>
          </w:tcPr>
          <w:p w14:paraId="26DC8DE3" w14:textId="77777777" w:rsidR="00E04B70" w:rsidRPr="00792795" w:rsidRDefault="00E04B70" w:rsidP="0073498D">
            <w:pPr>
              <w:rPr>
                <w:b/>
                <w:sz w:val="16"/>
                <w:szCs w:val="16"/>
              </w:rPr>
            </w:pPr>
          </w:p>
        </w:tc>
        <w:tc>
          <w:tcPr>
            <w:tcW w:w="318" w:type="pct"/>
            <w:gridSpan w:val="2"/>
          </w:tcPr>
          <w:p w14:paraId="60DABC53" w14:textId="77777777" w:rsidR="00E04B70" w:rsidRPr="00792795" w:rsidRDefault="00E04B70" w:rsidP="0073498D">
            <w:pPr>
              <w:rPr>
                <w:b/>
                <w:sz w:val="16"/>
                <w:szCs w:val="16"/>
              </w:rPr>
            </w:pPr>
          </w:p>
        </w:tc>
      </w:tr>
      <w:tr w:rsidR="00C93B92" w:rsidRPr="00C9752E" w14:paraId="6B7CD316" w14:textId="3922F579" w:rsidTr="00783DEC">
        <w:trPr>
          <w:gridAfter w:val="1"/>
          <w:wAfter w:w="137" w:type="pct"/>
          <w:trHeight w:val="153"/>
        </w:trPr>
        <w:tc>
          <w:tcPr>
            <w:tcW w:w="182" w:type="pct"/>
            <w:gridSpan w:val="2"/>
          </w:tcPr>
          <w:p w14:paraId="4AB26614" w14:textId="58E2293F" w:rsidR="00E04B70" w:rsidRPr="00C9752E" w:rsidRDefault="00E04B70" w:rsidP="0073498D">
            <w:pPr>
              <w:rPr>
                <w:b/>
                <w:sz w:val="16"/>
                <w:szCs w:val="16"/>
              </w:rPr>
            </w:pPr>
            <w:r w:rsidRPr="00C9752E">
              <w:rPr>
                <w:b/>
                <w:sz w:val="16"/>
                <w:szCs w:val="16"/>
              </w:rPr>
              <w:t>1.</w:t>
            </w:r>
          </w:p>
        </w:tc>
        <w:tc>
          <w:tcPr>
            <w:tcW w:w="203" w:type="pct"/>
            <w:gridSpan w:val="2"/>
          </w:tcPr>
          <w:p w14:paraId="3902DA38" w14:textId="77777777" w:rsidR="00E04B70" w:rsidRPr="00C9752E" w:rsidRDefault="00E04B70" w:rsidP="0073498D">
            <w:pPr>
              <w:jc w:val="both"/>
              <w:rPr>
                <w:sz w:val="16"/>
                <w:szCs w:val="16"/>
              </w:rPr>
            </w:pPr>
          </w:p>
        </w:tc>
        <w:tc>
          <w:tcPr>
            <w:tcW w:w="934" w:type="pct"/>
            <w:gridSpan w:val="3"/>
            <w:vAlign w:val="center"/>
          </w:tcPr>
          <w:p w14:paraId="3D7A5EBA" w14:textId="6B17299E" w:rsidR="00E04B70" w:rsidRPr="004D35BC" w:rsidRDefault="00E04B70" w:rsidP="0073498D">
            <w:pPr>
              <w:jc w:val="both"/>
              <w:rPr>
                <w:sz w:val="16"/>
                <w:szCs w:val="16"/>
                <w:shd w:val="clear" w:color="auto" w:fill="FFFFFF"/>
              </w:rPr>
            </w:pPr>
            <w:r w:rsidRPr="004D35BC">
              <w:rPr>
                <w:sz w:val="16"/>
                <w:szCs w:val="16"/>
              </w:rPr>
              <w:t>Modernizare DJ 205E, sector Vidra-Vizantea Livezi-Cimpuri, km.43+944-km.61+950, L=18,006 km.-continuare de lucrari ramase de executat</w:t>
            </w:r>
          </w:p>
        </w:tc>
        <w:tc>
          <w:tcPr>
            <w:tcW w:w="408" w:type="pct"/>
            <w:gridSpan w:val="3"/>
            <w:vAlign w:val="center"/>
          </w:tcPr>
          <w:p w14:paraId="1A90CAE2" w14:textId="72A48689" w:rsidR="00E04B70" w:rsidRPr="004D35BC" w:rsidRDefault="00E04B70" w:rsidP="0073498D">
            <w:pPr>
              <w:jc w:val="center"/>
              <w:rPr>
                <w:sz w:val="16"/>
                <w:szCs w:val="16"/>
              </w:rPr>
            </w:pPr>
            <w:r w:rsidRPr="004D35BC">
              <w:rPr>
                <w:sz w:val="16"/>
                <w:szCs w:val="16"/>
              </w:rPr>
              <w:t>51.113.233,70</w:t>
            </w:r>
          </w:p>
        </w:tc>
        <w:tc>
          <w:tcPr>
            <w:tcW w:w="319" w:type="pct"/>
            <w:gridSpan w:val="2"/>
            <w:vAlign w:val="center"/>
          </w:tcPr>
          <w:p w14:paraId="3FC3F441" w14:textId="2CCA2497" w:rsidR="00E04B70" w:rsidRPr="004D35BC" w:rsidRDefault="00E04B70" w:rsidP="0073498D">
            <w:pPr>
              <w:jc w:val="center"/>
              <w:rPr>
                <w:sz w:val="16"/>
                <w:szCs w:val="16"/>
              </w:rPr>
            </w:pPr>
            <w:r w:rsidRPr="004D35BC">
              <w:rPr>
                <w:sz w:val="16"/>
                <w:szCs w:val="16"/>
              </w:rPr>
              <w:t>Bugetul local si bugetul de stat</w:t>
            </w:r>
          </w:p>
        </w:tc>
        <w:tc>
          <w:tcPr>
            <w:tcW w:w="318" w:type="pct"/>
            <w:gridSpan w:val="2"/>
            <w:vAlign w:val="center"/>
          </w:tcPr>
          <w:p w14:paraId="708C75D6" w14:textId="2C61D08A" w:rsidR="00E04B70" w:rsidRPr="004D35BC" w:rsidRDefault="00E04B70" w:rsidP="0073498D">
            <w:pPr>
              <w:jc w:val="center"/>
              <w:rPr>
                <w:sz w:val="16"/>
                <w:szCs w:val="16"/>
              </w:rPr>
            </w:pPr>
            <w:r w:rsidRPr="004D35BC">
              <w:rPr>
                <w:sz w:val="16"/>
                <w:szCs w:val="16"/>
              </w:rPr>
              <w:t>Procedura simplificata</w:t>
            </w:r>
          </w:p>
        </w:tc>
        <w:tc>
          <w:tcPr>
            <w:tcW w:w="363" w:type="pct"/>
            <w:gridSpan w:val="2"/>
            <w:vAlign w:val="center"/>
          </w:tcPr>
          <w:p w14:paraId="5B7E2546" w14:textId="3F8A0EE8" w:rsidR="00E04B70" w:rsidRPr="004D35BC" w:rsidRDefault="00E04B70" w:rsidP="0073498D">
            <w:pPr>
              <w:jc w:val="center"/>
              <w:rPr>
                <w:sz w:val="16"/>
                <w:szCs w:val="16"/>
              </w:rPr>
            </w:pPr>
            <w:r w:rsidRPr="004D35BC">
              <w:rPr>
                <w:sz w:val="16"/>
                <w:szCs w:val="16"/>
              </w:rPr>
              <w:t>Mai 2022</w:t>
            </w:r>
          </w:p>
        </w:tc>
        <w:tc>
          <w:tcPr>
            <w:tcW w:w="455" w:type="pct"/>
            <w:gridSpan w:val="3"/>
            <w:vAlign w:val="center"/>
          </w:tcPr>
          <w:p w14:paraId="1168C919" w14:textId="2E6AACC7" w:rsidR="00E04B70" w:rsidRPr="004D35BC" w:rsidRDefault="00E04B70" w:rsidP="0073498D">
            <w:pPr>
              <w:jc w:val="center"/>
              <w:rPr>
                <w:sz w:val="16"/>
                <w:szCs w:val="16"/>
              </w:rPr>
            </w:pPr>
            <w:r w:rsidRPr="004D35BC">
              <w:rPr>
                <w:sz w:val="16"/>
                <w:szCs w:val="16"/>
              </w:rPr>
              <w:t>Septembrie 2022</w:t>
            </w:r>
          </w:p>
        </w:tc>
        <w:tc>
          <w:tcPr>
            <w:tcW w:w="318" w:type="pct"/>
            <w:gridSpan w:val="3"/>
          </w:tcPr>
          <w:p w14:paraId="7BF76F50" w14:textId="4D73279B" w:rsidR="00E04B70" w:rsidRPr="004D35BC" w:rsidRDefault="00E04B70" w:rsidP="0073498D">
            <w:pPr>
              <w:jc w:val="center"/>
              <w:rPr>
                <w:sz w:val="16"/>
                <w:szCs w:val="16"/>
              </w:rPr>
            </w:pPr>
            <w:r w:rsidRPr="00C9752E">
              <w:rPr>
                <w:sz w:val="16"/>
                <w:szCs w:val="16"/>
              </w:rPr>
              <w:t>Online</w:t>
            </w:r>
          </w:p>
        </w:tc>
        <w:tc>
          <w:tcPr>
            <w:tcW w:w="318" w:type="pct"/>
            <w:gridSpan w:val="2"/>
          </w:tcPr>
          <w:p w14:paraId="5E7648D8" w14:textId="55C352ED" w:rsidR="00E04B70" w:rsidRPr="00C9752E" w:rsidRDefault="00E04B70" w:rsidP="0073498D">
            <w:pPr>
              <w:jc w:val="center"/>
              <w:rPr>
                <w:sz w:val="16"/>
                <w:szCs w:val="16"/>
              </w:rPr>
            </w:pPr>
            <w:r w:rsidRPr="00C9752E">
              <w:rPr>
                <w:sz w:val="16"/>
                <w:szCs w:val="16"/>
              </w:rPr>
              <w:t>Hărăbor Valentina</w:t>
            </w:r>
          </w:p>
        </w:tc>
        <w:tc>
          <w:tcPr>
            <w:tcW w:w="363" w:type="pct"/>
            <w:gridSpan w:val="2"/>
          </w:tcPr>
          <w:p w14:paraId="7AD57F2D" w14:textId="51241523" w:rsidR="00E04B70" w:rsidRPr="00C9752E" w:rsidRDefault="00E04B70" w:rsidP="0073498D">
            <w:pPr>
              <w:rPr>
                <w:sz w:val="16"/>
                <w:szCs w:val="16"/>
              </w:rPr>
            </w:pPr>
          </w:p>
        </w:tc>
        <w:tc>
          <w:tcPr>
            <w:tcW w:w="364" w:type="pct"/>
            <w:gridSpan w:val="2"/>
          </w:tcPr>
          <w:p w14:paraId="25B6DB13" w14:textId="77777777" w:rsidR="00E04B70" w:rsidRPr="00C9752E" w:rsidRDefault="00E04B70" w:rsidP="0073498D">
            <w:pPr>
              <w:rPr>
                <w:sz w:val="16"/>
                <w:szCs w:val="16"/>
              </w:rPr>
            </w:pPr>
          </w:p>
        </w:tc>
        <w:tc>
          <w:tcPr>
            <w:tcW w:w="318" w:type="pct"/>
            <w:gridSpan w:val="2"/>
          </w:tcPr>
          <w:p w14:paraId="0D2FFFB9" w14:textId="77777777" w:rsidR="00E04B70" w:rsidRPr="00C9752E" w:rsidRDefault="00E04B70" w:rsidP="0073498D">
            <w:pPr>
              <w:rPr>
                <w:sz w:val="16"/>
                <w:szCs w:val="16"/>
              </w:rPr>
            </w:pPr>
          </w:p>
        </w:tc>
      </w:tr>
      <w:tr w:rsidR="00E04B70" w:rsidRPr="00C9752E" w14:paraId="1D0B55CD" w14:textId="0260C37F" w:rsidTr="00783DEC">
        <w:trPr>
          <w:gridAfter w:val="1"/>
          <w:wAfter w:w="137" w:type="pct"/>
          <w:trHeight w:val="350"/>
        </w:trPr>
        <w:tc>
          <w:tcPr>
            <w:tcW w:w="182" w:type="pct"/>
            <w:gridSpan w:val="2"/>
          </w:tcPr>
          <w:p w14:paraId="6C7E8027" w14:textId="77777777" w:rsidR="00E04B70" w:rsidRPr="00C9752E" w:rsidRDefault="00E04B70" w:rsidP="0073498D">
            <w:pPr>
              <w:rPr>
                <w:b/>
                <w:sz w:val="16"/>
                <w:szCs w:val="16"/>
              </w:rPr>
            </w:pPr>
          </w:p>
          <w:p w14:paraId="4C073920" w14:textId="20361312" w:rsidR="00E04B70" w:rsidRPr="00C9752E" w:rsidRDefault="00E04B70" w:rsidP="0073498D">
            <w:pPr>
              <w:rPr>
                <w:b/>
                <w:sz w:val="16"/>
                <w:szCs w:val="16"/>
              </w:rPr>
            </w:pPr>
            <w:bookmarkStart w:id="4" w:name="OLE_LINK162"/>
            <w:bookmarkStart w:id="5" w:name="OLE_LINK169"/>
            <w:r w:rsidRPr="00C9752E">
              <w:rPr>
                <w:b/>
                <w:sz w:val="16"/>
                <w:szCs w:val="16"/>
              </w:rPr>
              <w:t>III.</w:t>
            </w:r>
            <w:r>
              <w:rPr>
                <w:b/>
                <w:sz w:val="16"/>
                <w:szCs w:val="16"/>
              </w:rPr>
              <w:t>2</w:t>
            </w:r>
            <w:r w:rsidRPr="00C9752E">
              <w:rPr>
                <w:b/>
                <w:sz w:val="16"/>
                <w:szCs w:val="16"/>
              </w:rPr>
              <w:t>.</w:t>
            </w:r>
            <w:bookmarkEnd w:id="4"/>
            <w:bookmarkEnd w:id="5"/>
          </w:p>
        </w:tc>
        <w:tc>
          <w:tcPr>
            <w:tcW w:w="203" w:type="pct"/>
            <w:gridSpan w:val="2"/>
          </w:tcPr>
          <w:p w14:paraId="3C073930" w14:textId="77777777" w:rsidR="00E04B70" w:rsidRPr="00C9752E" w:rsidRDefault="00E04B70" w:rsidP="0073498D">
            <w:pPr>
              <w:rPr>
                <w:b/>
                <w:sz w:val="16"/>
                <w:szCs w:val="16"/>
              </w:rPr>
            </w:pPr>
          </w:p>
        </w:tc>
        <w:tc>
          <w:tcPr>
            <w:tcW w:w="3796" w:type="pct"/>
            <w:gridSpan w:val="22"/>
          </w:tcPr>
          <w:p w14:paraId="4C275C43" w14:textId="625DA9EE" w:rsidR="00E04B70" w:rsidRPr="00C9752E" w:rsidRDefault="00E04B70" w:rsidP="0073498D">
            <w:pPr>
              <w:rPr>
                <w:b/>
                <w:sz w:val="16"/>
                <w:szCs w:val="16"/>
              </w:rPr>
            </w:pPr>
            <w:bookmarkStart w:id="6" w:name="OLE_LINK171"/>
            <w:r w:rsidRPr="00C9752E">
              <w:rPr>
                <w:b/>
                <w:sz w:val="16"/>
                <w:szCs w:val="16"/>
              </w:rPr>
              <w:t xml:space="preserve">Contracte de lucrari –Acorduri cadru- pentru Lucrari de intretinere curenta, intretinere periodica, reparatii curente, la drumuri judetene si consolidari, reabilitari la poduri pe reteaua de drumuri judetene, precum si  lucrari de aducere la starea tehnica initiala a unor sectoare de drumuri judetene care au fost afectate de </w:t>
            </w:r>
            <w:r>
              <w:rPr>
                <w:b/>
                <w:sz w:val="16"/>
                <w:szCs w:val="16"/>
              </w:rPr>
              <w:t xml:space="preserve">la </w:t>
            </w:r>
            <w:r w:rsidRPr="00C9752E">
              <w:rPr>
                <w:b/>
                <w:sz w:val="16"/>
                <w:szCs w:val="16"/>
              </w:rPr>
              <w:t>calamitati finantate dela bugetul local sau bugetul de stat</w:t>
            </w:r>
            <w:bookmarkEnd w:id="6"/>
          </w:p>
        </w:tc>
        <w:tc>
          <w:tcPr>
            <w:tcW w:w="364" w:type="pct"/>
            <w:gridSpan w:val="2"/>
          </w:tcPr>
          <w:p w14:paraId="4B072FB4" w14:textId="77777777" w:rsidR="00E04B70" w:rsidRPr="00C9752E" w:rsidRDefault="00E04B70" w:rsidP="0073498D">
            <w:pPr>
              <w:rPr>
                <w:b/>
                <w:sz w:val="16"/>
                <w:szCs w:val="16"/>
              </w:rPr>
            </w:pPr>
          </w:p>
        </w:tc>
        <w:tc>
          <w:tcPr>
            <w:tcW w:w="318" w:type="pct"/>
            <w:gridSpan w:val="2"/>
          </w:tcPr>
          <w:p w14:paraId="553894A3" w14:textId="77777777" w:rsidR="00E04B70" w:rsidRPr="00C9752E" w:rsidRDefault="00E04B70" w:rsidP="0073498D">
            <w:pPr>
              <w:rPr>
                <w:b/>
                <w:sz w:val="16"/>
                <w:szCs w:val="16"/>
              </w:rPr>
            </w:pPr>
          </w:p>
        </w:tc>
      </w:tr>
      <w:tr w:rsidR="00C93B92" w:rsidRPr="00C9752E" w14:paraId="205EB5D8" w14:textId="76D2420E" w:rsidTr="00783DEC">
        <w:trPr>
          <w:gridAfter w:val="1"/>
          <w:wAfter w:w="137" w:type="pct"/>
          <w:trHeight w:val="153"/>
        </w:trPr>
        <w:tc>
          <w:tcPr>
            <w:tcW w:w="182" w:type="pct"/>
            <w:gridSpan w:val="2"/>
          </w:tcPr>
          <w:p w14:paraId="56E75CAF" w14:textId="77777777" w:rsidR="00E04B70" w:rsidRPr="00C9752E" w:rsidRDefault="00E04B70" w:rsidP="0073498D">
            <w:pPr>
              <w:jc w:val="right"/>
              <w:rPr>
                <w:sz w:val="16"/>
                <w:szCs w:val="16"/>
              </w:rPr>
            </w:pPr>
            <w:r w:rsidRPr="00C9752E">
              <w:rPr>
                <w:sz w:val="16"/>
                <w:szCs w:val="16"/>
              </w:rPr>
              <w:t>1.</w:t>
            </w:r>
          </w:p>
        </w:tc>
        <w:tc>
          <w:tcPr>
            <w:tcW w:w="203" w:type="pct"/>
            <w:gridSpan w:val="2"/>
          </w:tcPr>
          <w:p w14:paraId="04DB7CCB" w14:textId="77777777" w:rsidR="00E04B70" w:rsidRPr="00C9752E" w:rsidRDefault="00E04B70" w:rsidP="0073498D">
            <w:pPr>
              <w:jc w:val="both"/>
              <w:rPr>
                <w:sz w:val="16"/>
                <w:szCs w:val="16"/>
              </w:rPr>
            </w:pPr>
          </w:p>
        </w:tc>
        <w:tc>
          <w:tcPr>
            <w:tcW w:w="934" w:type="pct"/>
            <w:gridSpan w:val="3"/>
            <w:vAlign w:val="center"/>
          </w:tcPr>
          <w:p w14:paraId="734F3BB4" w14:textId="3EB8181A" w:rsidR="00E04B70" w:rsidRPr="0081752A" w:rsidRDefault="00E04B70" w:rsidP="0073498D">
            <w:pPr>
              <w:jc w:val="both"/>
              <w:rPr>
                <w:sz w:val="16"/>
                <w:szCs w:val="16"/>
              </w:rPr>
            </w:pPr>
            <w:r w:rsidRPr="0081752A">
              <w:rPr>
                <w:sz w:val="16"/>
                <w:szCs w:val="16"/>
                <w:shd w:val="clear" w:color="auto" w:fill="FFFFFF"/>
              </w:rPr>
              <w:t>Lucrari de intretinere curenta pe timp de vara, intretinere periodica, reparatii curente la reteaua de drumuri judetene  si poduri pe durata a 36 de luni calendaristice</w:t>
            </w:r>
          </w:p>
        </w:tc>
        <w:tc>
          <w:tcPr>
            <w:tcW w:w="408" w:type="pct"/>
            <w:gridSpan w:val="3"/>
            <w:vAlign w:val="center"/>
          </w:tcPr>
          <w:p w14:paraId="41B25EED" w14:textId="37816D78" w:rsidR="00E04B70" w:rsidRPr="0081752A" w:rsidRDefault="00E04B70" w:rsidP="0073498D">
            <w:pPr>
              <w:jc w:val="center"/>
              <w:rPr>
                <w:sz w:val="16"/>
                <w:szCs w:val="16"/>
              </w:rPr>
            </w:pPr>
            <w:r w:rsidRPr="0081752A">
              <w:rPr>
                <w:sz w:val="16"/>
                <w:szCs w:val="16"/>
              </w:rPr>
              <w:t>22.500.000,00</w:t>
            </w:r>
          </w:p>
        </w:tc>
        <w:tc>
          <w:tcPr>
            <w:tcW w:w="319" w:type="pct"/>
            <w:gridSpan w:val="2"/>
            <w:vAlign w:val="center"/>
          </w:tcPr>
          <w:p w14:paraId="72F091B8" w14:textId="7B516E21" w:rsidR="00E04B70" w:rsidRPr="0081752A" w:rsidRDefault="00E04B70" w:rsidP="0073498D">
            <w:pPr>
              <w:jc w:val="center"/>
              <w:rPr>
                <w:sz w:val="16"/>
                <w:szCs w:val="16"/>
              </w:rPr>
            </w:pPr>
            <w:r w:rsidRPr="0081752A">
              <w:rPr>
                <w:sz w:val="16"/>
                <w:szCs w:val="16"/>
              </w:rPr>
              <w:t>Bugetul local si bugetul de stat</w:t>
            </w:r>
          </w:p>
        </w:tc>
        <w:tc>
          <w:tcPr>
            <w:tcW w:w="318" w:type="pct"/>
            <w:gridSpan w:val="2"/>
            <w:vAlign w:val="center"/>
          </w:tcPr>
          <w:p w14:paraId="22B46CD7" w14:textId="78DC53BE" w:rsidR="00E04B70" w:rsidRPr="0081752A" w:rsidRDefault="00E04B70" w:rsidP="0073498D">
            <w:pPr>
              <w:jc w:val="center"/>
              <w:rPr>
                <w:sz w:val="16"/>
                <w:szCs w:val="16"/>
              </w:rPr>
            </w:pPr>
            <w:r w:rsidRPr="0081752A">
              <w:rPr>
                <w:sz w:val="16"/>
                <w:szCs w:val="16"/>
              </w:rPr>
              <w:t>Procedura simplificata</w:t>
            </w:r>
          </w:p>
        </w:tc>
        <w:tc>
          <w:tcPr>
            <w:tcW w:w="363" w:type="pct"/>
            <w:gridSpan w:val="2"/>
            <w:vAlign w:val="center"/>
          </w:tcPr>
          <w:p w14:paraId="12134811" w14:textId="37858CD2" w:rsidR="00E04B70" w:rsidRPr="0081752A" w:rsidRDefault="00E04B70" w:rsidP="0073498D">
            <w:pPr>
              <w:jc w:val="center"/>
              <w:rPr>
                <w:sz w:val="16"/>
                <w:szCs w:val="16"/>
              </w:rPr>
            </w:pPr>
            <w:r w:rsidRPr="0081752A">
              <w:rPr>
                <w:sz w:val="16"/>
                <w:szCs w:val="16"/>
              </w:rPr>
              <w:t>Martie 2022</w:t>
            </w:r>
          </w:p>
        </w:tc>
        <w:tc>
          <w:tcPr>
            <w:tcW w:w="455" w:type="pct"/>
            <w:gridSpan w:val="3"/>
            <w:vAlign w:val="center"/>
          </w:tcPr>
          <w:p w14:paraId="08C07059" w14:textId="1978243D" w:rsidR="00E04B70" w:rsidRPr="0081752A" w:rsidRDefault="00E04B70" w:rsidP="0073498D">
            <w:pPr>
              <w:jc w:val="center"/>
              <w:rPr>
                <w:sz w:val="16"/>
                <w:szCs w:val="16"/>
              </w:rPr>
            </w:pPr>
            <w:r w:rsidRPr="0081752A">
              <w:rPr>
                <w:sz w:val="16"/>
                <w:szCs w:val="16"/>
              </w:rPr>
              <w:t>Septembrie  2022</w:t>
            </w:r>
          </w:p>
        </w:tc>
        <w:tc>
          <w:tcPr>
            <w:tcW w:w="318" w:type="pct"/>
            <w:gridSpan w:val="3"/>
          </w:tcPr>
          <w:p w14:paraId="59A2B456" w14:textId="31130ABB" w:rsidR="00E04B70" w:rsidRPr="0081752A" w:rsidRDefault="00E04B70" w:rsidP="0073498D">
            <w:pPr>
              <w:jc w:val="center"/>
              <w:rPr>
                <w:sz w:val="16"/>
                <w:szCs w:val="16"/>
              </w:rPr>
            </w:pPr>
            <w:r w:rsidRPr="00C9752E">
              <w:rPr>
                <w:sz w:val="16"/>
                <w:szCs w:val="16"/>
              </w:rPr>
              <w:t>Online</w:t>
            </w:r>
          </w:p>
        </w:tc>
        <w:tc>
          <w:tcPr>
            <w:tcW w:w="318" w:type="pct"/>
            <w:gridSpan w:val="2"/>
          </w:tcPr>
          <w:p w14:paraId="51ED3550" w14:textId="428F8837" w:rsidR="00E04B70" w:rsidRPr="00C9752E" w:rsidRDefault="00E04B70" w:rsidP="0073498D">
            <w:pPr>
              <w:jc w:val="center"/>
              <w:rPr>
                <w:sz w:val="16"/>
                <w:szCs w:val="16"/>
              </w:rPr>
            </w:pPr>
            <w:r w:rsidRPr="00C9752E">
              <w:rPr>
                <w:sz w:val="16"/>
                <w:szCs w:val="16"/>
              </w:rPr>
              <w:t>Hărăbor Valentina</w:t>
            </w:r>
          </w:p>
        </w:tc>
        <w:tc>
          <w:tcPr>
            <w:tcW w:w="363" w:type="pct"/>
            <w:gridSpan w:val="2"/>
          </w:tcPr>
          <w:p w14:paraId="14231163" w14:textId="5FED65AB" w:rsidR="00E04B70" w:rsidRPr="00C9752E" w:rsidRDefault="00E04B70" w:rsidP="0073498D">
            <w:pPr>
              <w:rPr>
                <w:sz w:val="16"/>
                <w:szCs w:val="16"/>
              </w:rPr>
            </w:pPr>
          </w:p>
        </w:tc>
        <w:tc>
          <w:tcPr>
            <w:tcW w:w="364" w:type="pct"/>
            <w:gridSpan w:val="2"/>
          </w:tcPr>
          <w:p w14:paraId="0666FD69" w14:textId="77777777" w:rsidR="00E04B70" w:rsidRPr="00C9752E" w:rsidRDefault="00E04B70" w:rsidP="0073498D">
            <w:pPr>
              <w:rPr>
                <w:sz w:val="16"/>
                <w:szCs w:val="16"/>
              </w:rPr>
            </w:pPr>
          </w:p>
        </w:tc>
        <w:tc>
          <w:tcPr>
            <w:tcW w:w="318" w:type="pct"/>
            <w:gridSpan w:val="2"/>
          </w:tcPr>
          <w:p w14:paraId="7B3CF816" w14:textId="77777777" w:rsidR="00E04B70" w:rsidRPr="00C9752E" w:rsidRDefault="00E04B70" w:rsidP="0073498D">
            <w:pPr>
              <w:rPr>
                <w:sz w:val="16"/>
                <w:szCs w:val="16"/>
              </w:rPr>
            </w:pPr>
          </w:p>
        </w:tc>
      </w:tr>
      <w:tr w:rsidR="00E04B70" w:rsidRPr="00C9752E" w14:paraId="26B08DA3" w14:textId="263B9264" w:rsidTr="00783DEC">
        <w:trPr>
          <w:gridAfter w:val="1"/>
          <w:wAfter w:w="137" w:type="pct"/>
          <w:trHeight w:val="153"/>
        </w:trPr>
        <w:tc>
          <w:tcPr>
            <w:tcW w:w="182" w:type="pct"/>
            <w:gridSpan w:val="2"/>
          </w:tcPr>
          <w:p w14:paraId="40C845EB" w14:textId="2F658887" w:rsidR="00E04B70" w:rsidRPr="00491777" w:rsidRDefault="00E04B70" w:rsidP="0073498D">
            <w:pPr>
              <w:jc w:val="right"/>
              <w:rPr>
                <w:b/>
                <w:bCs/>
                <w:sz w:val="16"/>
                <w:szCs w:val="16"/>
              </w:rPr>
            </w:pPr>
            <w:r w:rsidRPr="00491777">
              <w:rPr>
                <w:b/>
                <w:bCs/>
                <w:sz w:val="16"/>
                <w:szCs w:val="16"/>
              </w:rPr>
              <w:t>III.3.</w:t>
            </w:r>
          </w:p>
        </w:tc>
        <w:tc>
          <w:tcPr>
            <w:tcW w:w="203" w:type="pct"/>
            <w:gridSpan w:val="2"/>
          </w:tcPr>
          <w:p w14:paraId="60131D74" w14:textId="77777777" w:rsidR="00E04B70" w:rsidRPr="004D33E0" w:rsidRDefault="00E04B70" w:rsidP="0073498D">
            <w:pPr>
              <w:rPr>
                <w:b/>
                <w:sz w:val="16"/>
                <w:szCs w:val="16"/>
              </w:rPr>
            </w:pPr>
          </w:p>
        </w:tc>
        <w:tc>
          <w:tcPr>
            <w:tcW w:w="3796" w:type="pct"/>
            <w:gridSpan w:val="22"/>
            <w:vAlign w:val="center"/>
          </w:tcPr>
          <w:p w14:paraId="3C626B06" w14:textId="7EF6E098" w:rsidR="00E04B70" w:rsidRPr="004D33E0" w:rsidRDefault="00E04B70" w:rsidP="0073498D">
            <w:pPr>
              <w:rPr>
                <w:sz w:val="16"/>
                <w:szCs w:val="16"/>
              </w:rPr>
            </w:pPr>
            <w:r w:rsidRPr="004D33E0">
              <w:rPr>
                <w:b/>
                <w:sz w:val="16"/>
                <w:szCs w:val="16"/>
              </w:rPr>
              <w:t>Contracte de lucrari și servicii –Acorduri cadru- pentru combaterea poleiului si deszapaezire finantate de la bugetul local sau bugetul de stat</w:t>
            </w:r>
          </w:p>
        </w:tc>
        <w:tc>
          <w:tcPr>
            <w:tcW w:w="364" w:type="pct"/>
            <w:gridSpan w:val="2"/>
          </w:tcPr>
          <w:p w14:paraId="177E8B22" w14:textId="77777777" w:rsidR="00E04B70" w:rsidRPr="004D33E0" w:rsidRDefault="00E04B70" w:rsidP="0073498D">
            <w:pPr>
              <w:rPr>
                <w:b/>
                <w:sz w:val="16"/>
                <w:szCs w:val="16"/>
              </w:rPr>
            </w:pPr>
          </w:p>
        </w:tc>
        <w:tc>
          <w:tcPr>
            <w:tcW w:w="318" w:type="pct"/>
            <w:gridSpan w:val="2"/>
          </w:tcPr>
          <w:p w14:paraId="566BBAED" w14:textId="77777777" w:rsidR="00E04B70" w:rsidRPr="004D33E0" w:rsidRDefault="00E04B70" w:rsidP="0073498D">
            <w:pPr>
              <w:rPr>
                <w:b/>
                <w:sz w:val="16"/>
                <w:szCs w:val="16"/>
              </w:rPr>
            </w:pPr>
          </w:p>
        </w:tc>
      </w:tr>
      <w:tr w:rsidR="00E04B70" w:rsidRPr="00C9752E" w14:paraId="7636328B" w14:textId="2DB37FAB" w:rsidTr="00783DEC">
        <w:trPr>
          <w:gridAfter w:val="1"/>
          <w:wAfter w:w="137" w:type="pct"/>
          <w:trHeight w:val="153"/>
        </w:trPr>
        <w:tc>
          <w:tcPr>
            <w:tcW w:w="182" w:type="pct"/>
            <w:gridSpan w:val="2"/>
          </w:tcPr>
          <w:p w14:paraId="1792A801" w14:textId="3A842AB5" w:rsidR="00E04B70" w:rsidRDefault="00E04B70" w:rsidP="0073498D">
            <w:pPr>
              <w:jc w:val="right"/>
              <w:rPr>
                <w:sz w:val="16"/>
                <w:szCs w:val="16"/>
              </w:rPr>
            </w:pPr>
          </w:p>
        </w:tc>
        <w:tc>
          <w:tcPr>
            <w:tcW w:w="203" w:type="pct"/>
            <w:gridSpan w:val="2"/>
          </w:tcPr>
          <w:p w14:paraId="1D5CAE34" w14:textId="65B4A2BD" w:rsidR="00E04B70" w:rsidRPr="004D33E0" w:rsidRDefault="00E04B70" w:rsidP="0073498D">
            <w:pPr>
              <w:rPr>
                <w:color w:val="000000"/>
                <w:sz w:val="16"/>
                <w:szCs w:val="16"/>
              </w:rPr>
            </w:pPr>
          </w:p>
        </w:tc>
        <w:tc>
          <w:tcPr>
            <w:tcW w:w="3796" w:type="pct"/>
            <w:gridSpan w:val="22"/>
            <w:vAlign w:val="center"/>
          </w:tcPr>
          <w:p w14:paraId="7043DB05" w14:textId="35A75EE3" w:rsidR="00E04B70" w:rsidRPr="006B473A" w:rsidRDefault="00E04B70" w:rsidP="0073498D">
            <w:pPr>
              <w:rPr>
                <w:b/>
                <w:bCs/>
                <w:color w:val="000000"/>
                <w:sz w:val="16"/>
                <w:szCs w:val="16"/>
              </w:rPr>
            </w:pPr>
            <w:r w:rsidRPr="006F401E">
              <w:rPr>
                <w:b/>
                <w:bCs/>
                <w:color w:val="000000"/>
                <w:sz w:val="16"/>
                <w:szCs w:val="16"/>
              </w:rPr>
              <w:t>Combaterea poleiului si deszapezire pe reteaua de drumuri judetene aflate in administratrarea Consiliului Județean Vrancea pe durata a 60 de luni calendaristice (iarna 2022-2023, 2023-2024, 2024-2025, 2025-2026, 2026-2027);</w:t>
            </w:r>
          </w:p>
        </w:tc>
        <w:tc>
          <w:tcPr>
            <w:tcW w:w="364" w:type="pct"/>
            <w:gridSpan w:val="2"/>
          </w:tcPr>
          <w:p w14:paraId="40FE1213" w14:textId="77777777" w:rsidR="00E04B70" w:rsidRPr="004D33E0" w:rsidRDefault="00E04B70" w:rsidP="0073498D">
            <w:pPr>
              <w:rPr>
                <w:color w:val="000000"/>
                <w:sz w:val="16"/>
                <w:szCs w:val="16"/>
              </w:rPr>
            </w:pPr>
          </w:p>
        </w:tc>
        <w:tc>
          <w:tcPr>
            <w:tcW w:w="318" w:type="pct"/>
            <w:gridSpan w:val="2"/>
          </w:tcPr>
          <w:p w14:paraId="5A358069" w14:textId="77777777" w:rsidR="00E04B70" w:rsidRPr="004D33E0" w:rsidRDefault="00E04B70" w:rsidP="0073498D">
            <w:pPr>
              <w:rPr>
                <w:color w:val="000000"/>
                <w:sz w:val="16"/>
                <w:szCs w:val="16"/>
              </w:rPr>
            </w:pPr>
          </w:p>
        </w:tc>
      </w:tr>
      <w:tr w:rsidR="00C93B92" w:rsidRPr="00C9752E" w14:paraId="1ABF62FC" w14:textId="7A081F26" w:rsidTr="00783DEC">
        <w:trPr>
          <w:gridAfter w:val="1"/>
          <w:wAfter w:w="137" w:type="pct"/>
          <w:trHeight w:val="153"/>
        </w:trPr>
        <w:tc>
          <w:tcPr>
            <w:tcW w:w="182" w:type="pct"/>
            <w:gridSpan w:val="2"/>
          </w:tcPr>
          <w:p w14:paraId="37E3A4C7" w14:textId="43F2B60B" w:rsidR="00E04B70" w:rsidRDefault="00E04B70" w:rsidP="0073498D">
            <w:pPr>
              <w:jc w:val="right"/>
              <w:rPr>
                <w:sz w:val="16"/>
                <w:szCs w:val="16"/>
              </w:rPr>
            </w:pPr>
            <w:r>
              <w:rPr>
                <w:sz w:val="16"/>
                <w:szCs w:val="16"/>
              </w:rPr>
              <w:t>1</w:t>
            </w:r>
          </w:p>
        </w:tc>
        <w:tc>
          <w:tcPr>
            <w:tcW w:w="203" w:type="pct"/>
            <w:gridSpan w:val="2"/>
            <w:vAlign w:val="center"/>
          </w:tcPr>
          <w:p w14:paraId="6219FD1A" w14:textId="5DD42225" w:rsidR="00E04B70" w:rsidRPr="004D33E0" w:rsidRDefault="00E04B70" w:rsidP="0073498D">
            <w:pPr>
              <w:rPr>
                <w:color w:val="000000"/>
                <w:sz w:val="16"/>
                <w:szCs w:val="16"/>
              </w:rPr>
            </w:pPr>
          </w:p>
        </w:tc>
        <w:tc>
          <w:tcPr>
            <w:tcW w:w="934" w:type="pct"/>
            <w:gridSpan w:val="3"/>
            <w:vAlign w:val="center"/>
          </w:tcPr>
          <w:p w14:paraId="1A0FC2BD" w14:textId="2E57E7D0" w:rsidR="00E04B70" w:rsidRPr="00105919" w:rsidRDefault="00E04B70" w:rsidP="0073498D">
            <w:pPr>
              <w:rPr>
                <w:color w:val="000000"/>
                <w:sz w:val="16"/>
                <w:szCs w:val="16"/>
              </w:rPr>
            </w:pPr>
            <w:r w:rsidRPr="00105919">
              <w:rPr>
                <w:color w:val="000000"/>
                <w:sz w:val="16"/>
                <w:szCs w:val="16"/>
              </w:rPr>
              <w:t xml:space="preserve">Servicii pentru combaterea poleiului si deszapezire pe reteaua de drumuri judetene aflate in administratrarea Consiliului Județean Vrancea pe durata a </w:t>
            </w:r>
            <w:r>
              <w:rPr>
                <w:color w:val="000000"/>
                <w:sz w:val="16"/>
                <w:szCs w:val="16"/>
              </w:rPr>
              <w:t>48</w:t>
            </w:r>
            <w:r w:rsidRPr="00105919">
              <w:rPr>
                <w:color w:val="000000"/>
                <w:sz w:val="16"/>
                <w:szCs w:val="16"/>
              </w:rPr>
              <w:t xml:space="preserve"> de luni calendaristice </w:t>
            </w:r>
          </w:p>
        </w:tc>
        <w:tc>
          <w:tcPr>
            <w:tcW w:w="408" w:type="pct"/>
            <w:gridSpan w:val="3"/>
            <w:vAlign w:val="center"/>
          </w:tcPr>
          <w:p w14:paraId="69AE7C8A" w14:textId="1E4B5EEA" w:rsidR="00E04B70" w:rsidRPr="00105919" w:rsidRDefault="00E04B70" w:rsidP="0073498D">
            <w:pPr>
              <w:jc w:val="center"/>
              <w:rPr>
                <w:color w:val="000000"/>
                <w:sz w:val="16"/>
                <w:szCs w:val="16"/>
              </w:rPr>
            </w:pPr>
            <w:r w:rsidRPr="00552D72">
              <w:rPr>
                <w:color w:val="000000"/>
                <w:sz w:val="16"/>
                <w:szCs w:val="16"/>
              </w:rPr>
              <w:t>33.820.479,84</w:t>
            </w:r>
          </w:p>
        </w:tc>
        <w:tc>
          <w:tcPr>
            <w:tcW w:w="319" w:type="pct"/>
            <w:gridSpan w:val="2"/>
            <w:vAlign w:val="center"/>
          </w:tcPr>
          <w:p w14:paraId="65EC9698" w14:textId="6BAE40A8" w:rsidR="00E04B70" w:rsidRPr="00105919" w:rsidRDefault="00E04B70" w:rsidP="0073498D">
            <w:pPr>
              <w:rPr>
                <w:color w:val="000000"/>
                <w:sz w:val="16"/>
                <w:szCs w:val="16"/>
              </w:rPr>
            </w:pPr>
            <w:r w:rsidRPr="00105919">
              <w:rPr>
                <w:sz w:val="16"/>
                <w:szCs w:val="16"/>
              </w:rPr>
              <w:t>Bugetul local si bugetul de stat</w:t>
            </w:r>
          </w:p>
        </w:tc>
        <w:tc>
          <w:tcPr>
            <w:tcW w:w="318" w:type="pct"/>
            <w:gridSpan w:val="2"/>
            <w:vAlign w:val="center"/>
          </w:tcPr>
          <w:p w14:paraId="39C1A615" w14:textId="57E34D10" w:rsidR="00E04B70" w:rsidRPr="00105919" w:rsidRDefault="00E04B70" w:rsidP="0073498D">
            <w:pPr>
              <w:rPr>
                <w:color w:val="000000"/>
                <w:sz w:val="16"/>
                <w:szCs w:val="16"/>
              </w:rPr>
            </w:pPr>
            <w:r w:rsidRPr="00105919">
              <w:rPr>
                <w:color w:val="000000"/>
                <w:sz w:val="16"/>
                <w:szCs w:val="16"/>
              </w:rPr>
              <w:t>Licitație deschisă</w:t>
            </w:r>
          </w:p>
        </w:tc>
        <w:tc>
          <w:tcPr>
            <w:tcW w:w="363" w:type="pct"/>
            <w:gridSpan w:val="2"/>
            <w:vAlign w:val="center"/>
          </w:tcPr>
          <w:p w14:paraId="405A249A" w14:textId="46104889" w:rsidR="00E04B70" w:rsidRPr="00105919" w:rsidRDefault="00E04B70" w:rsidP="0073498D">
            <w:pPr>
              <w:rPr>
                <w:color w:val="000000"/>
                <w:sz w:val="16"/>
                <w:szCs w:val="16"/>
              </w:rPr>
            </w:pPr>
            <w:r w:rsidRPr="00105919">
              <w:rPr>
                <w:color w:val="000000"/>
                <w:sz w:val="16"/>
                <w:szCs w:val="16"/>
              </w:rPr>
              <w:t>Februarie 2022</w:t>
            </w:r>
          </w:p>
        </w:tc>
        <w:tc>
          <w:tcPr>
            <w:tcW w:w="455" w:type="pct"/>
            <w:gridSpan w:val="3"/>
            <w:vAlign w:val="center"/>
          </w:tcPr>
          <w:p w14:paraId="5D3B0A8D" w14:textId="79BB94EB" w:rsidR="00E04B70" w:rsidRPr="00105919" w:rsidRDefault="00E04B70" w:rsidP="0073498D">
            <w:pPr>
              <w:rPr>
                <w:color w:val="000000"/>
                <w:sz w:val="16"/>
                <w:szCs w:val="16"/>
              </w:rPr>
            </w:pPr>
            <w:r w:rsidRPr="00105919">
              <w:rPr>
                <w:color w:val="000000"/>
                <w:sz w:val="16"/>
                <w:szCs w:val="16"/>
              </w:rPr>
              <w:t>Octombrie 2022</w:t>
            </w:r>
          </w:p>
        </w:tc>
        <w:tc>
          <w:tcPr>
            <w:tcW w:w="318" w:type="pct"/>
            <w:gridSpan w:val="3"/>
            <w:vAlign w:val="center"/>
          </w:tcPr>
          <w:p w14:paraId="3D109E90" w14:textId="2C4D03D1" w:rsidR="00E04B70" w:rsidRPr="00105919" w:rsidRDefault="00E04B70" w:rsidP="0073498D">
            <w:pPr>
              <w:rPr>
                <w:color w:val="000000"/>
                <w:sz w:val="16"/>
                <w:szCs w:val="16"/>
              </w:rPr>
            </w:pPr>
            <w:r w:rsidRPr="00105919">
              <w:rPr>
                <w:color w:val="000000"/>
                <w:sz w:val="16"/>
                <w:szCs w:val="16"/>
              </w:rPr>
              <w:t>Online</w:t>
            </w:r>
          </w:p>
        </w:tc>
        <w:tc>
          <w:tcPr>
            <w:tcW w:w="318" w:type="pct"/>
            <w:gridSpan w:val="2"/>
            <w:vAlign w:val="center"/>
          </w:tcPr>
          <w:p w14:paraId="419FBDE6" w14:textId="219839ED" w:rsidR="00E04B70" w:rsidRPr="00105919" w:rsidRDefault="00E04B70" w:rsidP="0073498D">
            <w:pPr>
              <w:rPr>
                <w:color w:val="000000"/>
                <w:sz w:val="16"/>
                <w:szCs w:val="16"/>
              </w:rPr>
            </w:pPr>
            <w:r w:rsidRPr="00C9752E">
              <w:rPr>
                <w:sz w:val="16"/>
                <w:szCs w:val="16"/>
              </w:rPr>
              <w:t>Hărăbor Valentina</w:t>
            </w:r>
          </w:p>
        </w:tc>
        <w:tc>
          <w:tcPr>
            <w:tcW w:w="363" w:type="pct"/>
            <w:gridSpan w:val="2"/>
            <w:vAlign w:val="center"/>
          </w:tcPr>
          <w:p w14:paraId="333531AC" w14:textId="4E552BB5" w:rsidR="00E04B70" w:rsidRPr="004D33E0" w:rsidRDefault="00E04B70" w:rsidP="0073498D">
            <w:pPr>
              <w:rPr>
                <w:color w:val="000000"/>
                <w:sz w:val="16"/>
                <w:szCs w:val="16"/>
              </w:rPr>
            </w:pPr>
          </w:p>
        </w:tc>
        <w:tc>
          <w:tcPr>
            <w:tcW w:w="364" w:type="pct"/>
            <w:gridSpan w:val="2"/>
          </w:tcPr>
          <w:p w14:paraId="29383011" w14:textId="77777777" w:rsidR="00E04B70" w:rsidRPr="00C9752E" w:rsidRDefault="00E04B70" w:rsidP="0073498D">
            <w:pPr>
              <w:rPr>
                <w:sz w:val="16"/>
                <w:szCs w:val="16"/>
              </w:rPr>
            </w:pPr>
          </w:p>
        </w:tc>
        <w:tc>
          <w:tcPr>
            <w:tcW w:w="318" w:type="pct"/>
            <w:gridSpan w:val="2"/>
          </w:tcPr>
          <w:p w14:paraId="249FE5F3" w14:textId="77777777" w:rsidR="00E04B70" w:rsidRPr="00C9752E" w:rsidRDefault="00E04B70" w:rsidP="0073498D">
            <w:pPr>
              <w:rPr>
                <w:sz w:val="16"/>
                <w:szCs w:val="16"/>
              </w:rPr>
            </w:pPr>
          </w:p>
        </w:tc>
      </w:tr>
    </w:tbl>
    <w:p w14:paraId="790343C3" w14:textId="11DF4115" w:rsidR="007D59E7" w:rsidRDefault="007D59E7" w:rsidP="0073498D">
      <w:pPr>
        <w:rPr>
          <w:sz w:val="16"/>
          <w:szCs w:val="16"/>
        </w:rPr>
      </w:pPr>
    </w:p>
    <w:p w14:paraId="3CD0828B" w14:textId="715AF1F9" w:rsidR="007D59E7" w:rsidRDefault="007D59E7" w:rsidP="0073498D">
      <w:pPr>
        <w:rPr>
          <w:sz w:val="16"/>
          <w:szCs w:val="16"/>
        </w:rPr>
      </w:pPr>
    </w:p>
    <w:p w14:paraId="4901E1EE" w14:textId="77777777" w:rsidR="00783DEC" w:rsidRDefault="00783DEC" w:rsidP="0073498D">
      <w:pPr>
        <w:rPr>
          <w:sz w:val="16"/>
          <w:szCs w:val="16"/>
        </w:rPr>
      </w:pPr>
    </w:p>
    <w:p w14:paraId="71CF24F6" w14:textId="77777777" w:rsidR="00783DEC" w:rsidRPr="00C9752E" w:rsidRDefault="00783DEC" w:rsidP="0073498D">
      <w:pPr>
        <w:rPr>
          <w:sz w:val="16"/>
          <w:szCs w:val="16"/>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53"/>
        <w:gridCol w:w="1134"/>
        <w:gridCol w:w="1560"/>
        <w:gridCol w:w="1559"/>
        <w:gridCol w:w="1559"/>
        <w:gridCol w:w="1134"/>
        <w:gridCol w:w="1559"/>
        <w:gridCol w:w="1134"/>
        <w:gridCol w:w="1276"/>
        <w:gridCol w:w="992"/>
        <w:gridCol w:w="993"/>
      </w:tblGrid>
      <w:tr w:rsidR="0015238B" w:rsidRPr="00C9752E" w14:paraId="24720E54" w14:textId="48B1147C" w:rsidTr="009E0D32">
        <w:tc>
          <w:tcPr>
            <w:tcW w:w="699" w:type="dxa"/>
            <w:shd w:val="clear" w:color="auto" w:fill="auto"/>
            <w:hideMark/>
          </w:tcPr>
          <w:p w14:paraId="5707A9B6" w14:textId="77777777" w:rsidR="00671162" w:rsidRPr="00C9752E" w:rsidRDefault="00671162" w:rsidP="00783DEC">
            <w:pPr>
              <w:tabs>
                <w:tab w:val="left" w:pos="4680"/>
              </w:tabs>
              <w:suppressAutoHyphens/>
              <w:jc w:val="center"/>
              <w:rPr>
                <w:rFonts w:eastAsia="Calibri"/>
                <w:b/>
                <w:bCs/>
                <w:sz w:val="16"/>
                <w:szCs w:val="16"/>
                <w:lang w:val="en-GB"/>
              </w:rPr>
            </w:pPr>
            <w:bookmarkStart w:id="7" w:name="RANGE!A1:J23"/>
            <w:bookmarkStart w:id="8" w:name="OLE_LINK368"/>
            <w:r w:rsidRPr="00C9752E">
              <w:rPr>
                <w:rFonts w:eastAsia="Calibri"/>
                <w:b/>
                <w:bCs/>
                <w:sz w:val="16"/>
                <w:szCs w:val="16"/>
              </w:rPr>
              <w:lastRenderedPageBreak/>
              <w:t xml:space="preserve">Nr. Crt. </w:t>
            </w:r>
            <w:bookmarkEnd w:id="7"/>
          </w:p>
        </w:tc>
        <w:tc>
          <w:tcPr>
            <w:tcW w:w="1853" w:type="dxa"/>
            <w:shd w:val="clear" w:color="auto" w:fill="auto"/>
            <w:hideMark/>
          </w:tcPr>
          <w:p w14:paraId="5C067CF0" w14:textId="77777777" w:rsidR="00671162" w:rsidRPr="00C9752E" w:rsidRDefault="00671162" w:rsidP="00783DEC">
            <w:pPr>
              <w:tabs>
                <w:tab w:val="left" w:pos="4680"/>
              </w:tabs>
              <w:suppressAutoHyphens/>
              <w:jc w:val="center"/>
              <w:rPr>
                <w:rFonts w:eastAsia="Calibri"/>
                <w:b/>
                <w:bCs/>
                <w:sz w:val="16"/>
                <w:szCs w:val="16"/>
                <w:lang w:val="fr-FR"/>
              </w:rPr>
            </w:pPr>
            <w:proofErr w:type="spellStart"/>
            <w:r w:rsidRPr="00C9752E">
              <w:rPr>
                <w:rFonts w:eastAsia="Calibri"/>
                <w:b/>
                <w:bCs/>
                <w:sz w:val="16"/>
                <w:szCs w:val="16"/>
                <w:lang w:val="fr-FR"/>
              </w:rPr>
              <w:t>Tipul</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şi</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obiectul</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contractului</w:t>
            </w:r>
            <w:proofErr w:type="spellEnd"/>
            <w:r w:rsidRPr="00C9752E">
              <w:rPr>
                <w:rFonts w:eastAsia="Calibri"/>
                <w:b/>
                <w:bCs/>
                <w:sz w:val="16"/>
                <w:szCs w:val="16"/>
                <w:lang w:val="fr-FR"/>
              </w:rPr>
              <w:t xml:space="preserve"> / </w:t>
            </w:r>
            <w:proofErr w:type="spellStart"/>
            <w:r w:rsidRPr="00C9752E">
              <w:rPr>
                <w:rFonts w:eastAsia="Calibri"/>
                <w:b/>
                <w:bCs/>
                <w:sz w:val="16"/>
                <w:szCs w:val="16"/>
                <w:lang w:val="fr-FR"/>
              </w:rPr>
              <w:t>acordului</w:t>
            </w:r>
            <w:proofErr w:type="spellEnd"/>
            <w:r w:rsidRPr="00C9752E">
              <w:rPr>
                <w:rFonts w:eastAsia="Calibri"/>
                <w:b/>
                <w:bCs/>
                <w:sz w:val="16"/>
                <w:szCs w:val="16"/>
                <w:lang w:val="fr-FR"/>
              </w:rPr>
              <w:t xml:space="preserve"> – </w:t>
            </w:r>
            <w:proofErr w:type="spellStart"/>
            <w:r w:rsidRPr="00C9752E">
              <w:rPr>
                <w:rFonts w:eastAsia="Calibri"/>
                <w:b/>
                <w:bCs/>
                <w:sz w:val="16"/>
                <w:szCs w:val="16"/>
                <w:lang w:val="fr-FR"/>
              </w:rPr>
              <w:t>cadru</w:t>
            </w:r>
            <w:proofErr w:type="spellEnd"/>
          </w:p>
        </w:tc>
        <w:tc>
          <w:tcPr>
            <w:tcW w:w="1134" w:type="dxa"/>
            <w:shd w:val="clear" w:color="auto" w:fill="auto"/>
            <w:hideMark/>
          </w:tcPr>
          <w:p w14:paraId="7FF3EA83" w14:textId="77777777" w:rsidR="00671162" w:rsidRPr="00C9752E" w:rsidRDefault="00671162" w:rsidP="00783DEC">
            <w:pPr>
              <w:tabs>
                <w:tab w:val="left" w:pos="4680"/>
              </w:tabs>
              <w:suppressAutoHyphens/>
              <w:jc w:val="center"/>
              <w:rPr>
                <w:rFonts w:eastAsia="Calibri"/>
                <w:b/>
                <w:bCs/>
                <w:sz w:val="16"/>
                <w:szCs w:val="16"/>
              </w:rPr>
            </w:pPr>
            <w:r w:rsidRPr="00C9752E">
              <w:rPr>
                <w:rFonts w:eastAsia="Calibri"/>
                <w:b/>
                <w:bCs/>
                <w:sz w:val="16"/>
                <w:szCs w:val="16"/>
              </w:rPr>
              <w:t>Cod CPV</w:t>
            </w:r>
          </w:p>
        </w:tc>
        <w:tc>
          <w:tcPr>
            <w:tcW w:w="1560" w:type="dxa"/>
            <w:shd w:val="clear" w:color="auto" w:fill="auto"/>
            <w:hideMark/>
          </w:tcPr>
          <w:p w14:paraId="4B788FF0" w14:textId="77777777" w:rsidR="00671162" w:rsidRPr="00C9752E" w:rsidRDefault="00671162" w:rsidP="00783DEC">
            <w:pPr>
              <w:tabs>
                <w:tab w:val="left" w:pos="4680"/>
              </w:tabs>
              <w:suppressAutoHyphens/>
              <w:jc w:val="center"/>
              <w:rPr>
                <w:rFonts w:eastAsia="Calibri"/>
                <w:b/>
                <w:bCs/>
                <w:sz w:val="16"/>
                <w:szCs w:val="16"/>
                <w:lang w:val="fr-FR"/>
              </w:rPr>
            </w:pPr>
            <w:proofErr w:type="spellStart"/>
            <w:r w:rsidRPr="00C9752E">
              <w:rPr>
                <w:rFonts w:eastAsia="Calibri"/>
                <w:b/>
                <w:bCs/>
                <w:sz w:val="16"/>
                <w:szCs w:val="16"/>
                <w:lang w:val="fr-FR"/>
              </w:rPr>
              <w:t>Valoarea</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estimată</w:t>
            </w:r>
            <w:proofErr w:type="spellEnd"/>
            <w:r w:rsidRPr="00C9752E">
              <w:rPr>
                <w:rFonts w:eastAsia="Calibri"/>
                <w:b/>
                <w:bCs/>
                <w:sz w:val="16"/>
                <w:szCs w:val="16"/>
                <w:lang w:val="fr-FR"/>
              </w:rPr>
              <w:t xml:space="preserve"> a </w:t>
            </w:r>
            <w:proofErr w:type="spellStart"/>
            <w:r w:rsidRPr="00C9752E">
              <w:rPr>
                <w:rFonts w:eastAsia="Calibri"/>
                <w:b/>
                <w:bCs/>
                <w:sz w:val="16"/>
                <w:szCs w:val="16"/>
                <w:lang w:val="fr-FR"/>
              </w:rPr>
              <w:t>contractului</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sectorial</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acordului-cadru</w:t>
            </w:r>
            <w:proofErr w:type="spellEnd"/>
            <w:r w:rsidRPr="00C9752E">
              <w:rPr>
                <w:rFonts w:eastAsia="Calibri"/>
                <w:b/>
                <w:bCs/>
                <w:sz w:val="16"/>
                <w:szCs w:val="16"/>
                <w:lang w:val="fr-FR"/>
              </w:rPr>
              <w:t xml:space="preserve">                                                                                            </w:t>
            </w:r>
            <w:proofErr w:type="gramStart"/>
            <w:r w:rsidRPr="00C9752E">
              <w:rPr>
                <w:rFonts w:eastAsia="Calibri"/>
                <w:b/>
                <w:bCs/>
                <w:sz w:val="16"/>
                <w:szCs w:val="16"/>
                <w:lang w:val="fr-FR"/>
              </w:rPr>
              <w:t xml:space="preserve">   (</w:t>
            </w:r>
            <w:proofErr w:type="gramEnd"/>
            <w:r w:rsidRPr="00C9752E">
              <w:rPr>
                <w:rFonts w:eastAsia="Calibri"/>
                <w:b/>
                <w:bCs/>
                <w:sz w:val="16"/>
                <w:szCs w:val="16"/>
                <w:lang w:val="fr-FR"/>
              </w:rPr>
              <w:t xml:space="preserve">Lei </w:t>
            </w:r>
            <w:proofErr w:type="spellStart"/>
            <w:r w:rsidRPr="00C9752E">
              <w:rPr>
                <w:rFonts w:eastAsia="Calibri"/>
                <w:b/>
                <w:bCs/>
                <w:sz w:val="16"/>
                <w:szCs w:val="16"/>
                <w:lang w:val="fr-FR"/>
              </w:rPr>
              <w:t>fara</w:t>
            </w:r>
            <w:proofErr w:type="spellEnd"/>
            <w:r w:rsidRPr="00C9752E">
              <w:rPr>
                <w:rFonts w:eastAsia="Calibri"/>
                <w:b/>
                <w:bCs/>
                <w:sz w:val="16"/>
                <w:szCs w:val="16"/>
                <w:lang w:val="fr-FR"/>
              </w:rPr>
              <w:t xml:space="preserve"> TVA)</w:t>
            </w:r>
          </w:p>
        </w:tc>
        <w:tc>
          <w:tcPr>
            <w:tcW w:w="1559" w:type="dxa"/>
            <w:shd w:val="clear" w:color="auto" w:fill="auto"/>
            <w:hideMark/>
          </w:tcPr>
          <w:p w14:paraId="6B36B6D6" w14:textId="77777777" w:rsidR="00671162" w:rsidRPr="00C9752E" w:rsidRDefault="00671162" w:rsidP="00783DEC">
            <w:pPr>
              <w:tabs>
                <w:tab w:val="left" w:pos="4680"/>
              </w:tabs>
              <w:suppressAutoHyphens/>
              <w:jc w:val="center"/>
              <w:rPr>
                <w:rFonts w:eastAsia="Calibri"/>
                <w:b/>
                <w:bCs/>
                <w:sz w:val="16"/>
                <w:szCs w:val="16"/>
              </w:rPr>
            </w:pPr>
            <w:r w:rsidRPr="00C9752E">
              <w:rPr>
                <w:rFonts w:eastAsia="Calibri"/>
                <w:b/>
                <w:bCs/>
                <w:sz w:val="16"/>
                <w:szCs w:val="16"/>
              </w:rPr>
              <w:t>Sursa de finanţare</w:t>
            </w:r>
          </w:p>
        </w:tc>
        <w:tc>
          <w:tcPr>
            <w:tcW w:w="1559" w:type="dxa"/>
            <w:shd w:val="clear" w:color="auto" w:fill="auto"/>
            <w:hideMark/>
          </w:tcPr>
          <w:p w14:paraId="2D1128FA" w14:textId="77777777" w:rsidR="00671162" w:rsidRPr="00C9752E" w:rsidRDefault="00671162" w:rsidP="00783DEC">
            <w:pPr>
              <w:tabs>
                <w:tab w:val="left" w:pos="4680"/>
              </w:tabs>
              <w:suppressAutoHyphens/>
              <w:jc w:val="center"/>
              <w:rPr>
                <w:rFonts w:eastAsia="Calibri"/>
                <w:b/>
                <w:bCs/>
                <w:sz w:val="16"/>
                <w:szCs w:val="16"/>
              </w:rPr>
            </w:pPr>
            <w:r w:rsidRPr="00C9752E">
              <w:rPr>
                <w:rFonts w:eastAsia="Calibri"/>
                <w:b/>
                <w:bCs/>
                <w:sz w:val="16"/>
                <w:szCs w:val="16"/>
              </w:rPr>
              <w:t>Procedura stabilită/ instrumente specifice</w:t>
            </w:r>
          </w:p>
          <w:p w14:paraId="065DD4C4" w14:textId="77777777" w:rsidR="00671162" w:rsidRPr="00C9752E" w:rsidRDefault="00671162" w:rsidP="00783DEC">
            <w:pPr>
              <w:tabs>
                <w:tab w:val="left" w:pos="4680"/>
              </w:tabs>
              <w:suppressAutoHyphens/>
              <w:jc w:val="center"/>
              <w:rPr>
                <w:rFonts w:eastAsia="Calibri"/>
                <w:b/>
                <w:bCs/>
                <w:sz w:val="16"/>
                <w:szCs w:val="16"/>
              </w:rPr>
            </w:pPr>
            <w:r w:rsidRPr="00C9752E">
              <w:rPr>
                <w:rFonts w:eastAsia="Calibri"/>
                <w:b/>
                <w:bCs/>
                <w:sz w:val="16"/>
                <w:szCs w:val="16"/>
              </w:rPr>
              <w:t>pentru derularea procesului de achiziţie</w:t>
            </w:r>
          </w:p>
        </w:tc>
        <w:tc>
          <w:tcPr>
            <w:tcW w:w="1134" w:type="dxa"/>
            <w:shd w:val="clear" w:color="auto" w:fill="auto"/>
            <w:hideMark/>
          </w:tcPr>
          <w:p w14:paraId="58B823CA" w14:textId="77777777" w:rsidR="00671162" w:rsidRPr="00C9752E" w:rsidRDefault="00671162" w:rsidP="00783DEC">
            <w:pPr>
              <w:tabs>
                <w:tab w:val="left" w:pos="4680"/>
              </w:tabs>
              <w:suppressAutoHyphens/>
              <w:jc w:val="center"/>
              <w:rPr>
                <w:rFonts w:eastAsia="Calibri"/>
                <w:b/>
                <w:bCs/>
                <w:sz w:val="16"/>
                <w:szCs w:val="16"/>
              </w:rPr>
            </w:pPr>
            <w:r w:rsidRPr="00C9752E">
              <w:rPr>
                <w:rFonts w:eastAsia="Calibri"/>
                <w:b/>
                <w:bCs/>
                <w:sz w:val="16"/>
                <w:szCs w:val="16"/>
              </w:rPr>
              <w:t>Data (luna) estimată pentru iniţierea procedurii</w:t>
            </w:r>
          </w:p>
        </w:tc>
        <w:tc>
          <w:tcPr>
            <w:tcW w:w="1559" w:type="dxa"/>
            <w:shd w:val="clear" w:color="auto" w:fill="auto"/>
            <w:hideMark/>
          </w:tcPr>
          <w:p w14:paraId="2B41EC41" w14:textId="77777777" w:rsidR="00671162" w:rsidRPr="00C9752E" w:rsidRDefault="00671162" w:rsidP="00783DEC">
            <w:pPr>
              <w:tabs>
                <w:tab w:val="left" w:pos="4680"/>
              </w:tabs>
              <w:suppressAutoHyphens/>
              <w:jc w:val="center"/>
              <w:rPr>
                <w:rFonts w:eastAsia="Calibri"/>
                <w:b/>
                <w:bCs/>
                <w:sz w:val="16"/>
                <w:szCs w:val="16"/>
                <w:lang w:val="fr-FR"/>
              </w:rPr>
            </w:pPr>
            <w:r w:rsidRPr="00C9752E">
              <w:rPr>
                <w:rFonts w:eastAsia="Calibri"/>
                <w:b/>
                <w:bCs/>
                <w:sz w:val="16"/>
                <w:szCs w:val="16"/>
                <w:lang w:val="fr-FR"/>
              </w:rPr>
              <w:t>Data (</w:t>
            </w:r>
            <w:proofErr w:type="spellStart"/>
            <w:r w:rsidRPr="00C9752E">
              <w:rPr>
                <w:rFonts w:eastAsia="Calibri"/>
                <w:b/>
                <w:bCs/>
                <w:sz w:val="16"/>
                <w:szCs w:val="16"/>
                <w:lang w:val="fr-FR"/>
              </w:rPr>
              <w:t>luna</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estimată</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pentru</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atribuirea</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contractului</w:t>
            </w:r>
            <w:proofErr w:type="spellEnd"/>
            <w:r w:rsidRPr="00C9752E">
              <w:rPr>
                <w:rFonts w:eastAsia="Calibri"/>
                <w:b/>
                <w:bCs/>
                <w:sz w:val="16"/>
                <w:szCs w:val="16"/>
                <w:lang w:val="fr-FR"/>
              </w:rPr>
              <w:t xml:space="preserve"> de </w:t>
            </w:r>
            <w:proofErr w:type="spellStart"/>
            <w:r w:rsidRPr="00C9752E">
              <w:rPr>
                <w:rFonts w:eastAsia="Calibri"/>
                <w:b/>
                <w:bCs/>
                <w:sz w:val="16"/>
                <w:szCs w:val="16"/>
                <w:lang w:val="fr-FR"/>
              </w:rPr>
              <w:t>achiziţie</w:t>
            </w:r>
            <w:proofErr w:type="spellEnd"/>
            <w:r w:rsidRPr="00C9752E">
              <w:rPr>
                <w:rFonts w:eastAsia="Calibri"/>
                <w:b/>
                <w:bCs/>
                <w:sz w:val="16"/>
                <w:szCs w:val="16"/>
                <w:lang w:val="fr-FR"/>
              </w:rPr>
              <w:t xml:space="preserve"> </w:t>
            </w:r>
            <w:proofErr w:type="spellStart"/>
            <w:r w:rsidRPr="00C9752E">
              <w:rPr>
                <w:rFonts w:eastAsia="Calibri"/>
                <w:b/>
                <w:bCs/>
                <w:sz w:val="16"/>
                <w:szCs w:val="16"/>
                <w:lang w:val="fr-FR"/>
              </w:rPr>
              <w:t>publică</w:t>
            </w:r>
            <w:proofErr w:type="spellEnd"/>
            <w:r w:rsidRPr="00C9752E">
              <w:rPr>
                <w:rFonts w:eastAsia="Calibri"/>
                <w:b/>
                <w:bCs/>
                <w:sz w:val="16"/>
                <w:szCs w:val="16"/>
                <w:lang w:val="fr-FR"/>
              </w:rPr>
              <w:t>/</w:t>
            </w:r>
            <w:proofErr w:type="spellStart"/>
            <w:r w:rsidRPr="00C9752E">
              <w:rPr>
                <w:rFonts w:eastAsia="Calibri"/>
                <w:b/>
                <w:bCs/>
                <w:sz w:val="16"/>
                <w:szCs w:val="16"/>
                <w:lang w:val="fr-FR"/>
              </w:rPr>
              <w:t>acordului-cadru</w:t>
            </w:r>
            <w:proofErr w:type="spellEnd"/>
          </w:p>
        </w:tc>
        <w:tc>
          <w:tcPr>
            <w:tcW w:w="1134" w:type="dxa"/>
            <w:shd w:val="clear" w:color="auto" w:fill="auto"/>
            <w:hideMark/>
          </w:tcPr>
          <w:p w14:paraId="1B11345C" w14:textId="77777777" w:rsidR="00671162" w:rsidRPr="00C9752E" w:rsidRDefault="00671162" w:rsidP="00783DEC">
            <w:pPr>
              <w:tabs>
                <w:tab w:val="left" w:pos="4680"/>
              </w:tabs>
              <w:suppressAutoHyphens/>
              <w:jc w:val="center"/>
              <w:rPr>
                <w:rFonts w:eastAsia="Calibri"/>
                <w:b/>
                <w:bCs/>
                <w:sz w:val="16"/>
                <w:szCs w:val="16"/>
              </w:rPr>
            </w:pPr>
            <w:r w:rsidRPr="00C9752E">
              <w:rPr>
                <w:rFonts w:eastAsia="Calibri"/>
                <w:b/>
                <w:bCs/>
                <w:sz w:val="16"/>
                <w:szCs w:val="16"/>
              </w:rPr>
              <w:t>Modalitatea de derulare a procedurii de atribuire</w:t>
            </w:r>
          </w:p>
        </w:tc>
        <w:tc>
          <w:tcPr>
            <w:tcW w:w="1276" w:type="dxa"/>
            <w:shd w:val="clear" w:color="auto" w:fill="auto"/>
            <w:hideMark/>
          </w:tcPr>
          <w:p w14:paraId="7E12707B" w14:textId="77777777" w:rsidR="00671162" w:rsidRPr="00C9752E" w:rsidRDefault="00671162" w:rsidP="00783DEC">
            <w:pPr>
              <w:tabs>
                <w:tab w:val="left" w:pos="4680"/>
              </w:tabs>
              <w:suppressAutoHyphens/>
              <w:jc w:val="center"/>
              <w:rPr>
                <w:rFonts w:eastAsia="Calibri"/>
                <w:b/>
                <w:bCs/>
                <w:sz w:val="16"/>
                <w:szCs w:val="16"/>
              </w:rPr>
            </w:pPr>
            <w:r w:rsidRPr="00C9752E">
              <w:rPr>
                <w:rFonts w:eastAsia="Calibri"/>
                <w:b/>
                <w:bCs/>
                <w:sz w:val="16"/>
                <w:szCs w:val="16"/>
              </w:rPr>
              <w:t>Persoana responsabilă cu aplicarea procedurii de atribuire</w:t>
            </w:r>
          </w:p>
        </w:tc>
        <w:tc>
          <w:tcPr>
            <w:tcW w:w="992" w:type="dxa"/>
          </w:tcPr>
          <w:p w14:paraId="161F5301" w14:textId="368D5F01" w:rsidR="00671162" w:rsidRPr="00C9752E" w:rsidRDefault="00073145" w:rsidP="00783DEC">
            <w:pPr>
              <w:tabs>
                <w:tab w:val="left" w:pos="4680"/>
              </w:tabs>
              <w:suppressAutoHyphens/>
              <w:jc w:val="center"/>
              <w:rPr>
                <w:rFonts w:eastAsia="Calibri"/>
                <w:b/>
                <w:bCs/>
                <w:sz w:val="16"/>
                <w:szCs w:val="16"/>
              </w:rPr>
            </w:pPr>
            <w:r>
              <w:rPr>
                <w:rFonts w:eastAsia="Calibri"/>
                <w:b/>
                <w:bCs/>
                <w:sz w:val="16"/>
                <w:szCs w:val="16"/>
              </w:rPr>
              <w:t>Capitol bugetar</w:t>
            </w:r>
          </w:p>
        </w:tc>
        <w:tc>
          <w:tcPr>
            <w:tcW w:w="993" w:type="dxa"/>
          </w:tcPr>
          <w:p w14:paraId="4C6BB4AF" w14:textId="20231B91" w:rsidR="00671162" w:rsidRPr="00C9752E" w:rsidRDefault="00073145" w:rsidP="00783DEC">
            <w:pPr>
              <w:tabs>
                <w:tab w:val="left" w:pos="4680"/>
              </w:tabs>
              <w:suppressAutoHyphens/>
              <w:jc w:val="center"/>
              <w:rPr>
                <w:rFonts w:eastAsia="Calibri"/>
                <w:b/>
                <w:bCs/>
                <w:sz w:val="16"/>
                <w:szCs w:val="16"/>
              </w:rPr>
            </w:pPr>
            <w:r>
              <w:rPr>
                <w:rFonts w:eastAsia="Calibri"/>
                <w:b/>
                <w:bCs/>
                <w:sz w:val="16"/>
                <w:szCs w:val="16"/>
              </w:rPr>
              <w:t>Articol bugetar</w:t>
            </w:r>
          </w:p>
        </w:tc>
      </w:tr>
      <w:tr w:rsidR="0015238B" w:rsidRPr="00C9752E" w14:paraId="2F8B8EF5" w14:textId="5C4996E6" w:rsidTr="009E0D32">
        <w:tc>
          <w:tcPr>
            <w:tcW w:w="15452" w:type="dxa"/>
            <w:gridSpan w:val="12"/>
            <w:shd w:val="clear" w:color="auto" w:fill="auto"/>
          </w:tcPr>
          <w:p w14:paraId="7FA87CF0" w14:textId="77777777" w:rsidR="0015238B" w:rsidRPr="00C9752E" w:rsidRDefault="0015238B" w:rsidP="00783DEC">
            <w:pPr>
              <w:tabs>
                <w:tab w:val="left" w:pos="4680"/>
              </w:tabs>
              <w:suppressAutoHyphens/>
              <w:jc w:val="center"/>
              <w:rPr>
                <w:rFonts w:eastAsia="Calibri"/>
                <w:b/>
                <w:sz w:val="16"/>
                <w:szCs w:val="16"/>
                <w:lang w:val="fr-FR"/>
              </w:rPr>
            </w:pPr>
          </w:p>
          <w:p w14:paraId="7DCE04A9" w14:textId="77777777" w:rsidR="0015238B" w:rsidRPr="00C9752E" w:rsidRDefault="0015238B" w:rsidP="00783DEC">
            <w:pPr>
              <w:tabs>
                <w:tab w:val="left" w:pos="4680"/>
              </w:tabs>
              <w:suppressAutoHyphens/>
              <w:jc w:val="center"/>
              <w:rPr>
                <w:rFonts w:eastAsia="Calibri"/>
                <w:b/>
                <w:sz w:val="16"/>
                <w:szCs w:val="16"/>
                <w:lang w:val="fr-FR"/>
              </w:rPr>
            </w:pPr>
            <w:r w:rsidRPr="00C9752E">
              <w:rPr>
                <w:rFonts w:eastAsia="Calibri"/>
                <w:b/>
                <w:sz w:val="16"/>
                <w:szCs w:val="16"/>
                <w:lang w:val="fr-FR"/>
              </w:rPr>
              <w:t>CONTRACTE DE SERVICII</w:t>
            </w:r>
          </w:p>
          <w:p w14:paraId="0E2EDFE2" w14:textId="77777777" w:rsidR="0015238B" w:rsidRPr="00C9752E" w:rsidRDefault="0015238B" w:rsidP="00783DEC">
            <w:pPr>
              <w:tabs>
                <w:tab w:val="left" w:pos="4680"/>
              </w:tabs>
              <w:suppressAutoHyphens/>
              <w:jc w:val="center"/>
              <w:rPr>
                <w:rFonts w:eastAsia="Calibri"/>
                <w:b/>
                <w:sz w:val="16"/>
                <w:szCs w:val="16"/>
                <w:lang w:val="fr-FR"/>
              </w:rPr>
            </w:pPr>
          </w:p>
        </w:tc>
      </w:tr>
      <w:tr w:rsidR="0015238B" w:rsidRPr="00C9752E" w14:paraId="6995FCAC" w14:textId="30F21D2F" w:rsidTr="009E0D32">
        <w:tc>
          <w:tcPr>
            <w:tcW w:w="699" w:type="dxa"/>
            <w:shd w:val="clear" w:color="auto" w:fill="auto"/>
          </w:tcPr>
          <w:p w14:paraId="636AA037" w14:textId="76346918" w:rsidR="00671162" w:rsidRPr="00C9752E" w:rsidRDefault="00671162" w:rsidP="00783DEC">
            <w:pPr>
              <w:tabs>
                <w:tab w:val="left" w:pos="4680"/>
              </w:tabs>
              <w:suppressAutoHyphens/>
              <w:jc w:val="center"/>
              <w:rPr>
                <w:rFonts w:eastAsia="Calibri"/>
                <w:b/>
                <w:bCs/>
                <w:sz w:val="16"/>
                <w:szCs w:val="16"/>
              </w:rPr>
            </w:pPr>
            <w:r>
              <w:rPr>
                <w:rFonts w:eastAsia="Calibri"/>
                <w:b/>
                <w:bCs/>
                <w:sz w:val="16"/>
                <w:szCs w:val="16"/>
              </w:rPr>
              <w:t>1</w:t>
            </w:r>
          </w:p>
        </w:tc>
        <w:tc>
          <w:tcPr>
            <w:tcW w:w="1853" w:type="dxa"/>
            <w:shd w:val="clear" w:color="auto" w:fill="auto"/>
          </w:tcPr>
          <w:p w14:paraId="0C913A85" w14:textId="77777777" w:rsidR="00671162" w:rsidRPr="00C9752E" w:rsidRDefault="00671162" w:rsidP="00783DEC">
            <w:pPr>
              <w:tabs>
                <w:tab w:val="left" w:pos="4680"/>
              </w:tabs>
              <w:suppressAutoHyphens/>
              <w:jc w:val="both"/>
              <w:rPr>
                <w:rFonts w:eastAsia="Calibri"/>
                <w:sz w:val="16"/>
                <w:szCs w:val="16"/>
              </w:rPr>
            </w:pPr>
            <w:r w:rsidRPr="00C9752E">
              <w:rPr>
                <w:rFonts w:eastAsia="Calibri"/>
                <w:sz w:val="16"/>
                <w:szCs w:val="16"/>
              </w:rPr>
              <w:t>Servicii de pază şi intervenţie la imobilele CJ Vrancea</w:t>
            </w:r>
          </w:p>
        </w:tc>
        <w:tc>
          <w:tcPr>
            <w:tcW w:w="1134" w:type="dxa"/>
            <w:shd w:val="clear" w:color="auto" w:fill="auto"/>
            <w:noWrap/>
          </w:tcPr>
          <w:p w14:paraId="3A7EC04E" w14:textId="77777777" w:rsidR="00671162" w:rsidRPr="00C9752E" w:rsidRDefault="00671162" w:rsidP="00783DEC">
            <w:pPr>
              <w:jc w:val="center"/>
              <w:rPr>
                <w:rFonts w:eastAsia="Calibri"/>
                <w:sz w:val="16"/>
                <w:szCs w:val="16"/>
              </w:rPr>
            </w:pPr>
            <w:r w:rsidRPr="00C9752E">
              <w:rPr>
                <w:rFonts w:eastAsia="Calibri"/>
                <w:sz w:val="16"/>
                <w:szCs w:val="16"/>
              </w:rPr>
              <w:t>79713000-5</w:t>
            </w:r>
          </w:p>
        </w:tc>
        <w:tc>
          <w:tcPr>
            <w:tcW w:w="1560" w:type="dxa"/>
            <w:shd w:val="clear" w:color="auto" w:fill="auto"/>
          </w:tcPr>
          <w:p w14:paraId="15E8430E" w14:textId="71ADD494"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2.735.000</w:t>
            </w:r>
          </w:p>
        </w:tc>
        <w:tc>
          <w:tcPr>
            <w:tcW w:w="1559" w:type="dxa"/>
            <w:shd w:val="clear" w:color="auto" w:fill="auto"/>
          </w:tcPr>
          <w:p w14:paraId="0A612151" w14:textId="77777777"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Buget local</w:t>
            </w:r>
          </w:p>
        </w:tc>
        <w:tc>
          <w:tcPr>
            <w:tcW w:w="1559" w:type="dxa"/>
            <w:shd w:val="clear" w:color="auto" w:fill="auto"/>
          </w:tcPr>
          <w:p w14:paraId="4B47E0DD" w14:textId="4CFC4765" w:rsidR="00671162" w:rsidRPr="00C9752E" w:rsidRDefault="00671162" w:rsidP="00783DEC">
            <w:pPr>
              <w:tabs>
                <w:tab w:val="left" w:pos="4680"/>
              </w:tabs>
              <w:suppressAutoHyphens/>
              <w:jc w:val="center"/>
              <w:rPr>
                <w:rFonts w:eastAsia="Calibri"/>
                <w:sz w:val="16"/>
                <w:szCs w:val="16"/>
                <w:lang w:val="fr-FR"/>
              </w:rPr>
            </w:pPr>
            <w:proofErr w:type="spellStart"/>
            <w:r w:rsidRPr="00C9752E">
              <w:rPr>
                <w:rFonts w:eastAsia="Calibri"/>
                <w:sz w:val="16"/>
                <w:szCs w:val="16"/>
                <w:lang w:val="fr-FR"/>
              </w:rPr>
              <w:t>Licitatie</w:t>
            </w:r>
            <w:proofErr w:type="spellEnd"/>
            <w:r w:rsidRPr="00C9752E">
              <w:rPr>
                <w:rFonts w:eastAsia="Calibri"/>
                <w:sz w:val="16"/>
                <w:szCs w:val="16"/>
                <w:lang w:val="fr-FR"/>
              </w:rPr>
              <w:t xml:space="preserve"> </w:t>
            </w:r>
            <w:proofErr w:type="spellStart"/>
            <w:r w:rsidRPr="00C9752E">
              <w:rPr>
                <w:rFonts w:eastAsia="Calibri"/>
                <w:sz w:val="16"/>
                <w:szCs w:val="16"/>
                <w:lang w:val="fr-FR"/>
              </w:rPr>
              <w:t>deschisa</w:t>
            </w:r>
            <w:proofErr w:type="spellEnd"/>
          </w:p>
        </w:tc>
        <w:tc>
          <w:tcPr>
            <w:tcW w:w="1134" w:type="dxa"/>
            <w:shd w:val="clear" w:color="auto" w:fill="auto"/>
          </w:tcPr>
          <w:p w14:paraId="1F8A6038" w14:textId="5041AFAA"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Tr.I.2022</w:t>
            </w:r>
          </w:p>
        </w:tc>
        <w:tc>
          <w:tcPr>
            <w:tcW w:w="1559" w:type="dxa"/>
            <w:shd w:val="clear" w:color="auto" w:fill="auto"/>
          </w:tcPr>
          <w:p w14:paraId="1A9A0755" w14:textId="39C89D08"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Tr.II.2022</w:t>
            </w:r>
          </w:p>
        </w:tc>
        <w:tc>
          <w:tcPr>
            <w:tcW w:w="1134" w:type="dxa"/>
            <w:shd w:val="clear" w:color="auto" w:fill="auto"/>
          </w:tcPr>
          <w:p w14:paraId="22180A31" w14:textId="77777777" w:rsidR="00671162" w:rsidRPr="00C9752E" w:rsidRDefault="00671162" w:rsidP="00783DEC">
            <w:pPr>
              <w:tabs>
                <w:tab w:val="left" w:pos="4680"/>
              </w:tabs>
              <w:suppressAutoHyphens/>
              <w:jc w:val="center"/>
              <w:rPr>
                <w:rFonts w:eastAsia="Calibri"/>
                <w:sz w:val="16"/>
                <w:szCs w:val="16"/>
                <w:lang w:val="fr-FR"/>
              </w:rPr>
            </w:pPr>
            <w:proofErr w:type="gramStart"/>
            <w:r w:rsidRPr="00C9752E">
              <w:rPr>
                <w:rFonts w:eastAsia="Calibri"/>
                <w:sz w:val="16"/>
                <w:szCs w:val="16"/>
                <w:lang w:val="fr-FR"/>
              </w:rPr>
              <w:t>online</w:t>
            </w:r>
            <w:proofErr w:type="gramEnd"/>
          </w:p>
        </w:tc>
        <w:tc>
          <w:tcPr>
            <w:tcW w:w="1276" w:type="dxa"/>
            <w:shd w:val="clear" w:color="auto" w:fill="auto"/>
          </w:tcPr>
          <w:p w14:paraId="0F4BCA21" w14:textId="5307210C" w:rsidR="00671162" w:rsidRPr="00C9752E" w:rsidRDefault="00671162" w:rsidP="00783DEC">
            <w:pPr>
              <w:tabs>
                <w:tab w:val="left" w:pos="4680"/>
              </w:tabs>
              <w:suppressAutoHyphens/>
              <w:jc w:val="center"/>
              <w:rPr>
                <w:rFonts w:eastAsia="Calibri"/>
                <w:sz w:val="16"/>
                <w:szCs w:val="16"/>
                <w:lang w:val="fr-FR"/>
              </w:rPr>
            </w:pPr>
            <w:r w:rsidRPr="00C9752E">
              <w:rPr>
                <w:rFonts w:eastAsia="Calibri"/>
                <w:sz w:val="16"/>
                <w:szCs w:val="16"/>
                <w:lang w:val="fr-FR"/>
              </w:rPr>
              <w:t xml:space="preserve">Anghel </w:t>
            </w:r>
            <w:proofErr w:type="spellStart"/>
            <w:r w:rsidRPr="00C9752E">
              <w:rPr>
                <w:rFonts w:eastAsia="Calibri"/>
                <w:sz w:val="16"/>
                <w:szCs w:val="16"/>
                <w:lang w:val="fr-FR"/>
              </w:rPr>
              <w:t>Ancuta</w:t>
            </w:r>
            <w:proofErr w:type="spellEnd"/>
          </w:p>
        </w:tc>
        <w:tc>
          <w:tcPr>
            <w:tcW w:w="992" w:type="dxa"/>
          </w:tcPr>
          <w:p w14:paraId="3C5370A9" w14:textId="77777777" w:rsidR="00671162" w:rsidRPr="00C9752E" w:rsidRDefault="00671162" w:rsidP="00783DEC">
            <w:pPr>
              <w:tabs>
                <w:tab w:val="left" w:pos="4680"/>
              </w:tabs>
              <w:suppressAutoHyphens/>
              <w:jc w:val="center"/>
              <w:rPr>
                <w:rFonts w:eastAsia="Calibri"/>
                <w:sz w:val="16"/>
                <w:szCs w:val="16"/>
                <w:lang w:val="fr-FR"/>
              </w:rPr>
            </w:pPr>
          </w:p>
        </w:tc>
        <w:tc>
          <w:tcPr>
            <w:tcW w:w="993" w:type="dxa"/>
          </w:tcPr>
          <w:p w14:paraId="53565856" w14:textId="77777777" w:rsidR="00671162" w:rsidRPr="00C9752E" w:rsidRDefault="00671162" w:rsidP="00783DEC">
            <w:pPr>
              <w:tabs>
                <w:tab w:val="left" w:pos="4680"/>
              </w:tabs>
              <w:suppressAutoHyphens/>
              <w:jc w:val="center"/>
              <w:rPr>
                <w:rFonts w:eastAsia="Calibri"/>
                <w:sz w:val="16"/>
                <w:szCs w:val="16"/>
                <w:lang w:val="fr-FR"/>
              </w:rPr>
            </w:pPr>
          </w:p>
        </w:tc>
      </w:tr>
      <w:tr w:rsidR="0015238B" w:rsidRPr="00C9752E" w14:paraId="0C7CE8EA" w14:textId="75F7050D" w:rsidTr="009E0D32">
        <w:tc>
          <w:tcPr>
            <w:tcW w:w="699" w:type="dxa"/>
            <w:shd w:val="clear" w:color="auto" w:fill="auto"/>
          </w:tcPr>
          <w:p w14:paraId="3A0B4487" w14:textId="53B0C1F7" w:rsidR="00671162" w:rsidRPr="00C9752E" w:rsidRDefault="00671162" w:rsidP="00783DEC">
            <w:pPr>
              <w:tabs>
                <w:tab w:val="left" w:pos="4680"/>
              </w:tabs>
              <w:suppressAutoHyphens/>
              <w:jc w:val="center"/>
              <w:rPr>
                <w:rFonts w:eastAsia="Calibri"/>
                <w:b/>
                <w:bCs/>
                <w:sz w:val="16"/>
                <w:szCs w:val="16"/>
              </w:rPr>
            </w:pPr>
            <w:r>
              <w:rPr>
                <w:rFonts w:eastAsia="Calibri"/>
                <w:b/>
                <w:bCs/>
                <w:sz w:val="16"/>
                <w:szCs w:val="16"/>
              </w:rPr>
              <w:t>2</w:t>
            </w:r>
          </w:p>
        </w:tc>
        <w:tc>
          <w:tcPr>
            <w:tcW w:w="1853" w:type="dxa"/>
            <w:shd w:val="clear" w:color="auto" w:fill="auto"/>
          </w:tcPr>
          <w:p w14:paraId="07647F41" w14:textId="77777777" w:rsidR="00671162" w:rsidRPr="00C9752E" w:rsidRDefault="00671162" w:rsidP="00783DEC">
            <w:pPr>
              <w:tabs>
                <w:tab w:val="left" w:pos="4680"/>
              </w:tabs>
              <w:suppressAutoHyphens/>
              <w:jc w:val="both"/>
              <w:rPr>
                <w:rFonts w:eastAsia="Calibri"/>
                <w:sz w:val="16"/>
                <w:szCs w:val="16"/>
              </w:rPr>
            </w:pPr>
            <w:r w:rsidRPr="00C9752E">
              <w:rPr>
                <w:rFonts w:eastAsia="Calibri"/>
                <w:sz w:val="16"/>
                <w:szCs w:val="16"/>
              </w:rPr>
              <w:t>Servicii de curăţenie</w:t>
            </w:r>
          </w:p>
          <w:p w14:paraId="5D50B40D" w14:textId="22CC018F" w:rsidR="00671162" w:rsidRPr="00C9752E" w:rsidRDefault="00671162" w:rsidP="00783DEC">
            <w:pPr>
              <w:tabs>
                <w:tab w:val="left" w:pos="4680"/>
              </w:tabs>
              <w:suppressAutoHyphens/>
              <w:jc w:val="both"/>
              <w:rPr>
                <w:rFonts w:eastAsia="Calibri"/>
                <w:sz w:val="16"/>
                <w:szCs w:val="16"/>
              </w:rPr>
            </w:pPr>
          </w:p>
        </w:tc>
        <w:tc>
          <w:tcPr>
            <w:tcW w:w="1134" w:type="dxa"/>
            <w:shd w:val="clear" w:color="auto" w:fill="auto"/>
            <w:noWrap/>
          </w:tcPr>
          <w:p w14:paraId="7C183BB9" w14:textId="77777777" w:rsidR="00671162" w:rsidRPr="00C9752E" w:rsidRDefault="00671162" w:rsidP="00783DEC">
            <w:pPr>
              <w:jc w:val="center"/>
              <w:rPr>
                <w:rFonts w:eastAsia="Calibri"/>
                <w:sz w:val="16"/>
                <w:szCs w:val="16"/>
              </w:rPr>
            </w:pPr>
            <w:r w:rsidRPr="00C9752E">
              <w:rPr>
                <w:rFonts w:eastAsia="Calibri"/>
                <w:sz w:val="16"/>
                <w:szCs w:val="16"/>
              </w:rPr>
              <w:t>90910000-9</w:t>
            </w:r>
          </w:p>
        </w:tc>
        <w:tc>
          <w:tcPr>
            <w:tcW w:w="1560" w:type="dxa"/>
            <w:shd w:val="clear" w:color="auto" w:fill="auto"/>
          </w:tcPr>
          <w:p w14:paraId="4F81A821" w14:textId="72071DA9"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900.000</w:t>
            </w:r>
          </w:p>
        </w:tc>
        <w:tc>
          <w:tcPr>
            <w:tcW w:w="1559" w:type="dxa"/>
            <w:shd w:val="clear" w:color="auto" w:fill="auto"/>
          </w:tcPr>
          <w:p w14:paraId="3C1BEB95" w14:textId="77777777"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Buget local</w:t>
            </w:r>
          </w:p>
        </w:tc>
        <w:tc>
          <w:tcPr>
            <w:tcW w:w="1559" w:type="dxa"/>
            <w:shd w:val="clear" w:color="auto" w:fill="auto"/>
          </w:tcPr>
          <w:p w14:paraId="162974B2" w14:textId="77777777" w:rsidR="00671162" w:rsidRPr="00C9752E" w:rsidRDefault="00671162" w:rsidP="00783DEC">
            <w:pPr>
              <w:tabs>
                <w:tab w:val="left" w:pos="4680"/>
              </w:tabs>
              <w:suppressAutoHyphens/>
              <w:jc w:val="center"/>
              <w:rPr>
                <w:rFonts w:eastAsia="Calibri"/>
                <w:sz w:val="16"/>
                <w:szCs w:val="16"/>
                <w:lang w:val="fr-FR"/>
              </w:rPr>
            </w:pPr>
            <w:proofErr w:type="spellStart"/>
            <w:r w:rsidRPr="00C9752E">
              <w:rPr>
                <w:rFonts w:eastAsia="Calibri"/>
                <w:sz w:val="16"/>
                <w:szCs w:val="16"/>
                <w:lang w:val="fr-FR"/>
              </w:rPr>
              <w:t>Procedură</w:t>
            </w:r>
            <w:proofErr w:type="spellEnd"/>
            <w:r w:rsidRPr="00C9752E">
              <w:rPr>
                <w:rFonts w:eastAsia="Calibri"/>
                <w:sz w:val="16"/>
                <w:szCs w:val="16"/>
                <w:lang w:val="fr-FR"/>
              </w:rPr>
              <w:t xml:space="preserve"> </w:t>
            </w:r>
            <w:proofErr w:type="spellStart"/>
            <w:r w:rsidRPr="00C9752E">
              <w:rPr>
                <w:rFonts w:eastAsia="Calibri"/>
                <w:sz w:val="16"/>
                <w:szCs w:val="16"/>
                <w:lang w:val="fr-FR"/>
              </w:rPr>
              <w:t>simplificată</w:t>
            </w:r>
            <w:proofErr w:type="spellEnd"/>
          </w:p>
        </w:tc>
        <w:tc>
          <w:tcPr>
            <w:tcW w:w="1134" w:type="dxa"/>
            <w:shd w:val="clear" w:color="auto" w:fill="auto"/>
          </w:tcPr>
          <w:p w14:paraId="4F6E81AB" w14:textId="230222DB"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Tr.I.2022</w:t>
            </w:r>
          </w:p>
        </w:tc>
        <w:tc>
          <w:tcPr>
            <w:tcW w:w="1559" w:type="dxa"/>
            <w:shd w:val="clear" w:color="auto" w:fill="auto"/>
          </w:tcPr>
          <w:p w14:paraId="5D714F04" w14:textId="2D88E680"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Tr.II.2022</w:t>
            </w:r>
          </w:p>
        </w:tc>
        <w:tc>
          <w:tcPr>
            <w:tcW w:w="1134" w:type="dxa"/>
            <w:shd w:val="clear" w:color="auto" w:fill="auto"/>
          </w:tcPr>
          <w:p w14:paraId="5EF13ABF" w14:textId="77777777" w:rsidR="00671162" w:rsidRPr="00C9752E" w:rsidRDefault="00671162" w:rsidP="00783DEC">
            <w:pPr>
              <w:tabs>
                <w:tab w:val="left" w:pos="4680"/>
              </w:tabs>
              <w:suppressAutoHyphens/>
              <w:jc w:val="center"/>
              <w:rPr>
                <w:rFonts w:eastAsia="Calibri"/>
                <w:sz w:val="16"/>
                <w:szCs w:val="16"/>
                <w:lang w:val="fr-FR"/>
              </w:rPr>
            </w:pPr>
            <w:proofErr w:type="gramStart"/>
            <w:r w:rsidRPr="00C9752E">
              <w:rPr>
                <w:rFonts w:eastAsia="Calibri"/>
                <w:sz w:val="16"/>
                <w:szCs w:val="16"/>
                <w:lang w:val="fr-FR"/>
              </w:rPr>
              <w:t>online</w:t>
            </w:r>
            <w:proofErr w:type="gramEnd"/>
          </w:p>
        </w:tc>
        <w:tc>
          <w:tcPr>
            <w:tcW w:w="1276" w:type="dxa"/>
            <w:shd w:val="clear" w:color="auto" w:fill="auto"/>
          </w:tcPr>
          <w:p w14:paraId="6767999C" w14:textId="6027AE75" w:rsidR="00671162" w:rsidRPr="00C9752E" w:rsidRDefault="00671162" w:rsidP="00783DEC">
            <w:pPr>
              <w:tabs>
                <w:tab w:val="left" w:pos="4680"/>
              </w:tabs>
              <w:suppressAutoHyphens/>
              <w:jc w:val="center"/>
              <w:rPr>
                <w:rFonts w:eastAsia="Calibri"/>
                <w:sz w:val="16"/>
                <w:szCs w:val="16"/>
                <w:lang w:val="fr-FR"/>
              </w:rPr>
            </w:pPr>
            <w:proofErr w:type="spellStart"/>
            <w:r w:rsidRPr="00C9752E">
              <w:rPr>
                <w:rFonts w:eastAsia="Calibri"/>
                <w:sz w:val="16"/>
                <w:szCs w:val="16"/>
                <w:lang w:val="fr-FR"/>
              </w:rPr>
              <w:t>Puiu</w:t>
            </w:r>
            <w:proofErr w:type="spellEnd"/>
            <w:r w:rsidRPr="00C9752E">
              <w:rPr>
                <w:rFonts w:eastAsia="Calibri"/>
                <w:sz w:val="16"/>
                <w:szCs w:val="16"/>
                <w:lang w:val="fr-FR"/>
              </w:rPr>
              <w:t xml:space="preserve"> Irina</w:t>
            </w:r>
          </w:p>
        </w:tc>
        <w:tc>
          <w:tcPr>
            <w:tcW w:w="992" w:type="dxa"/>
          </w:tcPr>
          <w:p w14:paraId="1FD1F5E3" w14:textId="77777777" w:rsidR="00671162" w:rsidRPr="00C9752E" w:rsidRDefault="00671162" w:rsidP="00783DEC">
            <w:pPr>
              <w:tabs>
                <w:tab w:val="left" w:pos="4680"/>
              </w:tabs>
              <w:suppressAutoHyphens/>
              <w:jc w:val="center"/>
              <w:rPr>
                <w:rFonts w:eastAsia="Calibri"/>
                <w:sz w:val="16"/>
                <w:szCs w:val="16"/>
                <w:lang w:val="fr-FR"/>
              </w:rPr>
            </w:pPr>
          </w:p>
        </w:tc>
        <w:tc>
          <w:tcPr>
            <w:tcW w:w="993" w:type="dxa"/>
          </w:tcPr>
          <w:p w14:paraId="2089C8A6" w14:textId="77777777" w:rsidR="00671162" w:rsidRPr="00C9752E" w:rsidRDefault="00671162" w:rsidP="00783DEC">
            <w:pPr>
              <w:tabs>
                <w:tab w:val="left" w:pos="4680"/>
              </w:tabs>
              <w:suppressAutoHyphens/>
              <w:jc w:val="center"/>
              <w:rPr>
                <w:rFonts w:eastAsia="Calibri"/>
                <w:sz w:val="16"/>
                <w:szCs w:val="16"/>
                <w:lang w:val="fr-FR"/>
              </w:rPr>
            </w:pPr>
          </w:p>
        </w:tc>
      </w:tr>
      <w:tr w:rsidR="0015238B" w:rsidRPr="00C9752E" w14:paraId="224756FC" w14:textId="5E9AC7C8" w:rsidTr="009E0D32">
        <w:tc>
          <w:tcPr>
            <w:tcW w:w="699" w:type="dxa"/>
            <w:shd w:val="clear" w:color="auto" w:fill="auto"/>
          </w:tcPr>
          <w:p w14:paraId="607681A7" w14:textId="3F0E117F" w:rsidR="00671162" w:rsidRPr="00C9752E" w:rsidRDefault="00671162" w:rsidP="00783DEC">
            <w:pPr>
              <w:tabs>
                <w:tab w:val="left" w:pos="4680"/>
              </w:tabs>
              <w:suppressAutoHyphens/>
              <w:jc w:val="center"/>
              <w:rPr>
                <w:rFonts w:eastAsia="Calibri"/>
                <w:b/>
                <w:bCs/>
                <w:sz w:val="16"/>
                <w:szCs w:val="16"/>
              </w:rPr>
            </w:pPr>
            <w:r>
              <w:rPr>
                <w:rFonts w:eastAsia="Calibri"/>
                <w:b/>
                <w:bCs/>
                <w:sz w:val="16"/>
                <w:szCs w:val="16"/>
              </w:rPr>
              <w:t>3</w:t>
            </w:r>
          </w:p>
        </w:tc>
        <w:tc>
          <w:tcPr>
            <w:tcW w:w="1853" w:type="dxa"/>
            <w:shd w:val="clear" w:color="auto" w:fill="auto"/>
          </w:tcPr>
          <w:p w14:paraId="3D58C886" w14:textId="41FFB484" w:rsidR="00671162" w:rsidRPr="00C9752E" w:rsidRDefault="00671162" w:rsidP="00783DEC">
            <w:pPr>
              <w:tabs>
                <w:tab w:val="left" w:pos="4680"/>
              </w:tabs>
              <w:suppressAutoHyphens/>
              <w:jc w:val="both"/>
              <w:rPr>
                <w:rFonts w:eastAsia="Calibri"/>
                <w:sz w:val="16"/>
                <w:szCs w:val="16"/>
              </w:rPr>
            </w:pPr>
            <w:r w:rsidRPr="00C9752E">
              <w:rPr>
                <w:rFonts w:eastAsia="Calibri"/>
                <w:sz w:val="16"/>
                <w:szCs w:val="16"/>
              </w:rPr>
              <w:t>Delegarea a Gestiunii Serviciului Public de Management si Operare a Centrului de Management Integrat al Deseurilor Haret, Judetul Vrancea</w:t>
            </w:r>
          </w:p>
        </w:tc>
        <w:tc>
          <w:tcPr>
            <w:tcW w:w="1134" w:type="dxa"/>
            <w:shd w:val="clear" w:color="auto" w:fill="auto"/>
            <w:noWrap/>
          </w:tcPr>
          <w:p w14:paraId="5A2DEC07" w14:textId="77777777" w:rsidR="00671162" w:rsidRPr="00C9752E" w:rsidRDefault="00671162" w:rsidP="00783DEC">
            <w:pPr>
              <w:jc w:val="center"/>
              <w:rPr>
                <w:rFonts w:eastAsia="Calibri"/>
                <w:sz w:val="16"/>
                <w:szCs w:val="16"/>
              </w:rPr>
            </w:pPr>
            <w:r w:rsidRPr="00C9752E">
              <w:rPr>
                <w:rFonts w:eastAsia="Calibri"/>
                <w:sz w:val="16"/>
                <w:szCs w:val="16"/>
              </w:rPr>
              <w:t>90533000-2</w:t>
            </w:r>
          </w:p>
          <w:p w14:paraId="2EC4ADB3" w14:textId="77777777" w:rsidR="00671162" w:rsidRPr="00C9752E" w:rsidRDefault="00671162" w:rsidP="00783DEC">
            <w:pPr>
              <w:jc w:val="center"/>
              <w:rPr>
                <w:rFonts w:eastAsia="Calibri"/>
                <w:sz w:val="16"/>
                <w:szCs w:val="16"/>
              </w:rPr>
            </w:pPr>
            <w:r w:rsidRPr="00C9752E">
              <w:rPr>
                <w:rFonts w:eastAsia="Calibri"/>
                <w:sz w:val="16"/>
                <w:szCs w:val="16"/>
              </w:rPr>
              <w:t>90500000-2</w:t>
            </w:r>
          </w:p>
          <w:p w14:paraId="121182E4" w14:textId="4A4867BF" w:rsidR="00671162" w:rsidRPr="00C9752E" w:rsidRDefault="00671162" w:rsidP="00783DEC">
            <w:pPr>
              <w:jc w:val="center"/>
              <w:rPr>
                <w:rFonts w:eastAsia="Calibri"/>
                <w:sz w:val="16"/>
                <w:szCs w:val="16"/>
              </w:rPr>
            </w:pPr>
            <w:r w:rsidRPr="00C9752E">
              <w:rPr>
                <w:rFonts w:eastAsia="Calibri"/>
                <w:sz w:val="16"/>
                <w:szCs w:val="16"/>
              </w:rPr>
              <w:t>90513200-8</w:t>
            </w:r>
          </w:p>
        </w:tc>
        <w:tc>
          <w:tcPr>
            <w:tcW w:w="1560" w:type="dxa"/>
          </w:tcPr>
          <w:p w14:paraId="44D71FDF" w14:textId="4376BD6D" w:rsidR="00671162" w:rsidRPr="00C9752E" w:rsidRDefault="00671162" w:rsidP="00783DEC">
            <w:pPr>
              <w:tabs>
                <w:tab w:val="left" w:pos="4680"/>
              </w:tabs>
              <w:suppressAutoHyphens/>
              <w:jc w:val="center"/>
              <w:rPr>
                <w:rFonts w:eastAsia="Calibri"/>
                <w:sz w:val="16"/>
                <w:szCs w:val="16"/>
              </w:rPr>
            </w:pPr>
            <w:r w:rsidRPr="00C9752E">
              <w:rPr>
                <w:rFonts w:eastAsia="Calibri"/>
                <w:sz w:val="16"/>
                <w:szCs w:val="16"/>
              </w:rPr>
              <w:t>101.998.176,00</w:t>
            </w:r>
          </w:p>
        </w:tc>
        <w:tc>
          <w:tcPr>
            <w:tcW w:w="1559" w:type="dxa"/>
          </w:tcPr>
          <w:p w14:paraId="0BEE8CF3" w14:textId="7CABBF8B" w:rsidR="00671162" w:rsidRPr="00C9752E" w:rsidRDefault="00671162" w:rsidP="00783DEC">
            <w:pPr>
              <w:tabs>
                <w:tab w:val="left" w:pos="4680"/>
              </w:tabs>
              <w:suppressAutoHyphens/>
              <w:jc w:val="center"/>
              <w:rPr>
                <w:rFonts w:eastAsia="Calibri"/>
                <w:sz w:val="16"/>
                <w:szCs w:val="16"/>
              </w:rPr>
            </w:pPr>
            <w:r w:rsidRPr="00C9752E">
              <w:rPr>
                <w:bCs/>
                <w:sz w:val="16"/>
                <w:szCs w:val="16"/>
              </w:rPr>
              <w:t>Buget local</w:t>
            </w:r>
          </w:p>
        </w:tc>
        <w:tc>
          <w:tcPr>
            <w:tcW w:w="1559" w:type="dxa"/>
          </w:tcPr>
          <w:p w14:paraId="59A1FF12" w14:textId="63E0275D" w:rsidR="00671162" w:rsidRPr="00C9752E" w:rsidRDefault="00671162" w:rsidP="00783DEC">
            <w:pPr>
              <w:tabs>
                <w:tab w:val="left" w:pos="4680"/>
              </w:tabs>
              <w:suppressAutoHyphens/>
              <w:jc w:val="center"/>
              <w:rPr>
                <w:rFonts w:eastAsia="Calibri"/>
                <w:sz w:val="16"/>
                <w:szCs w:val="16"/>
                <w:lang w:val="fr-FR"/>
              </w:rPr>
            </w:pPr>
            <w:r w:rsidRPr="00C9752E">
              <w:rPr>
                <w:bCs/>
                <w:sz w:val="16"/>
                <w:szCs w:val="16"/>
              </w:rPr>
              <w:t>Licitatie deschisa</w:t>
            </w:r>
          </w:p>
        </w:tc>
        <w:tc>
          <w:tcPr>
            <w:tcW w:w="1134" w:type="dxa"/>
          </w:tcPr>
          <w:p w14:paraId="36C3499B" w14:textId="2A3A95E5" w:rsidR="00671162" w:rsidRPr="00C9752E" w:rsidRDefault="00671162" w:rsidP="00783DEC">
            <w:pPr>
              <w:tabs>
                <w:tab w:val="left" w:pos="4680"/>
              </w:tabs>
              <w:suppressAutoHyphens/>
              <w:jc w:val="center"/>
              <w:rPr>
                <w:rFonts w:eastAsia="Calibri"/>
                <w:sz w:val="16"/>
                <w:szCs w:val="16"/>
              </w:rPr>
            </w:pPr>
            <w:r w:rsidRPr="00C9752E">
              <w:rPr>
                <w:bCs/>
                <w:sz w:val="16"/>
                <w:szCs w:val="16"/>
              </w:rPr>
              <w:t>Martie 2022</w:t>
            </w:r>
          </w:p>
        </w:tc>
        <w:tc>
          <w:tcPr>
            <w:tcW w:w="1559" w:type="dxa"/>
          </w:tcPr>
          <w:p w14:paraId="7CEB80A5" w14:textId="0CE373FB" w:rsidR="00671162" w:rsidRPr="00C9752E" w:rsidRDefault="00671162" w:rsidP="00783DEC">
            <w:pPr>
              <w:tabs>
                <w:tab w:val="left" w:pos="4680"/>
              </w:tabs>
              <w:suppressAutoHyphens/>
              <w:jc w:val="center"/>
              <w:rPr>
                <w:rFonts w:eastAsia="Calibri"/>
                <w:sz w:val="16"/>
                <w:szCs w:val="16"/>
              </w:rPr>
            </w:pPr>
            <w:r w:rsidRPr="00C9752E">
              <w:rPr>
                <w:bCs/>
                <w:sz w:val="16"/>
                <w:szCs w:val="16"/>
              </w:rPr>
              <w:t>Decembrie 2022</w:t>
            </w:r>
          </w:p>
        </w:tc>
        <w:tc>
          <w:tcPr>
            <w:tcW w:w="1134" w:type="dxa"/>
          </w:tcPr>
          <w:p w14:paraId="71B322C3" w14:textId="60E547C8" w:rsidR="00671162" w:rsidRPr="00C9752E" w:rsidRDefault="00671162" w:rsidP="00783DEC">
            <w:pPr>
              <w:tabs>
                <w:tab w:val="left" w:pos="4680"/>
              </w:tabs>
              <w:suppressAutoHyphens/>
              <w:jc w:val="center"/>
              <w:rPr>
                <w:rFonts w:eastAsia="Calibri"/>
                <w:sz w:val="16"/>
                <w:szCs w:val="16"/>
                <w:lang w:val="fr-FR"/>
              </w:rPr>
            </w:pPr>
            <w:r w:rsidRPr="00C9752E">
              <w:rPr>
                <w:bCs/>
                <w:sz w:val="16"/>
                <w:szCs w:val="16"/>
              </w:rPr>
              <w:t>Online</w:t>
            </w:r>
          </w:p>
        </w:tc>
        <w:tc>
          <w:tcPr>
            <w:tcW w:w="1276" w:type="dxa"/>
            <w:shd w:val="clear" w:color="auto" w:fill="auto"/>
          </w:tcPr>
          <w:p w14:paraId="0049978B" w14:textId="04FC083D" w:rsidR="00671162" w:rsidRPr="00C9752E" w:rsidRDefault="00671162" w:rsidP="00783DEC">
            <w:pPr>
              <w:tabs>
                <w:tab w:val="left" w:pos="4680"/>
              </w:tabs>
              <w:suppressAutoHyphens/>
              <w:jc w:val="center"/>
              <w:rPr>
                <w:rFonts w:eastAsia="Calibri"/>
                <w:sz w:val="16"/>
                <w:szCs w:val="16"/>
                <w:lang w:val="fr-FR"/>
              </w:rPr>
            </w:pPr>
            <w:r w:rsidRPr="00C9752E">
              <w:rPr>
                <w:sz w:val="16"/>
                <w:szCs w:val="16"/>
              </w:rPr>
              <w:t>Hărăbor Valentina</w:t>
            </w:r>
          </w:p>
        </w:tc>
        <w:tc>
          <w:tcPr>
            <w:tcW w:w="992" w:type="dxa"/>
          </w:tcPr>
          <w:p w14:paraId="1773DC41" w14:textId="77777777" w:rsidR="00671162" w:rsidRPr="00C9752E" w:rsidRDefault="00671162" w:rsidP="00783DEC">
            <w:pPr>
              <w:tabs>
                <w:tab w:val="left" w:pos="4680"/>
              </w:tabs>
              <w:suppressAutoHyphens/>
              <w:jc w:val="center"/>
              <w:rPr>
                <w:sz w:val="16"/>
                <w:szCs w:val="16"/>
              </w:rPr>
            </w:pPr>
          </w:p>
        </w:tc>
        <w:tc>
          <w:tcPr>
            <w:tcW w:w="993" w:type="dxa"/>
          </w:tcPr>
          <w:p w14:paraId="72EF3ED6" w14:textId="77777777" w:rsidR="00671162" w:rsidRPr="00C9752E" w:rsidRDefault="00671162" w:rsidP="00783DEC">
            <w:pPr>
              <w:tabs>
                <w:tab w:val="left" w:pos="4680"/>
              </w:tabs>
              <w:suppressAutoHyphens/>
              <w:jc w:val="center"/>
              <w:rPr>
                <w:sz w:val="16"/>
                <w:szCs w:val="16"/>
              </w:rPr>
            </w:pPr>
          </w:p>
        </w:tc>
      </w:tr>
      <w:tr w:rsidR="0015238B" w:rsidRPr="00C9752E" w14:paraId="76E744E3" w14:textId="633B512E" w:rsidTr="009E0D32">
        <w:tc>
          <w:tcPr>
            <w:tcW w:w="699" w:type="dxa"/>
            <w:shd w:val="clear" w:color="auto" w:fill="auto"/>
          </w:tcPr>
          <w:p w14:paraId="5AF6B30C" w14:textId="19C21D24" w:rsidR="00671162" w:rsidRPr="00C9752E" w:rsidRDefault="00671162" w:rsidP="00783DEC">
            <w:pPr>
              <w:tabs>
                <w:tab w:val="left" w:pos="4680"/>
              </w:tabs>
              <w:suppressAutoHyphens/>
              <w:jc w:val="center"/>
              <w:rPr>
                <w:rFonts w:eastAsia="Calibri"/>
                <w:b/>
                <w:bCs/>
                <w:sz w:val="16"/>
                <w:szCs w:val="16"/>
              </w:rPr>
            </w:pPr>
            <w:r>
              <w:rPr>
                <w:rFonts w:eastAsia="Calibri"/>
                <w:b/>
                <w:bCs/>
                <w:sz w:val="16"/>
                <w:szCs w:val="16"/>
              </w:rPr>
              <w:t>4</w:t>
            </w:r>
          </w:p>
        </w:tc>
        <w:tc>
          <w:tcPr>
            <w:tcW w:w="1853" w:type="dxa"/>
            <w:shd w:val="clear" w:color="auto" w:fill="auto"/>
          </w:tcPr>
          <w:p w14:paraId="453FB3DE" w14:textId="4C5EF957" w:rsidR="00671162" w:rsidRPr="00C9752E" w:rsidRDefault="00671162" w:rsidP="00783DEC">
            <w:pPr>
              <w:tabs>
                <w:tab w:val="left" w:pos="4680"/>
              </w:tabs>
              <w:suppressAutoHyphens/>
              <w:jc w:val="both"/>
              <w:rPr>
                <w:rFonts w:eastAsia="Calibri"/>
                <w:sz w:val="16"/>
                <w:szCs w:val="16"/>
              </w:rPr>
            </w:pPr>
            <w:r w:rsidRPr="00C9752E">
              <w:rPr>
                <w:rFonts w:eastAsia="Calibri"/>
                <w:sz w:val="16"/>
                <w:szCs w:val="16"/>
              </w:rPr>
              <w:t xml:space="preserve">Studiu de trafic și mobilitate pentru transportul rutier public de persoane prin curse regulate în județul Vrancea pentru perioada 2022-2027  </w:t>
            </w:r>
          </w:p>
        </w:tc>
        <w:tc>
          <w:tcPr>
            <w:tcW w:w="1134" w:type="dxa"/>
            <w:shd w:val="clear" w:color="auto" w:fill="auto"/>
            <w:noWrap/>
          </w:tcPr>
          <w:p w14:paraId="092D3170" w14:textId="77777777" w:rsidR="00671162" w:rsidRPr="00C9752E" w:rsidRDefault="00671162" w:rsidP="00783DEC">
            <w:pPr>
              <w:jc w:val="center"/>
              <w:rPr>
                <w:rFonts w:eastAsia="Calibri"/>
                <w:sz w:val="16"/>
                <w:szCs w:val="16"/>
              </w:rPr>
            </w:pPr>
            <w:r w:rsidRPr="00C9752E">
              <w:rPr>
                <w:rFonts w:eastAsia="Calibri"/>
                <w:sz w:val="16"/>
                <w:szCs w:val="16"/>
              </w:rPr>
              <w:t xml:space="preserve">63712710-3 </w:t>
            </w:r>
          </w:p>
          <w:p w14:paraId="6DC74677" w14:textId="77777777" w:rsidR="00671162" w:rsidRPr="00C9752E" w:rsidRDefault="00671162" w:rsidP="00783DEC">
            <w:pPr>
              <w:jc w:val="center"/>
              <w:rPr>
                <w:rFonts w:eastAsia="Calibri"/>
                <w:sz w:val="16"/>
                <w:szCs w:val="16"/>
              </w:rPr>
            </w:pPr>
            <w:r w:rsidRPr="00C9752E">
              <w:rPr>
                <w:rFonts w:eastAsia="Calibri"/>
                <w:sz w:val="16"/>
                <w:szCs w:val="16"/>
              </w:rPr>
              <w:t xml:space="preserve">71335000-5 </w:t>
            </w:r>
          </w:p>
          <w:p w14:paraId="37E423B1" w14:textId="2F626B9E" w:rsidR="00671162" w:rsidRPr="00C9752E" w:rsidRDefault="00671162" w:rsidP="00783DEC">
            <w:pPr>
              <w:jc w:val="center"/>
              <w:rPr>
                <w:rFonts w:eastAsia="Calibri"/>
                <w:sz w:val="16"/>
                <w:szCs w:val="16"/>
              </w:rPr>
            </w:pPr>
            <w:r w:rsidRPr="00C9752E">
              <w:rPr>
                <w:rFonts w:eastAsia="Calibri"/>
                <w:sz w:val="16"/>
                <w:szCs w:val="16"/>
              </w:rPr>
              <w:t xml:space="preserve">79311000-7  </w:t>
            </w:r>
          </w:p>
        </w:tc>
        <w:tc>
          <w:tcPr>
            <w:tcW w:w="1560" w:type="dxa"/>
            <w:tcBorders>
              <w:top w:val="nil"/>
              <w:left w:val="nil"/>
              <w:bottom w:val="single" w:sz="8" w:space="0" w:color="auto"/>
              <w:right w:val="single" w:sz="8" w:space="0" w:color="auto"/>
            </w:tcBorders>
            <w:shd w:val="clear" w:color="auto" w:fill="FFFFFF"/>
            <w:vAlign w:val="center"/>
          </w:tcPr>
          <w:p w14:paraId="463A0130" w14:textId="313131EC" w:rsidR="00671162" w:rsidRPr="00C9752E" w:rsidRDefault="00671162" w:rsidP="00783DEC">
            <w:pPr>
              <w:tabs>
                <w:tab w:val="left" w:pos="4680"/>
              </w:tabs>
              <w:suppressAutoHyphens/>
              <w:jc w:val="center"/>
              <w:rPr>
                <w:rFonts w:eastAsia="Calibri"/>
                <w:sz w:val="16"/>
                <w:szCs w:val="16"/>
              </w:rPr>
            </w:pPr>
            <w:r w:rsidRPr="00C9752E">
              <w:rPr>
                <w:sz w:val="16"/>
                <w:szCs w:val="16"/>
                <w:bdr w:val="none" w:sz="0" w:space="0" w:color="auto" w:frame="1"/>
              </w:rPr>
              <w:t>294.117,65  </w:t>
            </w:r>
          </w:p>
        </w:tc>
        <w:tc>
          <w:tcPr>
            <w:tcW w:w="1559" w:type="dxa"/>
            <w:tcBorders>
              <w:top w:val="nil"/>
              <w:left w:val="nil"/>
              <w:bottom w:val="single" w:sz="8" w:space="0" w:color="auto"/>
              <w:right w:val="single" w:sz="8" w:space="0" w:color="auto"/>
            </w:tcBorders>
            <w:shd w:val="clear" w:color="auto" w:fill="FFFFFF"/>
            <w:vAlign w:val="center"/>
          </w:tcPr>
          <w:p w14:paraId="3A4C57A5" w14:textId="4754F896" w:rsidR="00671162" w:rsidRPr="00C9752E" w:rsidRDefault="00671162" w:rsidP="00783DEC">
            <w:pPr>
              <w:tabs>
                <w:tab w:val="left" w:pos="4680"/>
              </w:tabs>
              <w:suppressAutoHyphens/>
              <w:jc w:val="center"/>
              <w:rPr>
                <w:rFonts w:eastAsia="Calibri"/>
                <w:sz w:val="16"/>
                <w:szCs w:val="16"/>
              </w:rPr>
            </w:pPr>
            <w:r w:rsidRPr="00C9752E">
              <w:rPr>
                <w:sz w:val="16"/>
                <w:szCs w:val="16"/>
                <w:bdr w:val="none" w:sz="0" w:space="0" w:color="auto" w:frame="1"/>
              </w:rPr>
              <w:t>Buget local  </w:t>
            </w:r>
          </w:p>
        </w:tc>
        <w:tc>
          <w:tcPr>
            <w:tcW w:w="1559" w:type="dxa"/>
            <w:tcBorders>
              <w:top w:val="nil"/>
              <w:left w:val="nil"/>
              <w:bottom w:val="single" w:sz="8" w:space="0" w:color="auto"/>
              <w:right w:val="single" w:sz="8" w:space="0" w:color="auto"/>
            </w:tcBorders>
            <w:shd w:val="clear" w:color="auto" w:fill="FFFFFF"/>
            <w:vAlign w:val="center"/>
          </w:tcPr>
          <w:p w14:paraId="1DCB1A2D" w14:textId="21D161C5" w:rsidR="00671162" w:rsidRPr="00C9752E" w:rsidRDefault="00671162" w:rsidP="00783DEC">
            <w:pPr>
              <w:tabs>
                <w:tab w:val="left" w:pos="4680"/>
              </w:tabs>
              <w:suppressAutoHyphens/>
              <w:jc w:val="center"/>
              <w:rPr>
                <w:rFonts w:eastAsia="Calibri"/>
                <w:sz w:val="16"/>
                <w:szCs w:val="16"/>
                <w:lang w:val="fr-FR"/>
              </w:rPr>
            </w:pPr>
            <w:r w:rsidRPr="00C9752E">
              <w:rPr>
                <w:sz w:val="16"/>
                <w:szCs w:val="16"/>
                <w:bdr w:val="none" w:sz="0" w:space="0" w:color="auto" w:frame="1"/>
              </w:rPr>
              <w:t>Procedură simplificată  </w:t>
            </w:r>
          </w:p>
        </w:tc>
        <w:tc>
          <w:tcPr>
            <w:tcW w:w="1134" w:type="dxa"/>
            <w:tcBorders>
              <w:top w:val="nil"/>
              <w:left w:val="nil"/>
              <w:bottom w:val="single" w:sz="8" w:space="0" w:color="auto"/>
              <w:right w:val="single" w:sz="8" w:space="0" w:color="auto"/>
            </w:tcBorders>
            <w:shd w:val="clear" w:color="auto" w:fill="FFFFFF"/>
            <w:vAlign w:val="center"/>
          </w:tcPr>
          <w:p w14:paraId="13B803E5" w14:textId="28EE0472" w:rsidR="00671162" w:rsidRPr="00C9752E" w:rsidRDefault="00671162" w:rsidP="00783DEC">
            <w:pPr>
              <w:tabs>
                <w:tab w:val="left" w:pos="4680"/>
              </w:tabs>
              <w:suppressAutoHyphens/>
              <w:jc w:val="center"/>
              <w:rPr>
                <w:rFonts w:eastAsia="Calibri"/>
                <w:sz w:val="16"/>
                <w:szCs w:val="16"/>
              </w:rPr>
            </w:pPr>
            <w:r w:rsidRPr="00C9752E">
              <w:rPr>
                <w:sz w:val="16"/>
                <w:szCs w:val="16"/>
                <w:bdr w:val="none" w:sz="0" w:space="0" w:color="auto" w:frame="1"/>
              </w:rPr>
              <w:t>Februarie 2022  </w:t>
            </w:r>
          </w:p>
        </w:tc>
        <w:tc>
          <w:tcPr>
            <w:tcW w:w="1559" w:type="dxa"/>
            <w:tcBorders>
              <w:top w:val="nil"/>
              <w:left w:val="nil"/>
              <w:bottom w:val="single" w:sz="8" w:space="0" w:color="auto"/>
              <w:right w:val="single" w:sz="8" w:space="0" w:color="auto"/>
            </w:tcBorders>
            <w:shd w:val="clear" w:color="auto" w:fill="FFFFFF"/>
            <w:vAlign w:val="center"/>
          </w:tcPr>
          <w:p w14:paraId="157A2FFA" w14:textId="3D768F99" w:rsidR="00671162" w:rsidRPr="00C9752E" w:rsidRDefault="00671162" w:rsidP="00783DEC">
            <w:pPr>
              <w:tabs>
                <w:tab w:val="left" w:pos="4680"/>
              </w:tabs>
              <w:suppressAutoHyphens/>
              <w:jc w:val="center"/>
              <w:rPr>
                <w:rFonts w:eastAsia="Calibri"/>
                <w:sz w:val="16"/>
                <w:szCs w:val="16"/>
              </w:rPr>
            </w:pPr>
            <w:r w:rsidRPr="00C9752E">
              <w:rPr>
                <w:sz w:val="16"/>
                <w:szCs w:val="16"/>
                <w:bdr w:val="none" w:sz="0" w:space="0" w:color="auto" w:frame="1"/>
              </w:rPr>
              <w:t>Mai 2022  </w:t>
            </w:r>
          </w:p>
        </w:tc>
        <w:tc>
          <w:tcPr>
            <w:tcW w:w="1134" w:type="dxa"/>
            <w:tcBorders>
              <w:top w:val="nil"/>
              <w:left w:val="nil"/>
              <w:bottom w:val="single" w:sz="8" w:space="0" w:color="auto"/>
              <w:right w:val="single" w:sz="8" w:space="0" w:color="auto"/>
            </w:tcBorders>
            <w:shd w:val="clear" w:color="auto" w:fill="FFFFFF"/>
            <w:vAlign w:val="center"/>
          </w:tcPr>
          <w:p w14:paraId="0B8F3DC0" w14:textId="10ED94AC" w:rsidR="00671162" w:rsidRPr="00C9752E" w:rsidRDefault="00671162" w:rsidP="00783DEC">
            <w:pPr>
              <w:tabs>
                <w:tab w:val="left" w:pos="4680"/>
              </w:tabs>
              <w:suppressAutoHyphens/>
              <w:jc w:val="center"/>
              <w:rPr>
                <w:rFonts w:eastAsia="Calibri"/>
                <w:sz w:val="16"/>
                <w:szCs w:val="16"/>
                <w:lang w:val="fr-FR"/>
              </w:rPr>
            </w:pPr>
            <w:r w:rsidRPr="00C9752E">
              <w:rPr>
                <w:sz w:val="16"/>
                <w:szCs w:val="16"/>
                <w:bdr w:val="none" w:sz="0" w:space="0" w:color="auto" w:frame="1"/>
              </w:rPr>
              <w:t>Online  </w:t>
            </w:r>
          </w:p>
        </w:tc>
        <w:tc>
          <w:tcPr>
            <w:tcW w:w="1276" w:type="dxa"/>
            <w:tcBorders>
              <w:top w:val="nil"/>
              <w:left w:val="nil"/>
              <w:bottom w:val="single" w:sz="8" w:space="0" w:color="auto"/>
              <w:right w:val="single" w:sz="8" w:space="0" w:color="auto"/>
            </w:tcBorders>
            <w:shd w:val="clear" w:color="auto" w:fill="FFFFFF"/>
            <w:vAlign w:val="center"/>
          </w:tcPr>
          <w:p w14:paraId="11409D82" w14:textId="24FF13EC" w:rsidR="00671162" w:rsidRPr="00C9752E" w:rsidRDefault="00671162" w:rsidP="00783DEC">
            <w:pPr>
              <w:tabs>
                <w:tab w:val="left" w:pos="4680"/>
              </w:tabs>
              <w:suppressAutoHyphens/>
              <w:jc w:val="center"/>
              <w:rPr>
                <w:rFonts w:eastAsia="Calibri"/>
                <w:sz w:val="16"/>
                <w:szCs w:val="16"/>
                <w:lang w:val="fr-FR"/>
              </w:rPr>
            </w:pPr>
            <w:r w:rsidRPr="00C9752E">
              <w:rPr>
                <w:sz w:val="16"/>
                <w:szCs w:val="16"/>
              </w:rPr>
              <w:t>Hărăbor Valentina</w:t>
            </w:r>
          </w:p>
        </w:tc>
        <w:tc>
          <w:tcPr>
            <w:tcW w:w="992" w:type="dxa"/>
            <w:tcBorders>
              <w:top w:val="nil"/>
              <w:left w:val="nil"/>
              <w:bottom w:val="single" w:sz="8" w:space="0" w:color="auto"/>
              <w:right w:val="single" w:sz="8" w:space="0" w:color="auto"/>
            </w:tcBorders>
            <w:shd w:val="clear" w:color="auto" w:fill="FFFFFF"/>
          </w:tcPr>
          <w:p w14:paraId="0A9235B8" w14:textId="77777777" w:rsidR="00671162" w:rsidRPr="00C9752E" w:rsidRDefault="00671162" w:rsidP="00783DEC">
            <w:pPr>
              <w:tabs>
                <w:tab w:val="left" w:pos="4680"/>
              </w:tabs>
              <w:suppressAutoHyphens/>
              <w:jc w:val="center"/>
              <w:rPr>
                <w:sz w:val="16"/>
                <w:szCs w:val="16"/>
              </w:rPr>
            </w:pPr>
          </w:p>
        </w:tc>
        <w:tc>
          <w:tcPr>
            <w:tcW w:w="993" w:type="dxa"/>
            <w:tcBorders>
              <w:top w:val="nil"/>
              <w:left w:val="nil"/>
              <w:bottom w:val="single" w:sz="8" w:space="0" w:color="auto"/>
              <w:right w:val="single" w:sz="8" w:space="0" w:color="auto"/>
            </w:tcBorders>
            <w:shd w:val="clear" w:color="auto" w:fill="FFFFFF"/>
          </w:tcPr>
          <w:p w14:paraId="75A64579" w14:textId="77777777" w:rsidR="00671162" w:rsidRPr="00C9752E" w:rsidRDefault="00671162" w:rsidP="00783DEC">
            <w:pPr>
              <w:tabs>
                <w:tab w:val="left" w:pos="4680"/>
              </w:tabs>
              <w:suppressAutoHyphens/>
              <w:jc w:val="center"/>
              <w:rPr>
                <w:sz w:val="16"/>
                <w:szCs w:val="16"/>
              </w:rPr>
            </w:pPr>
          </w:p>
        </w:tc>
      </w:tr>
      <w:tr w:rsidR="0015238B" w:rsidRPr="00C9752E" w14:paraId="33D285DF" w14:textId="6ACDA382" w:rsidTr="009E0D32">
        <w:tc>
          <w:tcPr>
            <w:tcW w:w="699" w:type="dxa"/>
            <w:shd w:val="clear" w:color="auto" w:fill="auto"/>
          </w:tcPr>
          <w:p w14:paraId="1D80648D" w14:textId="46E4A60D" w:rsidR="00671162" w:rsidRPr="00C9752E" w:rsidRDefault="00671162" w:rsidP="00783DEC">
            <w:pPr>
              <w:tabs>
                <w:tab w:val="left" w:pos="4680"/>
              </w:tabs>
              <w:suppressAutoHyphens/>
              <w:jc w:val="center"/>
              <w:rPr>
                <w:rFonts w:eastAsia="Calibri"/>
                <w:b/>
                <w:bCs/>
                <w:sz w:val="16"/>
                <w:szCs w:val="16"/>
              </w:rPr>
            </w:pPr>
            <w:r>
              <w:rPr>
                <w:rFonts w:eastAsia="Calibri"/>
                <w:b/>
                <w:bCs/>
                <w:sz w:val="16"/>
                <w:szCs w:val="16"/>
              </w:rPr>
              <w:t>5</w:t>
            </w:r>
          </w:p>
        </w:tc>
        <w:tc>
          <w:tcPr>
            <w:tcW w:w="1853" w:type="dxa"/>
            <w:shd w:val="clear" w:color="auto" w:fill="auto"/>
          </w:tcPr>
          <w:p w14:paraId="619E3BA7" w14:textId="54DFAFD9" w:rsidR="00671162" w:rsidRPr="00C9752E" w:rsidRDefault="00671162" w:rsidP="00783DEC">
            <w:pPr>
              <w:tabs>
                <w:tab w:val="left" w:pos="4680"/>
              </w:tabs>
              <w:suppressAutoHyphens/>
              <w:jc w:val="both"/>
              <w:rPr>
                <w:rFonts w:eastAsia="Calibri"/>
                <w:sz w:val="16"/>
                <w:szCs w:val="16"/>
              </w:rPr>
            </w:pPr>
            <w:r w:rsidRPr="00C9752E">
              <w:rPr>
                <w:rFonts w:eastAsia="Calibri"/>
                <w:sz w:val="16"/>
                <w:szCs w:val="16"/>
              </w:rPr>
              <w:t>Servicii eliminare a deseurilor de pe amplasamentul celulei 2 a CMID Haret</w:t>
            </w:r>
          </w:p>
        </w:tc>
        <w:tc>
          <w:tcPr>
            <w:tcW w:w="1134" w:type="dxa"/>
            <w:shd w:val="clear" w:color="auto" w:fill="auto"/>
            <w:noWrap/>
          </w:tcPr>
          <w:p w14:paraId="0E636BFC" w14:textId="57594A32" w:rsidR="00671162" w:rsidRPr="00C9752E" w:rsidRDefault="00671162" w:rsidP="00783DEC">
            <w:pPr>
              <w:jc w:val="center"/>
              <w:rPr>
                <w:rFonts w:eastAsia="Calibri"/>
                <w:sz w:val="16"/>
                <w:szCs w:val="16"/>
              </w:rPr>
            </w:pPr>
            <w:r w:rsidRPr="00C9752E">
              <w:rPr>
                <w:rFonts w:eastAsia="Calibri"/>
                <w:sz w:val="16"/>
                <w:szCs w:val="16"/>
              </w:rPr>
              <w:t>90513100-7</w:t>
            </w:r>
          </w:p>
        </w:tc>
        <w:tc>
          <w:tcPr>
            <w:tcW w:w="1560" w:type="dxa"/>
            <w:tcBorders>
              <w:top w:val="nil"/>
              <w:left w:val="nil"/>
              <w:bottom w:val="single" w:sz="8" w:space="0" w:color="auto"/>
              <w:right w:val="single" w:sz="8" w:space="0" w:color="auto"/>
            </w:tcBorders>
            <w:shd w:val="clear" w:color="auto" w:fill="FFFFFF"/>
            <w:vAlign w:val="center"/>
          </w:tcPr>
          <w:p w14:paraId="17324EC2" w14:textId="3BF5EA1B" w:rsidR="00671162" w:rsidRPr="00C9752E" w:rsidRDefault="00671162" w:rsidP="00783DEC">
            <w:pPr>
              <w:tabs>
                <w:tab w:val="left" w:pos="4680"/>
              </w:tabs>
              <w:suppressAutoHyphens/>
              <w:jc w:val="center"/>
              <w:rPr>
                <w:sz w:val="16"/>
                <w:szCs w:val="16"/>
                <w:bdr w:val="none" w:sz="0" w:space="0" w:color="auto" w:frame="1"/>
              </w:rPr>
            </w:pPr>
            <w:r w:rsidRPr="00C9752E">
              <w:rPr>
                <w:sz w:val="16"/>
                <w:szCs w:val="16"/>
                <w:bdr w:val="none" w:sz="0" w:space="0" w:color="auto" w:frame="1"/>
              </w:rPr>
              <w:t>19.520.242,00</w:t>
            </w:r>
          </w:p>
        </w:tc>
        <w:tc>
          <w:tcPr>
            <w:tcW w:w="1559" w:type="dxa"/>
            <w:tcBorders>
              <w:top w:val="nil"/>
              <w:left w:val="nil"/>
              <w:bottom w:val="single" w:sz="8" w:space="0" w:color="auto"/>
              <w:right w:val="single" w:sz="8" w:space="0" w:color="auto"/>
            </w:tcBorders>
            <w:shd w:val="clear" w:color="auto" w:fill="FFFFFF"/>
          </w:tcPr>
          <w:p w14:paraId="00042266" w14:textId="7F9245EF" w:rsidR="00671162" w:rsidRPr="00C9752E" w:rsidRDefault="00671162" w:rsidP="00783DEC">
            <w:pPr>
              <w:tabs>
                <w:tab w:val="left" w:pos="4680"/>
              </w:tabs>
              <w:suppressAutoHyphens/>
              <w:jc w:val="center"/>
              <w:rPr>
                <w:sz w:val="16"/>
                <w:szCs w:val="16"/>
                <w:bdr w:val="none" w:sz="0" w:space="0" w:color="auto" w:frame="1"/>
              </w:rPr>
            </w:pPr>
            <w:r w:rsidRPr="00C9752E">
              <w:rPr>
                <w:bCs/>
                <w:sz w:val="16"/>
                <w:szCs w:val="16"/>
              </w:rPr>
              <w:t>Buget local</w:t>
            </w:r>
          </w:p>
        </w:tc>
        <w:tc>
          <w:tcPr>
            <w:tcW w:w="1559" w:type="dxa"/>
            <w:tcBorders>
              <w:top w:val="nil"/>
              <w:left w:val="nil"/>
              <w:bottom w:val="single" w:sz="8" w:space="0" w:color="auto"/>
              <w:right w:val="single" w:sz="8" w:space="0" w:color="auto"/>
            </w:tcBorders>
            <w:shd w:val="clear" w:color="auto" w:fill="FFFFFF"/>
          </w:tcPr>
          <w:p w14:paraId="39A86631" w14:textId="2991E793" w:rsidR="00671162" w:rsidRPr="00C9752E" w:rsidRDefault="00671162" w:rsidP="00783DEC">
            <w:pPr>
              <w:tabs>
                <w:tab w:val="left" w:pos="4680"/>
              </w:tabs>
              <w:suppressAutoHyphens/>
              <w:jc w:val="center"/>
              <w:rPr>
                <w:sz w:val="16"/>
                <w:szCs w:val="16"/>
                <w:bdr w:val="none" w:sz="0" w:space="0" w:color="auto" w:frame="1"/>
              </w:rPr>
            </w:pPr>
            <w:r w:rsidRPr="00C9752E">
              <w:rPr>
                <w:bCs/>
                <w:sz w:val="16"/>
                <w:szCs w:val="16"/>
              </w:rPr>
              <w:t>Licitatie deschisa</w:t>
            </w:r>
          </w:p>
        </w:tc>
        <w:tc>
          <w:tcPr>
            <w:tcW w:w="1134" w:type="dxa"/>
            <w:tcBorders>
              <w:top w:val="nil"/>
              <w:left w:val="nil"/>
              <w:bottom w:val="single" w:sz="8" w:space="0" w:color="auto"/>
              <w:right w:val="single" w:sz="8" w:space="0" w:color="auto"/>
            </w:tcBorders>
            <w:shd w:val="clear" w:color="auto" w:fill="FFFFFF"/>
          </w:tcPr>
          <w:p w14:paraId="0C65360E" w14:textId="3FB76545" w:rsidR="00671162" w:rsidRPr="00C9752E" w:rsidRDefault="00671162" w:rsidP="00783DEC">
            <w:pPr>
              <w:tabs>
                <w:tab w:val="left" w:pos="4680"/>
              </w:tabs>
              <w:suppressAutoHyphens/>
              <w:jc w:val="center"/>
              <w:rPr>
                <w:sz w:val="16"/>
                <w:szCs w:val="16"/>
                <w:bdr w:val="none" w:sz="0" w:space="0" w:color="auto" w:frame="1"/>
              </w:rPr>
            </w:pPr>
            <w:r w:rsidRPr="00C9752E">
              <w:rPr>
                <w:bCs/>
                <w:sz w:val="16"/>
                <w:szCs w:val="16"/>
              </w:rPr>
              <w:t>Martie 2022</w:t>
            </w:r>
          </w:p>
        </w:tc>
        <w:tc>
          <w:tcPr>
            <w:tcW w:w="1559" w:type="dxa"/>
            <w:tcBorders>
              <w:top w:val="nil"/>
              <w:left w:val="nil"/>
              <w:bottom w:val="single" w:sz="8" w:space="0" w:color="auto"/>
              <w:right w:val="single" w:sz="8" w:space="0" w:color="auto"/>
            </w:tcBorders>
            <w:shd w:val="clear" w:color="auto" w:fill="FFFFFF"/>
          </w:tcPr>
          <w:p w14:paraId="21D766AB" w14:textId="2CAFC2EB" w:rsidR="00671162" w:rsidRPr="00C9752E" w:rsidRDefault="00671162" w:rsidP="00783DEC">
            <w:pPr>
              <w:tabs>
                <w:tab w:val="left" w:pos="4680"/>
              </w:tabs>
              <w:suppressAutoHyphens/>
              <w:jc w:val="center"/>
              <w:rPr>
                <w:sz w:val="16"/>
                <w:szCs w:val="16"/>
                <w:bdr w:val="none" w:sz="0" w:space="0" w:color="auto" w:frame="1"/>
              </w:rPr>
            </w:pPr>
            <w:r w:rsidRPr="00C9752E">
              <w:rPr>
                <w:bCs/>
                <w:sz w:val="16"/>
                <w:szCs w:val="16"/>
              </w:rPr>
              <w:t>Decembrie 2022</w:t>
            </w:r>
          </w:p>
        </w:tc>
        <w:tc>
          <w:tcPr>
            <w:tcW w:w="1134" w:type="dxa"/>
            <w:tcBorders>
              <w:top w:val="nil"/>
              <w:left w:val="nil"/>
              <w:bottom w:val="single" w:sz="8" w:space="0" w:color="auto"/>
              <w:right w:val="single" w:sz="8" w:space="0" w:color="auto"/>
            </w:tcBorders>
            <w:shd w:val="clear" w:color="auto" w:fill="FFFFFF"/>
          </w:tcPr>
          <w:p w14:paraId="5F8A6EB5" w14:textId="20B6B6A2" w:rsidR="00671162" w:rsidRPr="00C9752E" w:rsidRDefault="00671162" w:rsidP="00783DEC">
            <w:pPr>
              <w:tabs>
                <w:tab w:val="left" w:pos="4680"/>
              </w:tabs>
              <w:suppressAutoHyphens/>
              <w:jc w:val="center"/>
              <w:rPr>
                <w:sz w:val="16"/>
                <w:szCs w:val="16"/>
                <w:bdr w:val="none" w:sz="0" w:space="0" w:color="auto" w:frame="1"/>
              </w:rPr>
            </w:pPr>
            <w:r w:rsidRPr="00C9752E">
              <w:rPr>
                <w:bCs/>
                <w:sz w:val="16"/>
                <w:szCs w:val="16"/>
              </w:rPr>
              <w:t>Online</w:t>
            </w:r>
          </w:p>
        </w:tc>
        <w:tc>
          <w:tcPr>
            <w:tcW w:w="1276" w:type="dxa"/>
            <w:tcBorders>
              <w:top w:val="nil"/>
              <w:left w:val="nil"/>
              <w:bottom w:val="single" w:sz="8" w:space="0" w:color="auto"/>
              <w:right w:val="single" w:sz="8" w:space="0" w:color="auto"/>
            </w:tcBorders>
            <w:shd w:val="clear" w:color="auto" w:fill="FFFFFF"/>
            <w:vAlign w:val="center"/>
          </w:tcPr>
          <w:p w14:paraId="5CC6059F" w14:textId="2AD9B456" w:rsidR="00671162" w:rsidRPr="00C9752E" w:rsidRDefault="00671162" w:rsidP="00783DEC">
            <w:pPr>
              <w:tabs>
                <w:tab w:val="left" w:pos="4680"/>
              </w:tabs>
              <w:suppressAutoHyphens/>
              <w:jc w:val="center"/>
              <w:rPr>
                <w:sz w:val="16"/>
                <w:szCs w:val="16"/>
                <w:bdr w:val="none" w:sz="0" w:space="0" w:color="auto" w:frame="1"/>
              </w:rPr>
            </w:pPr>
            <w:r w:rsidRPr="00C9752E">
              <w:rPr>
                <w:sz w:val="16"/>
                <w:szCs w:val="16"/>
                <w:bdr w:val="none" w:sz="0" w:space="0" w:color="auto" w:frame="1"/>
              </w:rPr>
              <w:t>Anghel Ancuta</w:t>
            </w:r>
          </w:p>
        </w:tc>
        <w:tc>
          <w:tcPr>
            <w:tcW w:w="992" w:type="dxa"/>
            <w:tcBorders>
              <w:top w:val="nil"/>
              <w:left w:val="nil"/>
              <w:bottom w:val="single" w:sz="8" w:space="0" w:color="auto"/>
              <w:right w:val="single" w:sz="8" w:space="0" w:color="auto"/>
            </w:tcBorders>
            <w:shd w:val="clear" w:color="auto" w:fill="FFFFFF"/>
          </w:tcPr>
          <w:p w14:paraId="165D06D7" w14:textId="77777777" w:rsidR="00671162" w:rsidRPr="00C9752E" w:rsidRDefault="00671162" w:rsidP="00783DEC">
            <w:pPr>
              <w:tabs>
                <w:tab w:val="left" w:pos="4680"/>
              </w:tabs>
              <w:suppressAutoHyphens/>
              <w:jc w:val="center"/>
              <w:rPr>
                <w:sz w:val="16"/>
                <w:szCs w:val="16"/>
                <w:bdr w:val="none" w:sz="0" w:space="0" w:color="auto" w:frame="1"/>
              </w:rPr>
            </w:pPr>
          </w:p>
        </w:tc>
        <w:tc>
          <w:tcPr>
            <w:tcW w:w="993" w:type="dxa"/>
            <w:tcBorders>
              <w:top w:val="nil"/>
              <w:left w:val="nil"/>
              <w:bottom w:val="single" w:sz="8" w:space="0" w:color="auto"/>
              <w:right w:val="single" w:sz="8" w:space="0" w:color="auto"/>
            </w:tcBorders>
            <w:shd w:val="clear" w:color="auto" w:fill="FFFFFF"/>
          </w:tcPr>
          <w:p w14:paraId="6E06AD7B" w14:textId="77777777" w:rsidR="00671162" w:rsidRPr="00C9752E" w:rsidRDefault="00671162" w:rsidP="00783DEC">
            <w:pPr>
              <w:tabs>
                <w:tab w:val="left" w:pos="4680"/>
              </w:tabs>
              <w:suppressAutoHyphens/>
              <w:jc w:val="center"/>
              <w:rPr>
                <w:sz w:val="16"/>
                <w:szCs w:val="16"/>
                <w:bdr w:val="none" w:sz="0" w:space="0" w:color="auto" w:frame="1"/>
              </w:rPr>
            </w:pPr>
          </w:p>
        </w:tc>
      </w:tr>
      <w:tr w:rsidR="0015238B" w:rsidRPr="00C9752E" w14:paraId="5185E8E9" w14:textId="04FB4422" w:rsidTr="009E0D32">
        <w:tc>
          <w:tcPr>
            <w:tcW w:w="699" w:type="dxa"/>
            <w:shd w:val="clear" w:color="auto" w:fill="auto"/>
          </w:tcPr>
          <w:p w14:paraId="178C5144" w14:textId="4CC30E7F" w:rsidR="00671162" w:rsidRPr="00C9752E" w:rsidRDefault="00671162" w:rsidP="00783DEC">
            <w:pPr>
              <w:tabs>
                <w:tab w:val="left" w:pos="4680"/>
              </w:tabs>
              <w:suppressAutoHyphens/>
              <w:jc w:val="center"/>
              <w:rPr>
                <w:rFonts w:eastAsia="Calibri"/>
                <w:b/>
                <w:bCs/>
                <w:sz w:val="16"/>
                <w:szCs w:val="16"/>
              </w:rPr>
            </w:pPr>
            <w:r>
              <w:rPr>
                <w:rFonts w:eastAsia="Calibri"/>
                <w:b/>
                <w:bCs/>
                <w:sz w:val="16"/>
                <w:szCs w:val="16"/>
              </w:rPr>
              <w:t>6</w:t>
            </w:r>
          </w:p>
        </w:tc>
        <w:tc>
          <w:tcPr>
            <w:tcW w:w="1853" w:type="dxa"/>
            <w:shd w:val="clear" w:color="auto" w:fill="auto"/>
          </w:tcPr>
          <w:p w14:paraId="7D1653DF" w14:textId="305FCD9C" w:rsidR="00671162" w:rsidRPr="00C9752E" w:rsidRDefault="00671162" w:rsidP="00783DEC">
            <w:pPr>
              <w:tabs>
                <w:tab w:val="left" w:pos="4680"/>
              </w:tabs>
              <w:suppressAutoHyphens/>
              <w:jc w:val="both"/>
              <w:rPr>
                <w:rFonts w:eastAsia="Calibri"/>
                <w:sz w:val="16"/>
                <w:szCs w:val="16"/>
              </w:rPr>
            </w:pPr>
            <w:r>
              <w:rPr>
                <w:rFonts w:eastAsia="Calibri"/>
                <w:sz w:val="16"/>
                <w:szCs w:val="16"/>
              </w:rPr>
              <w:t>Servicii de elaborare a studiilor tehnice pentru  r</w:t>
            </w:r>
            <w:r w:rsidRPr="00C9752E">
              <w:rPr>
                <w:rFonts w:eastAsia="Calibri"/>
                <w:sz w:val="16"/>
                <w:szCs w:val="16"/>
              </w:rPr>
              <w:t>eactualizare</w:t>
            </w:r>
            <w:r>
              <w:rPr>
                <w:rFonts w:eastAsia="Calibri"/>
                <w:sz w:val="16"/>
                <w:szCs w:val="16"/>
              </w:rPr>
              <w:t>a</w:t>
            </w:r>
            <w:r w:rsidRPr="00C9752E">
              <w:rPr>
                <w:rFonts w:eastAsia="Calibri"/>
                <w:sz w:val="16"/>
                <w:szCs w:val="16"/>
              </w:rPr>
              <w:t xml:space="preserve"> Plan</w:t>
            </w:r>
            <w:r>
              <w:rPr>
                <w:rFonts w:eastAsia="Calibri"/>
                <w:sz w:val="16"/>
                <w:szCs w:val="16"/>
              </w:rPr>
              <w:t xml:space="preserve">ului de </w:t>
            </w:r>
            <w:r w:rsidRPr="00C9752E">
              <w:rPr>
                <w:rFonts w:eastAsia="Calibri"/>
                <w:sz w:val="16"/>
                <w:szCs w:val="16"/>
              </w:rPr>
              <w:t>Amenajare a Teritoriului Judetean Vrancea</w:t>
            </w:r>
          </w:p>
        </w:tc>
        <w:tc>
          <w:tcPr>
            <w:tcW w:w="1134" w:type="dxa"/>
            <w:shd w:val="clear" w:color="auto" w:fill="auto"/>
            <w:noWrap/>
          </w:tcPr>
          <w:p w14:paraId="5C9C9EBA" w14:textId="0D29EBDE" w:rsidR="00671162" w:rsidRPr="00C9752E" w:rsidRDefault="00671162" w:rsidP="00783DEC">
            <w:pPr>
              <w:jc w:val="center"/>
              <w:rPr>
                <w:rFonts w:eastAsia="Calibri"/>
                <w:sz w:val="16"/>
                <w:szCs w:val="16"/>
              </w:rPr>
            </w:pPr>
            <w:r w:rsidRPr="00C9752E">
              <w:rPr>
                <w:rFonts w:eastAsia="Calibri"/>
                <w:sz w:val="16"/>
                <w:szCs w:val="16"/>
              </w:rPr>
              <w:t>79311000-7</w:t>
            </w:r>
          </w:p>
        </w:tc>
        <w:tc>
          <w:tcPr>
            <w:tcW w:w="1560" w:type="dxa"/>
            <w:tcBorders>
              <w:top w:val="nil"/>
              <w:left w:val="nil"/>
              <w:bottom w:val="single" w:sz="8" w:space="0" w:color="auto"/>
              <w:right w:val="single" w:sz="8" w:space="0" w:color="auto"/>
            </w:tcBorders>
            <w:shd w:val="clear" w:color="auto" w:fill="FFFFFF"/>
            <w:vAlign w:val="center"/>
          </w:tcPr>
          <w:p w14:paraId="7F822434" w14:textId="0B62E2EF" w:rsidR="00671162" w:rsidRPr="00C9752E" w:rsidRDefault="00671162" w:rsidP="00783DEC">
            <w:pPr>
              <w:tabs>
                <w:tab w:val="left" w:pos="4680"/>
              </w:tabs>
              <w:suppressAutoHyphens/>
              <w:jc w:val="center"/>
              <w:rPr>
                <w:sz w:val="16"/>
                <w:szCs w:val="16"/>
                <w:bdr w:val="none" w:sz="0" w:space="0" w:color="auto" w:frame="1"/>
              </w:rPr>
            </w:pPr>
            <w:r w:rsidRPr="00C9752E">
              <w:rPr>
                <w:sz w:val="16"/>
                <w:szCs w:val="16"/>
                <w:bdr w:val="none" w:sz="0" w:space="0" w:color="auto" w:frame="1"/>
              </w:rPr>
              <w:t>550.000</w:t>
            </w:r>
          </w:p>
        </w:tc>
        <w:tc>
          <w:tcPr>
            <w:tcW w:w="1559" w:type="dxa"/>
            <w:tcBorders>
              <w:top w:val="nil"/>
              <w:left w:val="nil"/>
              <w:bottom w:val="single" w:sz="8" w:space="0" w:color="auto"/>
              <w:right w:val="single" w:sz="8" w:space="0" w:color="auto"/>
            </w:tcBorders>
            <w:shd w:val="clear" w:color="auto" w:fill="FFFFFF"/>
            <w:vAlign w:val="center"/>
          </w:tcPr>
          <w:p w14:paraId="3EB3C88A" w14:textId="413FEF93" w:rsidR="00671162" w:rsidRPr="00C9752E" w:rsidRDefault="00671162" w:rsidP="00783DEC">
            <w:pPr>
              <w:tabs>
                <w:tab w:val="left" w:pos="4680"/>
              </w:tabs>
              <w:suppressAutoHyphens/>
              <w:jc w:val="center"/>
              <w:rPr>
                <w:bCs/>
                <w:sz w:val="16"/>
                <w:szCs w:val="16"/>
              </w:rPr>
            </w:pPr>
            <w:r w:rsidRPr="00C9752E">
              <w:rPr>
                <w:sz w:val="16"/>
                <w:szCs w:val="16"/>
                <w:bdr w:val="none" w:sz="0" w:space="0" w:color="auto" w:frame="1"/>
              </w:rPr>
              <w:t>Buget local  </w:t>
            </w:r>
          </w:p>
        </w:tc>
        <w:tc>
          <w:tcPr>
            <w:tcW w:w="1559" w:type="dxa"/>
            <w:tcBorders>
              <w:top w:val="nil"/>
              <w:left w:val="nil"/>
              <w:bottom w:val="single" w:sz="8" w:space="0" w:color="auto"/>
              <w:right w:val="single" w:sz="8" w:space="0" w:color="auto"/>
            </w:tcBorders>
            <w:shd w:val="clear" w:color="auto" w:fill="FFFFFF"/>
            <w:vAlign w:val="center"/>
          </w:tcPr>
          <w:p w14:paraId="12213478" w14:textId="4CD6B8A9" w:rsidR="00671162" w:rsidRPr="00C9752E" w:rsidRDefault="00671162" w:rsidP="00783DEC">
            <w:pPr>
              <w:tabs>
                <w:tab w:val="left" w:pos="4680"/>
              </w:tabs>
              <w:suppressAutoHyphens/>
              <w:jc w:val="center"/>
              <w:rPr>
                <w:bCs/>
                <w:sz w:val="16"/>
                <w:szCs w:val="16"/>
              </w:rPr>
            </w:pPr>
            <w:r w:rsidRPr="00C9752E">
              <w:rPr>
                <w:sz w:val="16"/>
                <w:szCs w:val="16"/>
                <w:bdr w:val="none" w:sz="0" w:space="0" w:color="auto" w:frame="1"/>
              </w:rPr>
              <w:t>Procedură simplificată  </w:t>
            </w:r>
          </w:p>
        </w:tc>
        <w:tc>
          <w:tcPr>
            <w:tcW w:w="1134" w:type="dxa"/>
            <w:tcBorders>
              <w:top w:val="nil"/>
              <w:left w:val="nil"/>
              <w:bottom w:val="single" w:sz="8" w:space="0" w:color="auto"/>
              <w:right w:val="single" w:sz="8" w:space="0" w:color="auto"/>
            </w:tcBorders>
            <w:shd w:val="clear" w:color="auto" w:fill="FFFFFF"/>
            <w:vAlign w:val="center"/>
          </w:tcPr>
          <w:p w14:paraId="1EE6AD5F" w14:textId="77683F4A" w:rsidR="00671162" w:rsidRPr="00C9752E" w:rsidRDefault="007D474C" w:rsidP="00783DEC">
            <w:pPr>
              <w:tabs>
                <w:tab w:val="left" w:pos="4680"/>
              </w:tabs>
              <w:suppressAutoHyphens/>
              <w:jc w:val="center"/>
              <w:rPr>
                <w:bCs/>
                <w:sz w:val="16"/>
                <w:szCs w:val="16"/>
              </w:rPr>
            </w:pPr>
            <w:r>
              <w:rPr>
                <w:sz w:val="16"/>
                <w:szCs w:val="16"/>
                <w:bdr w:val="none" w:sz="0" w:space="0" w:color="auto" w:frame="1"/>
              </w:rPr>
              <w:t>aprilie</w:t>
            </w:r>
            <w:r w:rsidR="00671162" w:rsidRPr="00C9752E">
              <w:rPr>
                <w:sz w:val="16"/>
                <w:szCs w:val="16"/>
                <w:bdr w:val="none" w:sz="0" w:space="0" w:color="auto" w:frame="1"/>
              </w:rPr>
              <w:t xml:space="preserve"> 2022  </w:t>
            </w:r>
          </w:p>
        </w:tc>
        <w:tc>
          <w:tcPr>
            <w:tcW w:w="1559" w:type="dxa"/>
            <w:tcBorders>
              <w:top w:val="nil"/>
              <w:left w:val="nil"/>
              <w:bottom w:val="single" w:sz="8" w:space="0" w:color="auto"/>
              <w:right w:val="single" w:sz="8" w:space="0" w:color="auto"/>
            </w:tcBorders>
            <w:shd w:val="clear" w:color="auto" w:fill="FFFFFF"/>
            <w:vAlign w:val="center"/>
          </w:tcPr>
          <w:p w14:paraId="1295DDD2" w14:textId="47F63F1A" w:rsidR="00671162" w:rsidRPr="00C9752E" w:rsidRDefault="00671162" w:rsidP="00783DEC">
            <w:pPr>
              <w:tabs>
                <w:tab w:val="left" w:pos="4680"/>
              </w:tabs>
              <w:suppressAutoHyphens/>
              <w:jc w:val="center"/>
              <w:rPr>
                <w:bCs/>
                <w:sz w:val="16"/>
                <w:szCs w:val="16"/>
              </w:rPr>
            </w:pPr>
            <w:r w:rsidRPr="00C9752E">
              <w:rPr>
                <w:sz w:val="16"/>
                <w:szCs w:val="16"/>
                <w:bdr w:val="none" w:sz="0" w:space="0" w:color="auto" w:frame="1"/>
              </w:rPr>
              <w:t>Mai 2022  </w:t>
            </w:r>
          </w:p>
        </w:tc>
        <w:tc>
          <w:tcPr>
            <w:tcW w:w="1134" w:type="dxa"/>
            <w:tcBorders>
              <w:top w:val="nil"/>
              <w:left w:val="nil"/>
              <w:bottom w:val="single" w:sz="8" w:space="0" w:color="auto"/>
              <w:right w:val="single" w:sz="8" w:space="0" w:color="auto"/>
            </w:tcBorders>
            <w:shd w:val="clear" w:color="auto" w:fill="FFFFFF"/>
            <w:vAlign w:val="center"/>
          </w:tcPr>
          <w:p w14:paraId="1A6B7FA2" w14:textId="4CDFACC6" w:rsidR="00671162" w:rsidRPr="00C9752E" w:rsidRDefault="00671162" w:rsidP="00783DEC">
            <w:pPr>
              <w:tabs>
                <w:tab w:val="left" w:pos="4680"/>
              </w:tabs>
              <w:suppressAutoHyphens/>
              <w:jc w:val="center"/>
              <w:rPr>
                <w:bCs/>
                <w:sz w:val="16"/>
                <w:szCs w:val="16"/>
              </w:rPr>
            </w:pPr>
            <w:r w:rsidRPr="00C9752E">
              <w:rPr>
                <w:sz w:val="16"/>
                <w:szCs w:val="16"/>
                <w:bdr w:val="none" w:sz="0" w:space="0" w:color="auto" w:frame="1"/>
              </w:rPr>
              <w:t>Online  </w:t>
            </w:r>
          </w:p>
        </w:tc>
        <w:tc>
          <w:tcPr>
            <w:tcW w:w="1276" w:type="dxa"/>
            <w:tcBorders>
              <w:top w:val="nil"/>
              <w:left w:val="nil"/>
              <w:bottom w:val="single" w:sz="8" w:space="0" w:color="auto"/>
              <w:right w:val="single" w:sz="8" w:space="0" w:color="auto"/>
            </w:tcBorders>
            <w:shd w:val="clear" w:color="auto" w:fill="FFFFFF"/>
            <w:vAlign w:val="center"/>
          </w:tcPr>
          <w:p w14:paraId="290C2220" w14:textId="3BF40A16" w:rsidR="00671162" w:rsidRPr="00C9752E" w:rsidRDefault="00671162" w:rsidP="00783DEC">
            <w:pPr>
              <w:tabs>
                <w:tab w:val="left" w:pos="4680"/>
              </w:tabs>
              <w:suppressAutoHyphens/>
              <w:jc w:val="center"/>
              <w:rPr>
                <w:sz w:val="16"/>
                <w:szCs w:val="16"/>
                <w:bdr w:val="none" w:sz="0" w:space="0" w:color="auto" w:frame="1"/>
              </w:rPr>
            </w:pPr>
            <w:r w:rsidRPr="00C9752E">
              <w:rPr>
                <w:sz w:val="16"/>
                <w:szCs w:val="16"/>
              </w:rPr>
              <w:t>Hărăbor Valentina</w:t>
            </w:r>
          </w:p>
        </w:tc>
        <w:tc>
          <w:tcPr>
            <w:tcW w:w="992" w:type="dxa"/>
            <w:tcBorders>
              <w:top w:val="nil"/>
              <w:left w:val="nil"/>
              <w:bottom w:val="single" w:sz="8" w:space="0" w:color="auto"/>
              <w:right w:val="single" w:sz="8" w:space="0" w:color="auto"/>
            </w:tcBorders>
            <w:shd w:val="clear" w:color="auto" w:fill="FFFFFF"/>
          </w:tcPr>
          <w:p w14:paraId="6C1EC8D1" w14:textId="77777777" w:rsidR="00671162" w:rsidRPr="00C9752E" w:rsidRDefault="00671162" w:rsidP="00783DEC">
            <w:pPr>
              <w:tabs>
                <w:tab w:val="left" w:pos="4680"/>
              </w:tabs>
              <w:suppressAutoHyphens/>
              <w:jc w:val="center"/>
              <w:rPr>
                <w:sz w:val="16"/>
                <w:szCs w:val="16"/>
              </w:rPr>
            </w:pPr>
          </w:p>
        </w:tc>
        <w:tc>
          <w:tcPr>
            <w:tcW w:w="993" w:type="dxa"/>
            <w:tcBorders>
              <w:top w:val="nil"/>
              <w:left w:val="nil"/>
              <w:bottom w:val="single" w:sz="8" w:space="0" w:color="auto"/>
              <w:right w:val="single" w:sz="8" w:space="0" w:color="auto"/>
            </w:tcBorders>
            <w:shd w:val="clear" w:color="auto" w:fill="FFFFFF"/>
          </w:tcPr>
          <w:p w14:paraId="3671703F" w14:textId="77777777" w:rsidR="00671162" w:rsidRPr="00C9752E" w:rsidRDefault="00671162" w:rsidP="00783DEC">
            <w:pPr>
              <w:tabs>
                <w:tab w:val="left" w:pos="4680"/>
              </w:tabs>
              <w:suppressAutoHyphens/>
              <w:jc w:val="center"/>
              <w:rPr>
                <w:sz w:val="16"/>
                <w:szCs w:val="16"/>
              </w:rPr>
            </w:pPr>
          </w:p>
        </w:tc>
      </w:tr>
      <w:tr w:rsidR="0015238B" w:rsidRPr="00C9752E" w14:paraId="2B0C83C3" w14:textId="60A44BCF" w:rsidTr="009E0D32">
        <w:tc>
          <w:tcPr>
            <w:tcW w:w="699" w:type="dxa"/>
            <w:shd w:val="clear" w:color="auto" w:fill="auto"/>
          </w:tcPr>
          <w:p w14:paraId="32178D74" w14:textId="72100CCE" w:rsidR="00E63D8E" w:rsidRPr="00C9752E" w:rsidRDefault="00E63D8E" w:rsidP="00783DEC">
            <w:pPr>
              <w:tabs>
                <w:tab w:val="left" w:pos="4680"/>
              </w:tabs>
              <w:suppressAutoHyphens/>
              <w:jc w:val="center"/>
              <w:rPr>
                <w:rFonts w:eastAsia="Calibri"/>
                <w:b/>
                <w:bCs/>
                <w:sz w:val="16"/>
                <w:szCs w:val="16"/>
              </w:rPr>
            </w:pPr>
            <w:r>
              <w:rPr>
                <w:rFonts w:eastAsia="Calibri"/>
                <w:b/>
                <w:bCs/>
                <w:sz w:val="16"/>
                <w:szCs w:val="16"/>
              </w:rPr>
              <w:t>7</w:t>
            </w:r>
          </w:p>
        </w:tc>
        <w:tc>
          <w:tcPr>
            <w:tcW w:w="1853" w:type="dxa"/>
            <w:shd w:val="clear" w:color="auto" w:fill="auto"/>
          </w:tcPr>
          <w:p w14:paraId="4C9A6731" w14:textId="50F4643E" w:rsidR="00E63D8E" w:rsidRPr="00C9752E" w:rsidRDefault="00E63D8E" w:rsidP="00783DEC">
            <w:pPr>
              <w:tabs>
                <w:tab w:val="left" w:pos="4680"/>
              </w:tabs>
              <w:suppressAutoHyphens/>
              <w:jc w:val="both"/>
              <w:rPr>
                <w:rFonts w:eastAsia="Calibri"/>
                <w:sz w:val="16"/>
                <w:szCs w:val="16"/>
              </w:rPr>
            </w:pPr>
            <w:r>
              <w:rPr>
                <w:rFonts w:eastAsia="Calibri"/>
                <w:sz w:val="16"/>
                <w:szCs w:val="16"/>
              </w:rPr>
              <w:t>Servicii de iluminat Crang</w:t>
            </w:r>
          </w:p>
        </w:tc>
        <w:tc>
          <w:tcPr>
            <w:tcW w:w="1134" w:type="dxa"/>
            <w:shd w:val="clear" w:color="auto" w:fill="auto"/>
            <w:noWrap/>
          </w:tcPr>
          <w:p w14:paraId="5A75AAA6" w14:textId="521FCB49" w:rsidR="00E63D8E" w:rsidRPr="00C9752E" w:rsidRDefault="00E63D8E" w:rsidP="00783DEC">
            <w:pPr>
              <w:jc w:val="center"/>
              <w:rPr>
                <w:rFonts w:eastAsia="Calibri"/>
                <w:sz w:val="16"/>
                <w:szCs w:val="16"/>
              </w:rPr>
            </w:pPr>
            <w:r>
              <w:rPr>
                <w:rFonts w:eastAsia="Calibri"/>
                <w:sz w:val="16"/>
                <w:szCs w:val="16"/>
              </w:rPr>
              <w:t>65310000-9</w:t>
            </w:r>
          </w:p>
        </w:tc>
        <w:tc>
          <w:tcPr>
            <w:tcW w:w="1560" w:type="dxa"/>
            <w:tcBorders>
              <w:top w:val="nil"/>
              <w:left w:val="nil"/>
              <w:bottom w:val="single" w:sz="8" w:space="0" w:color="auto"/>
              <w:right w:val="single" w:sz="8" w:space="0" w:color="auto"/>
            </w:tcBorders>
            <w:shd w:val="clear" w:color="auto" w:fill="FFFFFF"/>
            <w:vAlign w:val="center"/>
          </w:tcPr>
          <w:p w14:paraId="6F209910" w14:textId="020A9371" w:rsidR="00E63D8E" w:rsidRPr="00C9752E" w:rsidRDefault="00E63D8E" w:rsidP="00783DEC">
            <w:pPr>
              <w:tabs>
                <w:tab w:val="left" w:pos="4680"/>
              </w:tabs>
              <w:suppressAutoHyphens/>
              <w:jc w:val="center"/>
              <w:rPr>
                <w:sz w:val="16"/>
                <w:szCs w:val="16"/>
                <w:bdr w:val="none" w:sz="0" w:space="0" w:color="auto" w:frame="1"/>
              </w:rPr>
            </w:pPr>
            <w:r>
              <w:rPr>
                <w:sz w:val="16"/>
                <w:szCs w:val="16"/>
                <w:bdr w:val="none" w:sz="0" w:space="0" w:color="auto" w:frame="1"/>
              </w:rPr>
              <w:t>340.000</w:t>
            </w:r>
          </w:p>
        </w:tc>
        <w:tc>
          <w:tcPr>
            <w:tcW w:w="1559" w:type="dxa"/>
            <w:tcBorders>
              <w:top w:val="nil"/>
              <w:left w:val="nil"/>
              <w:bottom w:val="single" w:sz="8" w:space="0" w:color="auto"/>
              <w:right w:val="single" w:sz="8" w:space="0" w:color="auto"/>
            </w:tcBorders>
            <w:shd w:val="clear" w:color="auto" w:fill="FFFFFF"/>
            <w:vAlign w:val="center"/>
          </w:tcPr>
          <w:p w14:paraId="509CF731" w14:textId="15CF0077" w:rsidR="00E63D8E" w:rsidRPr="00C9752E" w:rsidRDefault="00E63D8E" w:rsidP="00783DEC">
            <w:pPr>
              <w:tabs>
                <w:tab w:val="left" w:pos="4680"/>
              </w:tabs>
              <w:suppressAutoHyphens/>
              <w:jc w:val="center"/>
              <w:rPr>
                <w:sz w:val="16"/>
                <w:szCs w:val="16"/>
                <w:bdr w:val="none" w:sz="0" w:space="0" w:color="auto" w:frame="1"/>
              </w:rPr>
            </w:pPr>
            <w:r w:rsidRPr="00C9752E">
              <w:rPr>
                <w:sz w:val="16"/>
                <w:szCs w:val="16"/>
                <w:bdr w:val="none" w:sz="0" w:space="0" w:color="auto" w:frame="1"/>
              </w:rPr>
              <w:t>Buget local  </w:t>
            </w:r>
          </w:p>
        </w:tc>
        <w:tc>
          <w:tcPr>
            <w:tcW w:w="1559" w:type="dxa"/>
            <w:tcBorders>
              <w:top w:val="nil"/>
              <w:left w:val="nil"/>
              <w:bottom w:val="single" w:sz="8" w:space="0" w:color="auto"/>
              <w:right w:val="single" w:sz="8" w:space="0" w:color="auto"/>
            </w:tcBorders>
            <w:shd w:val="clear" w:color="auto" w:fill="FFFFFF"/>
            <w:vAlign w:val="center"/>
          </w:tcPr>
          <w:p w14:paraId="30C400B9" w14:textId="41518FD3" w:rsidR="00E63D8E" w:rsidRPr="00C9752E" w:rsidRDefault="00E63D8E" w:rsidP="00783DEC">
            <w:pPr>
              <w:tabs>
                <w:tab w:val="left" w:pos="4680"/>
              </w:tabs>
              <w:suppressAutoHyphens/>
              <w:jc w:val="center"/>
              <w:rPr>
                <w:sz w:val="16"/>
                <w:szCs w:val="16"/>
                <w:bdr w:val="none" w:sz="0" w:space="0" w:color="auto" w:frame="1"/>
              </w:rPr>
            </w:pPr>
            <w:r w:rsidRPr="00C9752E">
              <w:rPr>
                <w:sz w:val="16"/>
                <w:szCs w:val="16"/>
                <w:bdr w:val="none" w:sz="0" w:space="0" w:color="auto" w:frame="1"/>
              </w:rPr>
              <w:t>Procedură simplificată  </w:t>
            </w:r>
          </w:p>
        </w:tc>
        <w:tc>
          <w:tcPr>
            <w:tcW w:w="1134" w:type="dxa"/>
            <w:tcBorders>
              <w:top w:val="nil"/>
              <w:left w:val="nil"/>
              <w:bottom w:val="single" w:sz="8" w:space="0" w:color="auto"/>
              <w:right w:val="single" w:sz="8" w:space="0" w:color="auto"/>
            </w:tcBorders>
            <w:shd w:val="clear" w:color="auto" w:fill="FFFFFF"/>
            <w:vAlign w:val="center"/>
          </w:tcPr>
          <w:p w14:paraId="6A5C7E97" w14:textId="71076D23" w:rsidR="00E63D8E" w:rsidRPr="00C9752E" w:rsidRDefault="00E63D8E" w:rsidP="00783DEC">
            <w:pPr>
              <w:tabs>
                <w:tab w:val="left" w:pos="4680"/>
              </w:tabs>
              <w:suppressAutoHyphens/>
              <w:jc w:val="center"/>
              <w:rPr>
                <w:sz w:val="16"/>
                <w:szCs w:val="16"/>
                <w:bdr w:val="none" w:sz="0" w:space="0" w:color="auto" w:frame="1"/>
              </w:rPr>
            </w:pPr>
            <w:r w:rsidRPr="00C9752E">
              <w:rPr>
                <w:sz w:val="16"/>
                <w:szCs w:val="16"/>
                <w:bdr w:val="none" w:sz="0" w:space="0" w:color="auto" w:frame="1"/>
              </w:rPr>
              <w:t>Ianuarie 2022  </w:t>
            </w:r>
          </w:p>
        </w:tc>
        <w:tc>
          <w:tcPr>
            <w:tcW w:w="1559" w:type="dxa"/>
            <w:tcBorders>
              <w:top w:val="nil"/>
              <w:left w:val="nil"/>
              <w:bottom w:val="single" w:sz="8" w:space="0" w:color="auto"/>
              <w:right w:val="single" w:sz="8" w:space="0" w:color="auto"/>
            </w:tcBorders>
            <w:shd w:val="clear" w:color="auto" w:fill="FFFFFF"/>
            <w:vAlign w:val="center"/>
          </w:tcPr>
          <w:p w14:paraId="79714856" w14:textId="44F2CF9A" w:rsidR="00E63D8E" w:rsidRPr="00C9752E" w:rsidRDefault="00E63D8E" w:rsidP="00783DEC">
            <w:pPr>
              <w:tabs>
                <w:tab w:val="left" w:pos="4680"/>
              </w:tabs>
              <w:suppressAutoHyphens/>
              <w:jc w:val="center"/>
              <w:rPr>
                <w:sz w:val="16"/>
                <w:szCs w:val="16"/>
                <w:bdr w:val="none" w:sz="0" w:space="0" w:color="auto" w:frame="1"/>
              </w:rPr>
            </w:pPr>
            <w:r w:rsidRPr="00C9752E">
              <w:rPr>
                <w:sz w:val="16"/>
                <w:szCs w:val="16"/>
                <w:bdr w:val="none" w:sz="0" w:space="0" w:color="auto" w:frame="1"/>
              </w:rPr>
              <w:t>Mai 2022  </w:t>
            </w:r>
          </w:p>
        </w:tc>
        <w:tc>
          <w:tcPr>
            <w:tcW w:w="1134" w:type="dxa"/>
            <w:tcBorders>
              <w:top w:val="nil"/>
              <w:left w:val="nil"/>
              <w:bottom w:val="single" w:sz="8" w:space="0" w:color="auto"/>
              <w:right w:val="single" w:sz="8" w:space="0" w:color="auto"/>
            </w:tcBorders>
            <w:shd w:val="clear" w:color="auto" w:fill="FFFFFF"/>
            <w:vAlign w:val="center"/>
          </w:tcPr>
          <w:p w14:paraId="09F0F126" w14:textId="32131266" w:rsidR="00E63D8E" w:rsidRPr="00C9752E" w:rsidRDefault="00E63D8E" w:rsidP="00783DEC">
            <w:pPr>
              <w:tabs>
                <w:tab w:val="left" w:pos="4680"/>
              </w:tabs>
              <w:suppressAutoHyphens/>
              <w:jc w:val="center"/>
              <w:rPr>
                <w:sz w:val="16"/>
                <w:szCs w:val="16"/>
                <w:bdr w:val="none" w:sz="0" w:space="0" w:color="auto" w:frame="1"/>
              </w:rPr>
            </w:pPr>
            <w:r w:rsidRPr="00C9752E">
              <w:rPr>
                <w:sz w:val="16"/>
                <w:szCs w:val="16"/>
                <w:bdr w:val="none" w:sz="0" w:space="0" w:color="auto" w:frame="1"/>
              </w:rPr>
              <w:t>Online  </w:t>
            </w:r>
          </w:p>
        </w:tc>
        <w:tc>
          <w:tcPr>
            <w:tcW w:w="1276" w:type="dxa"/>
            <w:tcBorders>
              <w:top w:val="nil"/>
              <w:left w:val="nil"/>
              <w:bottom w:val="single" w:sz="8" w:space="0" w:color="auto"/>
              <w:right w:val="single" w:sz="8" w:space="0" w:color="auto"/>
            </w:tcBorders>
            <w:shd w:val="clear" w:color="auto" w:fill="FFFFFF"/>
            <w:vAlign w:val="center"/>
          </w:tcPr>
          <w:p w14:paraId="7B5FF37A" w14:textId="20B5A986" w:rsidR="00E63D8E" w:rsidRPr="00C9752E" w:rsidRDefault="00E63D8E" w:rsidP="00783DEC">
            <w:pPr>
              <w:tabs>
                <w:tab w:val="left" w:pos="4680"/>
              </w:tabs>
              <w:suppressAutoHyphens/>
              <w:jc w:val="center"/>
              <w:rPr>
                <w:sz w:val="16"/>
                <w:szCs w:val="16"/>
              </w:rPr>
            </w:pPr>
            <w:r w:rsidRPr="00C9752E">
              <w:rPr>
                <w:sz w:val="16"/>
                <w:szCs w:val="16"/>
              </w:rPr>
              <w:t>Hărăbor Valentina</w:t>
            </w:r>
          </w:p>
        </w:tc>
        <w:tc>
          <w:tcPr>
            <w:tcW w:w="992" w:type="dxa"/>
            <w:tcBorders>
              <w:top w:val="nil"/>
              <w:left w:val="nil"/>
              <w:bottom w:val="single" w:sz="8" w:space="0" w:color="auto"/>
              <w:right w:val="single" w:sz="8" w:space="0" w:color="auto"/>
            </w:tcBorders>
            <w:shd w:val="clear" w:color="auto" w:fill="FFFFFF"/>
          </w:tcPr>
          <w:p w14:paraId="1DF0D53E" w14:textId="77777777" w:rsidR="00E63D8E" w:rsidRPr="00C9752E" w:rsidRDefault="00E63D8E" w:rsidP="00783DEC">
            <w:pPr>
              <w:tabs>
                <w:tab w:val="left" w:pos="4680"/>
              </w:tabs>
              <w:suppressAutoHyphens/>
              <w:jc w:val="center"/>
              <w:rPr>
                <w:sz w:val="16"/>
                <w:szCs w:val="16"/>
              </w:rPr>
            </w:pPr>
          </w:p>
        </w:tc>
        <w:tc>
          <w:tcPr>
            <w:tcW w:w="993" w:type="dxa"/>
            <w:tcBorders>
              <w:top w:val="nil"/>
              <w:left w:val="nil"/>
              <w:bottom w:val="single" w:sz="8" w:space="0" w:color="auto"/>
              <w:right w:val="single" w:sz="8" w:space="0" w:color="auto"/>
            </w:tcBorders>
            <w:shd w:val="clear" w:color="auto" w:fill="FFFFFF"/>
          </w:tcPr>
          <w:p w14:paraId="19FD368B" w14:textId="77777777" w:rsidR="00E63D8E" w:rsidRPr="00C9752E" w:rsidRDefault="00E63D8E" w:rsidP="00783DEC">
            <w:pPr>
              <w:tabs>
                <w:tab w:val="left" w:pos="4680"/>
              </w:tabs>
              <w:suppressAutoHyphens/>
              <w:jc w:val="center"/>
              <w:rPr>
                <w:sz w:val="16"/>
                <w:szCs w:val="16"/>
              </w:rPr>
            </w:pPr>
          </w:p>
        </w:tc>
      </w:tr>
      <w:tr w:rsidR="0015238B" w:rsidRPr="00C9752E" w14:paraId="09E2F02E" w14:textId="3662E78C" w:rsidTr="009E0D32">
        <w:tc>
          <w:tcPr>
            <w:tcW w:w="699" w:type="dxa"/>
            <w:shd w:val="clear" w:color="auto" w:fill="auto"/>
          </w:tcPr>
          <w:p w14:paraId="2057FE99" w14:textId="483F377D" w:rsidR="00671162" w:rsidRDefault="007D59E7" w:rsidP="00783DEC">
            <w:pPr>
              <w:tabs>
                <w:tab w:val="left" w:pos="4680"/>
              </w:tabs>
              <w:suppressAutoHyphens/>
              <w:jc w:val="center"/>
              <w:rPr>
                <w:rFonts w:eastAsia="Calibri"/>
                <w:b/>
                <w:bCs/>
                <w:sz w:val="16"/>
                <w:szCs w:val="16"/>
              </w:rPr>
            </w:pPr>
            <w:r>
              <w:rPr>
                <w:rFonts w:eastAsia="Calibri"/>
                <w:b/>
                <w:bCs/>
                <w:sz w:val="16"/>
                <w:szCs w:val="16"/>
              </w:rPr>
              <w:t>8</w:t>
            </w:r>
          </w:p>
        </w:tc>
        <w:tc>
          <w:tcPr>
            <w:tcW w:w="1853" w:type="dxa"/>
            <w:shd w:val="clear" w:color="auto" w:fill="auto"/>
            <w:vAlign w:val="center"/>
          </w:tcPr>
          <w:p w14:paraId="52E261B3" w14:textId="77777777" w:rsidR="00671162" w:rsidRPr="00E53099" w:rsidRDefault="00671162" w:rsidP="00783DEC">
            <w:pPr>
              <w:rPr>
                <w:sz w:val="16"/>
                <w:szCs w:val="16"/>
              </w:rPr>
            </w:pPr>
            <w:r w:rsidRPr="00E53099">
              <w:rPr>
                <w:sz w:val="16"/>
                <w:szCs w:val="16"/>
              </w:rPr>
              <w:t>Achizitie servicii de</w:t>
            </w:r>
          </w:p>
          <w:p w14:paraId="51CAF0E9" w14:textId="77777777" w:rsidR="00671162" w:rsidRPr="00E53099" w:rsidRDefault="00671162" w:rsidP="00783DEC">
            <w:pPr>
              <w:rPr>
                <w:sz w:val="16"/>
                <w:szCs w:val="16"/>
              </w:rPr>
            </w:pPr>
            <w:r w:rsidRPr="00E53099">
              <w:rPr>
                <w:sz w:val="16"/>
                <w:szCs w:val="16"/>
              </w:rPr>
              <w:t>- service autovehicule si utilaje SMID (24 utilaje+ mijl. transport);</w:t>
            </w:r>
          </w:p>
          <w:p w14:paraId="6ACEED33" w14:textId="7188EF29" w:rsidR="00671162" w:rsidRPr="00E53099" w:rsidRDefault="00671162" w:rsidP="00783DEC">
            <w:pPr>
              <w:tabs>
                <w:tab w:val="left" w:pos="4680"/>
              </w:tabs>
              <w:suppressAutoHyphens/>
              <w:jc w:val="both"/>
              <w:rPr>
                <w:rFonts w:eastAsia="Calibri"/>
                <w:sz w:val="16"/>
                <w:szCs w:val="16"/>
              </w:rPr>
            </w:pPr>
            <w:r w:rsidRPr="00E53099">
              <w:rPr>
                <w:sz w:val="16"/>
                <w:szCs w:val="16"/>
              </w:rPr>
              <w:t>- inmatriculare auto (13 mijl. transport);</w:t>
            </w:r>
          </w:p>
        </w:tc>
        <w:tc>
          <w:tcPr>
            <w:tcW w:w="1134" w:type="dxa"/>
            <w:shd w:val="clear" w:color="auto" w:fill="auto"/>
            <w:noWrap/>
            <w:vAlign w:val="center"/>
          </w:tcPr>
          <w:p w14:paraId="1F6EB185" w14:textId="254EA2CC" w:rsidR="00671162" w:rsidRPr="00E53099" w:rsidRDefault="00671162" w:rsidP="00783DEC">
            <w:pPr>
              <w:jc w:val="center"/>
              <w:rPr>
                <w:rFonts w:eastAsia="Calibri"/>
                <w:sz w:val="16"/>
                <w:szCs w:val="16"/>
              </w:rPr>
            </w:pPr>
            <w:r w:rsidRPr="00E53099">
              <w:rPr>
                <w:sz w:val="16"/>
                <w:szCs w:val="16"/>
                <w:shd w:val="clear" w:color="auto" w:fill="FFFFFF"/>
              </w:rPr>
              <w:t>50110000-9</w:t>
            </w:r>
          </w:p>
        </w:tc>
        <w:tc>
          <w:tcPr>
            <w:tcW w:w="1560" w:type="dxa"/>
            <w:tcBorders>
              <w:top w:val="nil"/>
              <w:left w:val="nil"/>
              <w:bottom w:val="single" w:sz="8" w:space="0" w:color="auto"/>
              <w:right w:val="single" w:sz="8" w:space="0" w:color="auto"/>
            </w:tcBorders>
            <w:shd w:val="clear" w:color="auto" w:fill="FFFFFF"/>
            <w:vAlign w:val="center"/>
          </w:tcPr>
          <w:p w14:paraId="749CF5AF" w14:textId="10F2CA11"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shd w:val="clear" w:color="auto" w:fill="FFFFFF"/>
              </w:rPr>
              <w:t>500.000,00</w:t>
            </w:r>
          </w:p>
        </w:tc>
        <w:tc>
          <w:tcPr>
            <w:tcW w:w="1559" w:type="dxa"/>
            <w:tcBorders>
              <w:top w:val="nil"/>
              <w:left w:val="nil"/>
              <w:bottom w:val="single" w:sz="8" w:space="0" w:color="auto"/>
              <w:right w:val="single" w:sz="8" w:space="0" w:color="auto"/>
            </w:tcBorders>
            <w:shd w:val="clear" w:color="auto" w:fill="FFFFFF"/>
            <w:vAlign w:val="center"/>
          </w:tcPr>
          <w:p w14:paraId="448A2785" w14:textId="4D3EB68E"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Buget local</w:t>
            </w:r>
          </w:p>
        </w:tc>
        <w:tc>
          <w:tcPr>
            <w:tcW w:w="1559" w:type="dxa"/>
            <w:tcBorders>
              <w:top w:val="nil"/>
              <w:left w:val="nil"/>
              <w:bottom w:val="single" w:sz="8" w:space="0" w:color="auto"/>
              <w:right w:val="single" w:sz="8" w:space="0" w:color="auto"/>
            </w:tcBorders>
            <w:shd w:val="clear" w:color="auto" w:fill="FFFFFF"/>
            <w:vAlign w:val="center"/>
          </w:tcPr>
          <w:p w14:paraId="031AF75B" w14:textId="2BA16A9F" w:rsidR="00671162" w:rsidRPr="00E53099" w:rsidRDefault="00671162" w:rsidP="00783DEC">
            <w:pPr>
              <w:tabs>
                <w:tab w:val="left" w:pos="4680"/>
              </w:tabs>
              <w:suppressAutoHyphens/>
              <w:jc w:val="center"/>
              <w:rPr>
                <w:sz w:val="16"/>
                <w:szCs w:val="16"/>
                <w:bdr w:val="none" w:sz="0" w:space="0" w:color="auto" w:frame="1"/>
              </w:rPr>
            </w:pPr>
            <w:r w:rsidRPr="00C9752E">
              <w:rPr>
                <w:sz w:val="16"/>
                <w:szCs w:val="16"/>
                <w:bdr w:val="none" w:sz="0" w:space="0" w:color="auto" w:frame="1"/>
              </w:rPr>
              <w:t>Procedură simplificată  </w:t>
            </w:r>
          </w:p>
        </w:tc>
        <w:tc>
          <w:tcPr>
            <w:tcW w:w="1134" w:type="dxa"/>
            <w:tcBorders>
              <w:top w:val="nil"/>
              <w:left w:val="nil"/>
              <w:bottom w:val="single" w:sz="8" w:space="0" w:color="auto"/>
              <w:right w:val="single" w:sz="8" w:space="0" w:color="auto"/>
            </w:tcBorders>
            <w:shd w:val="clear" w:color="auto" w:fill="FFFFFF"/>
            <w:vAlign w:val="center"/>
          </w:tcPr>
          <w:p w14:paraId="3C900FF6" w14:textId="46B02B7D"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Februarie 2022</w:t>
            </w:r>
          </w:p>
        </w:tc>
        <w:tc>
          <w:tcPr>
            <w:tcW w:w="1559" w:type="dxa"/>
            <w:tcBorders>
              <w:top w:val="nil"/>
              <w:left w:val="nil"/>
              <w:bottom w:val="single" w:sz="8" w:space="0" w:color="auto"/>
              <w:right w:val="single" w:sz="8" w:space="0" w:color="auto"/>
            </w:tcBorders>
            <w:shd w:val="clear" w:color="auto" w:fill="FFFFFF"/>
            <w:vAlign w:val="center"/>
          </w:tcPr>
          <w:p w14:paraId="7DC12928" w14:textId="6F81446E"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Aprilie 2022</w:t>
            </w:r>
          </w:p>
        </w:tc>
        <w:tc>
          <w:tcPr>
            <w:tcW w:w="1134" w:type="dxa"/>
            <w:tcBorders>
              <w:top w:val="nil"/>
              <w:left w:val="nil"/>
              <w:bottom w:val="single" w:sz="8" w:space="0" w:color="auto"/>
              <w:right w:val="single" w:sz="8" w:space="0" w:color="auto"/>
            </w:tcBorders>
            <w:shd w:val="clear" w:color="auto" w:fill="FFFFFF"/>
            <w:vAlign w:val="center"/>
          </w:tcPr>
          <w:p w14:paraId="7654DDBC" w14:textId="71058B0C"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bdr w:val="none" w:sz="0" w:space="0" w:color="auto" w:frame="1"/>
              </w:rPr>
              <w:t>Online  </w:t>
            </w:r>
          </w:p>
        </w:tc>
        <w:tc>
          <w:tcPr>
            <w:tcW w:w="1276" w:type="dxa"/>
            <w:tcBorders>
              <w:top w:val="nil"/>
              <w:left w:val="nil"/>
              <w:bottom w:val="single" w:sz="8" w:space="0" w:color="auto"/>
              <w:right w:val="single" w:sz="8" w:space="0" w:color="auto"/>
            </w:tcBorders>
            <w:shd w:val="clear" w:color="auto" w:fill="FFFFFF"/>
            <w:vAlign w:val="center"/>
          </w:tcPr>
          <w:p w14:paraId="30CB7F64" w14:textId="7CB437DA" w:rsidR="00671162" w:rsidRPr="00E53099" w:rsidRDefault="00671162" w:rsidP="00783DEC">
            <w:pPr>
              <w:tabs>
                <w:tab w:val="left" w:pos="4680"/>
              </w:tabs>
              <w:suppressAutoHyphens/>
              <w:jc w:val="center"/>
              <w:rPr>
                <w:sz w:val="16"/>
                <w:szCs w:val="16"/>
              </w:rPr>
            </w:pPr>
            <w:r w:rsidRPr="00E53099">
              <w:rPr>
                <w:sz w:val="16"/>
                <w:szCs w:val="16"/>
              </w:rPr>
              <w:t>Hărăbor Valentina</w:t>
            </w:r>
          </w:p>
        </w:tc>
        <w:tc>
          <w:tcPr>
            <w:tcW w:w="992" w:type="dxa"/>
            <w:tcBorders>
              <w:top w:val="nil"/>
              <w:left w:val="nil"/>
              <w:bottom w:val="single" w:sz="8" w:space="0" w:color="auto"/>
              <w:right w:val="single" w:sz="8" w:space="0" w:color="auto"/>
            </w:tcBorders>
            <w:shd w:val="clear" w:color="auto" w:fill="FFFFFF"/>
          </w:tcPr>
          <w:p w14:paraId="29BA9795" w14:textId="77777777" w:rsidR="00671162" w:rsidRPr="00E53099" w:rsidRDefault="00671162" w:rsidP="00783DEC">
            <w:pPr>
              <w:tabs>
                <w:tab w:val="left" w:pos="4680"/>
              </w:tabs>
              <w:suppressAutoHyphens/>
              <w:jc w:val="center"/>
              <w:rPr>
                <w:sz w:val="16"/>
                <w:szCs w:val="16"/>
              </w:rPr>
            </w:pPr>
          </w:p>
        </w:tc>
        <w:tc>
          <w:tcPr>
            <w:tcW w:w="993" w:type="dxa"/>
            <w:tcBorders>
              <w:top w:val="nil"/>
              <w:left w:val="nil"/>
              <w:bottom w:val="single" w:sz="8" w:space="0" w:color="auto"/>
              <w:right w:val="single" w:sz="8" w:space="0" w:color="auto"/>
            </w:tcBorders>
            <w:shd w:val="clear" w:color="auto" w:fill="FFFFFF"/>
          </w:tcPr>
          <w:p w14:paraId="0B59AE2B" w14:textId="77777777" w:rsidR="00671162" w:rsidRPr="00E53099" w:rsidRDefault="00671162" w:rsidP="00783DEC">
            <w:pPr>
              <w:tabs>
                <w:tab w:val="left" w:pos="4680"/>
              </w:tabs>
              <w:suppressAutoHyphens/>
              <w:jc w:val="center"/>
              <w:rPr>
                <w:sz w:val="16"/>
                <w:szCs w:val="16"/>
              </w:rPr>
            </w:pPr>
          </w:p>
        </w:tc>
      </w:tr>
      <w:tr w:rsidR="0015238B" w:rsidRPr="00C9752E" w14:paraId="420BE83D" w14:textId="0D7982A7" w:rsidTr="009E0D32">
        <w:tc>
          <w:tcPr>
            <w:tcW w:w="699" w:type="dxa"/>
            <w:shd w:val="clear" w:color="auto" w:fill="auto"/>
          </w:tcPr>
          <w:p w14:paraId="30611E48" w14:textId="16BF1856" w:rsidR="00671162" w:rsidRDefault="007D59E7" w:rsidP="00783DEC">
            <w:pPr>
              <w:tabs>
                <w:tab w:val="left" w:pos="4680"/>
              </w:tabs>
              <w:suppressAutoHyphens/>
              <w:jc w:val="center"/>
              <w:rPr>
                <w:rFonts w:eastAsia="Calibri"/>
                <w:b/>
                <w:bCs/>
                <w:sz w:val="16"/>
                <w:szCs w:val="16"/>
              </w:rPr>
            </w:pPr>
            <w:r>
              <w:rPr>
                <w:rFonts w:eastAsia="Calibri"/>
                <w:b/>
                <w:bCs/>
                <w:sz w:val="16"/>
                <w:szCs w:val="16"/>
              </w:rPr>
              <w:t>9</w:t>
            </w:r>
          </w:p>
        </w:tc>
        <w:tc>
          <w:tcPr>
            <w:tcW w:w="1853" w:type="dxa"/>
            <w:shd w:val="clear" w:color="auto" w:fill="auto"/>
            <w:vAlign w:val="center"/>
          </w:tcPr>
          <w:p w14:paraId="18D37A43" w14:textId="412614B4" w:rsidR="00671162" w:rsidRPr="00E53099" w:rsidRDefault="00671162" w:rsidP="00783DEC">
            <w:pPr>
              <w:tabs>
                <w:tab w:val="left" w:pos="4680"/>
              </w:tabs>
              <w:suppressAutoHyphens/>
              <w:jc w:val="both"/>
              <w:rPr>
                <w:rFonts w:eastAsia="Calibri"/>
                <w:sz w:val="16"/>
                <w:szCs w:val="16"/>
              </w:rPr>
            </w:pPr>
            <w:r w:rsidRPr="00E53099">
              <w:rPr>
                <w:sz w:val="16"/>
                <w:szCs w:val="16"/>
              </w:rPr>
              <w:t>Achizitie servicii mentenanta SMID</w:t>
            </w:r>
          </w:p>
        </w:tc>
        <w:tc>
          <w:tcPr>
            <w:tcW w:w="1134" w:type="dxa"/>
            <w:shd w:val="clear" w:color="auto" w:fill="auto"/>
            <w:noWrap/>
            <w:vAlign w:val="center"/>
          </w:tcPr>
          <w:p w14:paraId="04062879" w14:textId="12F16800" w:rsidR="00671162" w:rsidRPr="00E53099" w:rsidRDefault="00671162" w:rsidP="00783DEC">
            <w:pPr>
              <w:jc w:val="center"/>
              <w:rPr>
                <w:rFonts w:eastAsia="Calibri"/>
                <w:sz w:val="16"/>
                <w:szCs w:val="16"/>
              </w:rPr>
            </w:pPr>
          </w:p>
        </w:tc>
        <w:tc>
          <w:tcPr>
            <w:tcW w:w="1560" w:type="dxa"/>
            <w:tcBorders>
              <w:top w:val="nil"/>
              <w:left w:val="nil"/>
              <w:bottom w:val="single" w:sz="8" w:space="0" w:color="auto"/>
              <w:right w:val="single" w:sz="8" w:space="0" w:color="auto"/>
            </w:tcBorders>
            <w:shd w:val="clear" w:color="auto" w:fill="FFFFFF"/>
            <w:vAlign w:val="center"/>
          </w:tcPr>
          <w:p w14:paraId="7B4B4C0C" w14:textId="4D2B30FD"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shd w:val="clear" w:color="auto" w:fill="FFFFFF"/>
              </w:rPr>
              <w:t>150.000,00</w:t>
            </w:r>
          </w:p>
        </w:tc>
        <w:tc>
          <w:tcPr>
            <w:tcW w:w="1559" w:type="dxa"/>
            <w:tcBorders>
              <w:top w:val="nil"/>
              <w:left w:val="nil"/>
              <w:bottom w:val="single" w:sz="8" w:space="0" w:color="auto"/>
              <w:right w:val="single" w:sz="8" w:space="0" w:color="auto"/>
            </w:tcBorders>
            <w:shd w:val="clear" w:color="auto" w:fill="FFFFFF"/>
            <w:vAlign w:val="center"/>
          </w:tcPr>
          <w:p w14:paraId="12B15B01" w14:textId="0D032BA9"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Buget local</w:t>
            </w:r>
          </w:p>
        </w:tc>
        <w:tc>
          <w:tcPr>
            <w:tcW w:w="1559" w:type="dxa"/>
            <w:tcBorders>
              <w:top w:val="nil"/>
              <w:left w:val="nil"/>
              <w:bottom w:val="single" w:sz="8" w:space="0" w:color="auto"/>
              <w:right w:val="single" w:sz="8" w:space="0" w:color="auto"/>
            </w:tcBorders>
            <w:shd w:val="clear" w:color="auto" w:fill="FFFFFF"/>
            <w:vAlign w:val="center"/>
          </w:tcPr>
          <w:p w14:paraId="38FCE58B" w14:textId="69239226" w:rsidR="00671162" w:rsidRPr="00E53099" w:rsidRDefault="00671162" w:rsidP="00783DEC">
            <w:pPr>
              <w:tabs>
                <w:tab w:val="left" w:pos="4680"/>
              </w:tabs>
              <w:suppressAutoHyphens/>
              <w:jc w:val="center"/>
              <w:rPr>
                <w:sz w:val="16"/>
                <w:szCs w:val="16"/>
                <w:bdr w:val="none" w:sz="0" w:space="0" w:color="auto" w:frame="1"/>
              </w:rPr>
            </w:pPr>
            <w:r w:rsidRPr="00C9752E">
              <w:rPr>
                <w:sz w:val="16"/>
                <w:szCs w:val="16"/>
                <w:bdr w:val="none" w:sz="0" w:space="0" w:color="auto" w:frame="1"/>
              </w:rPr>
              <w:t>Procedură simplificată  </w:t>
            </w:r>
          </w:p>
        </w:tc>
        <w:tc>
          <w:tcPr>
            <w:tcW w:w="1134" w:type="dxa"/>
            <w:tcBorders>
              <w:top w:val="nil"/>
              <w:left w:val="nil"/>
              <w:bottom w:val="single" w:sz="8" w:space="0" w:color="auto"/>
              <w:right w:val="single" w:sz="8" w:space="0" w:color="auto"/>
            </w:tcBorders>
            <w:shd w:val="clear" w:color="auto" w:fill="FFFFFF"/>
            <w:vAlign w:val="center"/>
          </w:tcPr>
          <w:p w14:paraId="58FED777" w14:textId="4118426F"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Februarie 2022</w:t>
            </w:r>
          </w:p>
        </w:tc>
        <w:tc>
          <w:tcPr>
            <w:tcW w:w="1559" w:type="dxa"/>
            <w:tcBorders>
              <w:top w:val="nil"/>
              <w:left w:val="nil"/>
              <w:bottom w:val="single" w:sz="8" w:space="0" w:color="auto"/>
              <w:right w:val="single" w:sz="8" w:space="0" w:color="auto"/>
            </w:tcBorders>
            <w:shd w:val="clear" w:color="auto" w:fill="FFFFFF"/>
            <w:vAlign w:val="center"/>
          </w:tcPr>
          <w:p w14:paraId="439CE57E" w14:textId="5AB96873"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rPr>
              <w:t>Februarie 2022</w:t>
            </w:r>
          </w:p>
        </w:tc>
        <w:tc>
          <w:tcPr>
            <w:tcW w:w="1134" w:type="dxa"/>
            <w:tcBorders>
              <w:top w:val="nil"/>
              <w:left w:val="nil"/>
              <w:bottom w:val="single" w:sz="8" w:space="0" w:color="auto"/>
              <w:right w:val="single" w:sz="8" w:space="0" w:color="auto"/>
            </w:tcBorders>
            <w:shd w:val="clear" w:color="auto" w:fill="FFFFFF"/>
            <w:vAlign w:val="center"/>
          </w:tcPr>
          <w:p w14:paraId="751CF6E0" w14:textId="28CFA700"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bdr w:val="none" w:sz="0" w:space="0" w:color="auto" w:frame="1"/>
              </w:rPr>
              <w:t>Online  </w:t>
            </w:r>
          </w:p>
        </w:tc>
        <w:tc>
          <w:tcPr>
            <w:tcW w:w="1276" w:type="dxa"/>
            <w:tcBorders>
              <w:top w:val="nil"/>
              <w:left w:val="nil"/>
              <w:bottom w:val="single" w:sz="8" w:space="0" w:color="auto"/>
              <w:right w:val="single" w:sz="8" w:space="0" w:color="auto"/>
            </w:tcBorders>
            <w:shd w:val="clear" w:color="auto" w:fill="FFFFFF"/>
            <w:vAlign w:val="center"/>
          </w:tcPr>
          <w:p w14:paraId="7337E2FD" w14:textId="414667C4" w:rsidR="00671162" w:rsidRPr="00E53099" w:rsidRDefault="00671162" w:rsidP="00783DEC">
            <w:pPr>
              <w:tabs>
                <w:tab w:val="left" w:pos="4680"/>
              </w:tabs>
              <w:suppressAutoHyphens/>
              <w:jc w:val="center"/>
              <w:rPr>
                <w:sz w:val="16"/>
                <w:szCs w:val="16"/>
              </w:rPr>
            </w:pPr>
            <w:r w:rsidRPr="00E53099">
              <w:rPr>
                <w:sz w:val="16"/>
                <w:szCs w:val="16"/>
              </w:rPr>
              <w:t>Hărăbor Valentina</w:t>
            </w:r>
          </w:p>
        </w:tc>
        <w:tc>
          <w:tcPr>
            <w:tcW w:w="992" w:type="dxa"/>
            <w:tcBorders>
              <w:top w:val="nil"/>
              <w:left w:val="nil"/>
              <w:bottom w:val="single" w:sz="8" w:space="0" w:color="auto"/>
              <w:right w:val="single" w:sz="8" w:space="0" w:color="auto"/>
            </w:tcBorders>
            <w:shd w:val="clear" w:color="auto" w:fill="FFFFFF"/>
          </w:tcPr>
          <w:p w14:paraId="7EF6DA23" w14:textId="77777777" w:rsidR="00671162" w:rsidRPr="00E53099" w:rsidRDefault="00671162" w:rsidP="00783DEC">
            <w:pPr>
              <w:tabs>
                <w:tab w:val="left" w:pos="4680"/>
              </w:tabs>
              <w:suppressAutoHyphens/>
              <w:jc w:val="center"/>
              <w:rPr>
                <w:sz w:val="16"/>
                <w:szCs w:val="16"/>
              </w:rPr>
            </w:pPr>
          </w:p>
        </w:tc>
        <w:tc>
          <w:tcPr>
            <w:tcW w:w="993" w:type="dxa"/>
            <w:tcBorders>
              <w:top w:val="nil"/>
              <w:left w:val="nil"/>
              <w:bottom w:val="single" w:sz="8" w:space="0" w:color="auto"/>
              <w:right w:val="single" w:sz="8" w:space="0" w:color="auto"/>
            </w:tcBorders>
            <w:shd w:val="clear" w:color="auto" w:fill="FFFFFF"/>
          </w:tcPr>
          <w:p w14:paraId="0995F87E" w14:textId="77777777" w:rsidR="00671162" w:rsidRPr="00E53099" w:rsidRDefault="00671162" w:rsidP="00783DEC">
            <w:pPr>
              <w:tabs>
                <w:tab w:val="left" w:pos="4680"/>
              </w:tabs>
              <w:suppressAutoHyphens/>
              <w:jc w:val="center"/>
              <w:rPr>
                <w:sz w:val="16"/>
                <w:szCs w:val="16"/>
              </w:rPr>
            </w:pPr>
          </w:p>
        </w:tc>
      </w:tr>
      <w:tr w:rsidR="0015238B" w:rsidRPr="00C9752E" w14:paraId="10008330" w14:textId="62A11415" w:rsidTr="009E0D32">
        <w:tc>
          <w:tcPr>
            <w:tcW w:w="699" w:type="dxa"/>
            <w:shd w:val="clear" w:color="auto" w:fill="auto"/>
          </w:tcPr>
          <w:p w14:paraId="3E3C9ED7" w14:textId="1800FFF3" w:rsidR="00671162" w:rsidRDefault="00671162" w:rsidP="00783DEC">
            <w:pPr>
              <w:tabs>
                <w:tab w:val="left" w:pos="4680"/>
              </w:tabs>
              <w:suppressAutoHyphens/>
              <w:jc w:val="center"/>
              <w:rPr>
                <w:rFonts w:eastAsia="Calibri"/>
                <w:b/>
                <w:bCs/>
                <w:sz w:val="16"/>
                <w:szCs w:val="16"/>
              </w:rPr>
            </w:pPr>
            <w:r>
              <w:rPr>
                <w:rFonts w:eastAsia="Calibri"/>
                <w:b/>
                <w:bCs/>
                <w:sz w:val="16"/>
                <w:szCs w:val="16"/>
              </w:rPr>
              <w:t>1</w:t>
            </w:r>
            <w:r w:rsidR="007D59E7">
              <w:rPr>
                <w:rFonts w:eastAsia="Calibri"/>
                <w:b/>
                <w:bCs/>
                <w:sz w:val="16"/>
                <w:szCs w:val="16"/>
              </w:rPr>
              <w:t>0</w:t>
            </w:r>
          </w:p>
        </w:tc>
        <w:tc>
          <w:tcPr>
            <w:tcW w:w="1853" w:type="dxa"/>
            <w:shd w:val="clear" w:color="auto" w:fill="auto"/>
            <w:vAlign w:val="center"/>
          </w:tcPr>
          <w:p w14:paraId="36A6649D" w14:textId="06EC467D" w:rsidR="00671162" w:rsidRPr="00E53099" w:rsidRDefault="00671162" w:rsidP="00783DEC">
            <w:pPr>
              <w:tabs>
                <w:tab w:val="left" w:pos="4680"/>
              </w:tabs>
              <w:suppressAutoHyphens/>
              <w:jc w:val="both"/>
              <w:rPr>
                <w:rFonts w:eastAsia="Calibri"/>
                <w:sz w:val="16"/>
                <w:szCs w:val="16"/>
              </w:rPr>
            </w:pPr>
            <w:r w:rsidRPr="00E53099">
              <w:rPr>
                <w:sz w:val="16"/>
                <w:szCs w:val="16"/>
              </w:rPr>
              <w:t>Achizitia serviciilor de eliminare a deseurilor de pe amplasamentul celulei 2 a CMID Haret</w:t>
            </w:r>
          </w:p>
        </w:tc>
        <w:tc>
          <w:tcPr>
            <w:tcW w:w="1134" w:type="dxa"/>
            <w:shd w:val="clear" w:color="auto" w:fill="auto"/>
            <w:noWrap/>
            <w:vAlign w:val="center"/>
          </w:tcPr>
          <w:p w14:paraId="286EB1F4" w14:textId="54C8456C" w:rsidR="00671162" w:rsidRPr="00E53099" w:rsidRDefault="00671162" w:rsidP="00783DEC">
            <w:pPr>
              <w:jc w:val="center"/>
              <w:rPr>
                <w:rFonts w:eastAsia="Calibri"/>
                <w:sz w:val="16"/>
                <w:szCs w:val="16"/>
              </w:rPr>
            </w:pPr>
            <w:r w:rsidRPr="00E53099">
              <w:rPr>
                <w:sz w:val="16"/>
                <w:szCs w:val="16"/>
                <w:shd w:val="clear" w:color="auto" w:fill="FFFFFF"/>
              </w:rPr>
              <w:t>90513100-7</w:t>
            </w:r>
          </w:p>
        </w:tc>
        <w:tc>
          <w:tcPr>
            <w:tcW w:w="1560" w:type="dxa"/>
            <w:tcBorders>
              <w:top w:val="nil"/>
              <w:left w:val="nil"/>
              <w:bottom w:val="single" w:sz="8" w:space="0" w:color="auto"/>
              <w:right w:val="single" w:sz="8" w:space="0" w:color="auto"/>
            </w:tcBorders>
            <w:shd w:val="clear" w:color="auto" w:fill="FFFFFF"/>
            <w:vAlign w:val="center"/>
          </w:tcPr>
          <w:p w14:paraId="39ADAC17" w14:textId="15E8F299"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shd w:val="clear" w:color="auto" w:fill="FFFFFF"/>
              </w:rPr>
              <w:t>5.076.287,15</w:t>
            </w:r>
          </w:p>
        </w:tc>
        <w:tc>
          <w:tcPr>
            <w:tcW w:w="1559" w:type="dxa"/>
            <w:tcBorders>
              <w:top w:val="nil"/>
              <w:left w:val="nil"/>
              <w:bottom w:val="single" w:sz="8" w:space="0" w:color="auto"/>
              <w:right w:val="single" w:sz="8" w:space="0" w:color="auto"/>
            </w:tcBorders>
            <w:shd w:val="clear" w:color="auto" w:fill="FFFFFF"/>
            <w:vAlign w:val="center"/>
          </w:tcPr>
          <w:p w14:paraId="56AFCF03" w14:textId="24AFA3DC"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Buget local</w:t>
            </w:r>
          </w:p>
        </w:tc>
        <w:tc>
          <w:tcPr>
            <w:tcW w:w="1559" w:type="dxa"/>
            <w:tcBorders>
              <w:top w:val="nil"/>
              <w:left w:val="nil"/>
              <w:bottom w:val="single" w:sz="8" w:space="0" w:color="auto"/>
              <w:right w:val="single" w:sz="8" w:space="0" w:color="auto"/>
            </w:tcBorders>
            <w:shd w:val="clear" w:color="auto" w:fill="FFFFFF"/>
            <w:vAlign w:val="center"/>
          </w:tcPr>
          <w:p w14:paraId="31A58C12" w14:textId="012E0551"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Licitatie deschisa</w:t>
            </w:r>
          </w:p>
        </w:tc>
        <w:tc>
          <w:tcPr>
            <w:tcW w:w="1134" w:type="dxa"/>
            <w:tcBorders>
              <w:top w:val="nil"/>
              <w:left w:val="nil"/>
              <w:bottom w:val="single" w:sz="8" w:space="0" w:color="auto"/>
              <w:right w:val="single" w:sz="8" w:space="0" w:color="auto"/>
            </w:tcBorders>
            <w:shd w:val="clear" w:color="auto" w:fill="FFFFFF"/>
            <w:vAlign w:val="center"/>
          </w:tcPr>
          <w:p w14:paraId="36FB4A2F" w14:textId="5D8EB876"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Februarie 2022</w:t>
            </w:r>
          </w:p>
        </w:tc>
        <w:tc>
          <w:tcPr>
            <w:tcW w:w="1559" w:type="dxa"/>
            <w:tcBorders>
              <w:top w:val="nil"/>
              <w:left w:val="nil"/>
              <w:bottom w:val="single" w:sz="8" w:space="0" w:color="auto"/>
              <w:right w:val="single" w:sz="8" w:space="0" w:color="auto"/>
            </w:tcBorders>
            <w:shd w:val="clear" w:color="auto" w:fill="FFFFFF"/>
            <w:vAlign w:val="center"/>
          </w:tcPr>
          <w:p w14:paraId="6159B707" w14:textId="47475E03"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rPr>
              <w:t>Aprilie 2022</w:t>
            </w:r>
          </w:p>
        </w:tc>
        <w:tc>
          <w:tcPr>
            <w:tcW w:w="1134" w:type="dxa"/>
            <w:tcBorders>
              <w:top w:val="nil"/>
              <w:left w:val="nil"/>
              <w:bottom w:val="single" w:sz="8" w:space="0" w:color="auto"/>
              <w:right w:val="single" w:sz="8" w:space="0" w:color="auto"/>
            </w:tcBorders>
            <w:shd w:val="clear" w:color="auto" w:fill="FFFFFF"/>
            <w:vAlign w:val="center"/>
          </w:tcPr>
          <w:p w14:paraId="49CF6C19" w14:textId="4507AFF5"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bdr w:val="none" w:sz="0" w:space="0" w:color="auto" w:frame="1"/>
              </w:rPr>
              <w:t>Online  </w:t>
            </w:r>
          </w:p>
        </w:tc>
        <w:tc>
          <w:tcPr>
            <w:tcW w:w="1276" w:type="dxa"/>
            <w:tcBorders>
              <w:top w:val="nil"/>
              <w:left w:val="nil"/>
              <w:bottom w:val="single" w:sz="8" w:space="0" w:color="auto"/>
              <w:right w:val="single" w:sz="8" w:space="0" w:color="auto"/>
            </w:tcBorders>
            <w:shd w:val="clear" w:color="auto" w:fill="FFFFFF"/>
            <w:vAlign w:val="center"/>
          </w:tcPr>
          <w:p w14:paraId="3572CBC8" w14:textId="52F6171B" w:rsidR="00671162" w:rsidRPr="00E53099" w:rsidRDefault="00671162" w:rsidP="00783DEC">
            <w:pPr>
              <w:tabs>
                <w:tab w:val="left" w:pos="4680"/>
              </w:tabs>
              <w:suppressAutoHyphens/>
              <w:jc w:val="center"/>
              <w:rPr>
                <w:sz w:val="16"/>
                <w:szCs w:val="16"/>
              </w:rPr>
            </w:pPr>
            <w:r w:rsidRPr="00E53099">
              <w:rPr>
                <w:sz w:val="16"/>
                <w:szCs w:val="16"/>
              </w:rPr>
              <w:t>Hărăbor Valentina</w:t>
            </w:r>
          </w:p>
        </w:tc>
        <w:tc>
          <w:tcPr>
            <w:tcW w:w="992" w:type="dxa"/>
            <w:tcBorders>
              <w:top w:val="nil"/>
              <w:left w:val="nil"/>
              <w:bottom w:val="single" w:sz="8" w:space="0" w:color="auto"/>
              <w:right w:val="single" w:sz="8" w:space="0" w:color="auto"/>
            </w:tcBorders>
            <w:shd w:val="clear" w:color="auto" w:fill="FFFFFF"/>
          </w:tcPr>
          <w:p w14:paraId="29FD32DB" w14:textId="77777777" w:rsidR="00671162" w:rsidRPr="00E53099" w:rsidRDefault="00671162" w:rsidP="00783DEC">
            <w:pPr>
              <w:tabs>
                <w:tab w:val="left" w:pos="4680"/>
              </w:tabs>
              <w:suppressAutoHyphens/>
              <w:jc w:val="center"/>
              <w:rPr>
                <w:sz w:val="16"/>
                <w:szCs w:val="16"/>
              </w:rPr>
            </w:pPr>
          </w:p>
        </w:tc>
        <w:tc>
          <w:tcPr>
            <w:tcW w:w="993" w:type="dxa"/>
            <w:tcBorders>
              <w:top w:val="nil"/>
              <w:left w:val="nil"/>
              <w:bottom w:val="single" w:sz="8" w:space="0" w:color="auto"/>
              <w:right w:val="single" w:sz="8" w:space="0" w:color="auto"/>
            </w:tcBorders>
            <w:shd w:val="clear" w:color="auto" w:fill="FFFFFF"/>
          </w:tcPr>
          <w:p w14:paraId="588C4F75" w14:textId="77777777" w:rsidR="00671162" w:rsidRPr="00E53099" w:rsidRDefault="00671162" w:rsidP="00783DEC">
            <w:pPr>
              <w:tabs>
                <w:tab w:val="left" w:pos="4680"/>
              </w:tabs>
              <w:suppressAutoHyphens/>
              <w:jc w:val="center"/>
              <w:rPr>
                <w:sz w:val="16"/>
                <w:szCs w:val="16"/>
              </w:rPr>
            </w:pPr>
          </w:p>
        </w:tc>
      </w:tr>
      <w:tr w:rsidR="0015238B" w:rsidRPr="00C9752E" w14:paraId="72F5E6A8" w14:textId="713A6D62" w:rsidTr="009E0D32">
        <w:tc>
          <w:tcPr>
            <w:tcW w:w="699" w:type="dxa"/>
            <w:shd w:val="clear" w:color="auto" w:fill="auto"/>
          </w:tcPr>
          <w:p w14:paraId="06FE4567" w14:textId="1F3A5CAE" w:rsidR="00671162" w:rsidRDefault="00671162" w:rsidP="00783DEC">
            <w:pPr>
              <w:tabs>
                <w:tab w:val="left" w:pos="4680"/>
              </w:tabs>
              <w:suppressAutoHyphens/>
              <w:jc w:val="center"/>
              <w:rPr>
                <w:rFonts w:eastAsia="Calibri"/>
                <w:b/>
                <w:bCs/>
                <w:sz w:val="16"/>
                <w:szCs w:val="16"/>
              </w:rPr>
            </w:pPr>
            <w:r>
              <w:rPr>
                <w:rFonts w:eastAsia="Calibri"/>
                <w:b/>
                <w:bCs/>
                <w:sz w:val="16"/>
                <w:szCs w:val="16"/>
              </w:rPr>
              <w:t>1</w:t>
            </w:r>
            <w:r w:rsidR="007D59E7">
              <w:rPr>
                <w:rFonts w:eastAsia="Calibri"/>
                <w:b/>
                <w:bCs/>
                <w:sz w:val="16"/>
                <w:szCs w:val="16"/>
              </w:rPr>
              <w:t>1</w:t>
            </w:r>
          </w:p>
        </w:tc>
        <w:tc>
          <w:tcPr>
            <w:tcW w:w="1853" w:type="dxa"/>
            <w:shd w:val="clear" w:color="auto" w:fill="auto"/>
            <w:vAlign w:val="center"/>
          </w:tcPr>
          <w:p w14:paraId="63B92282" w14:textId="3C1364D8" w:rsidR="00671162" w:rsidRPr="00E53099" w:rsidRDefault="00671162" w:rsidP="00783DEC">
            <w:pPr>
              <w:tabs>
                <w:tab w:val="left" w:pos="4680"/>
              </w:tabs>
              <w:suppressAutoHyphens/>
              <w:jc w:val="both"/>
              <w:rPr>
                <w:rFonts w:eastAsia="Calibri"/>
                <w:sz w:val="16"/>
                <w:szCs w:val="16"/>
              </w:rPr>
            </w:pPr>
            <w:proofErr w:type="spellStart"/>
            <w:r w:rsidRPr="00E53099">
              <w:rPr>
                <w:sz w:val="16"/>
                <w:szCs w:val="16"/>
                <w:lang w:val="en-GB"/>
              </w:rPr>
              <w:t>Achizitie</w:t>
            </w:r>
            <w:proofErr w:type="spellEnd"/>
            <w:r w:rsidRPr="00E53099">
              <w:rPr>
                <w:sz w:val="16"/>
                <w:szCs w:val="16"/>
                <w:lang w:val="en-GB"/>
              </w:rPr>
              <w:t xml:space="preserve"> </w:t>
            </w:r>
            <w:proofErr w:type="spellStart"/>
            <w:r w:rsidRPr="00E53099">
              <w:rPr>
                <w:sz w:val="16"/>
                <w:szCs w:val="16"/>
                <w:lang w:val="en-GB"/>
              </w:rPr>
              <w:t>premii</w:t>
            </w:r>
            <w:proofErr w:type="spellEnd"/>
            <w:r w:rsidRPr="00E53099">
              <w:rPr>
                <w:sz w:val="16"/>
                <w:szCs w:val="16"/>
                <w:lang w:val="en-GB"/>
              </w:rPr>
              <w:t xml:space="preserve"> </w:t>
            </w:r>
            <w:proofErr w:type="spellStart"/>
            <w:r w:rsidRPr="00E53099">
              <w:rPr>
                <w:sz w:val="16"/>
                <w:szCs w:val="16"/>
                <w:lang w:val="en-GB"/>
              </w:rPr>
              <w:t>pentru</w:t>
            </w:r>
            <w:proofErr w:type="spellEnd"/>
            <w:r w:rsidRPr="00E53099">
              <w:rPr>
                <w:sz w:val="16"/>
                <w:szCs w:val="16"/>
                <w:lang w:val="en-GB"/>
              </w:rPr>
              <w:t xml:space="preserve"> </w:t>
            </w:r>
            <w:proofErr w:type="spellStart"/>
            <w:r w:rsidRPr="00E53099">
              <w:rPr>
                <w:sz w:val="16"/>
                <w:szCs w:val="16"/>
                <w:lang w:val="en-GB"/>
              </w:rPr>
              <w:t>campanie</w:t>
            </w:r>
            <w:proofErr w:type="spellEnd"/>
            <w:r w:rsidRPr="00E53099">
              <w:rPr>
                <w:sz w:val="16"/>
                <w:szCs w:val="16"/>
                <w:lang w:val="en-GB"/>
              </w:rPr>
              <w:t xml:space="preserve"> </w:t>
            </w:r>
            <w:proofErr w:type="spellStart"/>
            <w:r w:rsidRPr="00E53099">
              <w:rPr>
                <w:sz w:val="16"/>
                <w:szCs w:val="16"/>
                <w:lang w:val="en-GB"/>
              </w:rPr>
              <w:t>constientizare</w:t>
            </w:r>
            <w:proofErr w:type="spellEnd"/>
            <w:r w:rsidRPr="00E53099">
              <w:rPr>
                <w:sz w:val="16"/>
                <w:szCs w:val="16"/>
                <w:lang w:val="en-GB"/>
              </w:rPr>
              <w:t xml:space="preserve"> </w:t>
            </w:r>
            <w:proofErr w:type="spellStart"/>
            <w:r w:rsidRPr="00E53099">
              <w:rPr>
                <w:sz w:val="16"/>
                <w:szCs w:val="16"/>
                <w:lang w:val="en-GB"/>
              </w:rPr>
              <w:t>populatie</w:t>
            </w:r>
            <w:proofErr w:type="spellEnd"/>
            <w:r w:rsidRPr="00E53099">
              <w:rPr>
                <w:sz w:val="16"/>
                <w:szCs w:val="16"/>
                <w:lang w:val="en-GB"/>
              </w:rPr>
              <w:t xml:space="preserve"> in PMCA - 4 </w:t>
            </w:r>
            <w:proofErr w:type="spellStart"/>
            <w:r w:rsidRPr="00E53099">
              <w:rPr>
                <w:sz w:val="16"/>
                <w:szCs w:val="16"/>
                <w:lang w:val="en-GB"/>
              </w:rPr>
              <w:t>campanii</w:t>
            </w:r>
            <w:proofErr w:type="spellEnd"/>
            <w:r w:rsidRPr="00E53099">
              <w:rPr>
                <w:sz w:val="16"/>
                <w:szCs w:val="16"/>
                <w:lang w:val="en-GB"/>
              </w:rPr>
              <w:t xml:space="preserve"> de </w:t>
            </w:r>
            <w:proofErr w:type="spellStart"/>
            <w:r w:rsidRPr="00E53099">
              <w:rPr>
                <w:sz w:val="16"/>
                <w:szCs w:val="16"/>
                <w:lang w:val="en-GB"/>
              </w:rPr>
              <w:t>constientizare</w:t>
            </w:r>
            <w:proofErr w:type="spellEnd"/>
          </w:p>
        </w:tc>
        <w:tc>
          <w:tcPr>
            <w:tcW w:w="1134" w:type="dxa"/>
            <w:shd w:val="clear" w:color="auto" w:fill="auto"/>
            <w:noWrap/>
            <w:vAlign w:val="center"/>
          </w:tcPr>
          <w:p w14:paraId="506DC7DE" w14:textId="52C67A26" w:rsidR="00671162" w:rsidRPr="00E53099" w:rsidRDefault="00671162" w:rsidP="00783DEC">
            <w:pPr>
              <w:jc w:val="center"/>
              <w:rPr>
                <w:rFonts w:eastAsia="Calibri"/>
                <w:sz w:val="16"/>
                <w:szCs w:val="16"/>
              </w:rPr>
            </w:pPr>
          </w:p>
        </w:tc>
        <w:tc>
          <w:tcPr>
            <w:tcW w:w="1560" w:type="dxa"/>
            <w:tcBorders>
              <w:top w:val="nil"/>
              <w:left w:val="nil"/>
              <w:bottom w:val="single" w:sz="8" w:space="0" w:color="auto"/>
              <w:right w:val="single" w:sz="8" w:space="0" w:color="auto"/>
            </w:tcBorders>
            <w:shd w:val="clear" w:color="auto" w:fill="FFFFFF"/>
            <w:vAlign w:val="center"/>
          </w:tcPr>
          <w:p w14:paraId="1E99660B" w14:textId="5802CA4B"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lang w:val="en-GB"/>
              </w:rPr>
              <w:t>325.000,00</w:t>
            </w:r>
          </w:p>
        </w:tc>
        <w:tc>
          <w:tcPr>
            <w:tcW w:w="1559" w:type="dxa"/>
            <w:tcBorders>
              <w:top w:val="nil"/>
              <w:left w:val="nil"/>
              <w:bottom w:val="single" w:sz="8" w:space="0" w:color="auto"/>
              <w:right w:val="single" w:sz="8" w:space="0" w:color="auto"/>
            </w:tcBorders>
            <w:shd w:val="clear" w:color="auto" w:fill="FFFFFF"/>
            <w:vAlign w:val="center"/>
          </w:tcPr>
          <w:p w14:paraId="7DEC7807" w14:textId="7E177E2D" w:rsidR="00671162" w:rsidRPr="00E53099" w:rsidRDefault="00671162" w:rsidP="00783DEC">
            <w:pPr>
              <w:tabs>
                <w:tab w:val="left" w:pos="4680"/>
              </w:tabs>
              <w:suppressAutoHyphens/>
              <w:jc w:val="center"/>
              <w:rPr>
                <w:sz w:val="16"/>
                <w:szCs w:val="16"/>
                <w:bdr w:val="none" w:sz="0" w:space="0" w:color="auto" w:frame="1"/>
              </w:rPr>
            </w:pPr>
            <w:r w:rsidRPr="00E53099">
              <w:rPr>
                <w:bCs/>
                <w:sz w:val="16"/>
                <w:szCs w:val="16"/>
              </w:rPr>
              <w:t>Buget local</w:t>
            </w:r>
          </w:p>
        </w:tc>
        <w:tc>
          <w:tcPr>
            <w:tcW w:w="1559" w:type="dxa"/>
            <w:tcBorders>
              <w:top w:val="nil"/>
              <w:left w:val="nil"/>
              <w:bottom w:val="single" w:sz="8" w:space="0" w:color="auto"/>
              <w:right w:val="single" w:sz="8" w:space="0" w:color="auto"/>
            </w:tcBorders>
            <w:shd w:val="clear" w:color="auto" w:fill="FFFFFF"/>
            <w:vAlign w:val="center"/>
          </w:tcPr>
          <w:p w14:paraId="73C5A20C" w14:textId="71B9CFE6" w:rsidR="00671162" w:rsidRPr="00E53099" w:rsidRDefault="00671162" w:rsidP="00783DEC">
            <w:pPr>
              <w:tabs>
                <w:tab w:val="left" w:pos="4680"/>
              </w:tabs>
              <w:suppressAutoHyphens/>
              <w:jc w:val="center"/>
              <w:rPr>
                <w:sz w:val="16"/>
                <w:szCs w:val="16"/>
                <w:bdr w:val="none" w:sz="0" w:space="0" w:color="auto" w:frame="1"/>
              </w:rPr>
            </w:pPr>
            <w:r w:rsidRPr="00C9752E">
              <w:rPr>
                <w:sz w:val="16"/>
                <w:szCs w:val="16"/>
                <w:bdr w:val="none" w:sz="0" w:space="0" w:color="auto" w:frame="1"/>
              </w:rPr>
              <w:t>Procedură simplificată  </w:t>
            </w:r>
          </w:p>
        </w:tc>
        <w:tc>
          <w:tcPr>
            <w:tcW w:w="1134" w:type="dxa"/>
            <w:tcBorders>
              <w:top w:val="nil"/>
              <w:left w:val="nil"/>
              <w:bottom w:val="single" w:sz="8" w:space="0" w:color="auto"/>
              <w:right w:val="single" w:sz="8" w:space="0" w:color="auto"/>
            </w:tcBorders>
            <w:shd w:val="clear" w:color="auto" w:fill="FFFFFF"/>
            <w:vAlign w:val="center"/>
          </w:tcPr>
          <w:p w14:paraId="7FE689C9" w14:textId="3AC5FDDD"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rPr>
              <w:t>Ianuarie 2022</w:t>
            </w:r>
          </w:p>
        </w:tc>
        <w:tc>
          <w:tcPr>
            <w:tcW w:w="1559" w:type="dxa"/>
            <w:tcBorders>
              <w:top w:val="nil"/>
              <w:left w:val="nil"/>
              <w:bottom w:val="single" w:sz="8" w:space="0" w:color="auto"/>
              <w:right w:val="single" w:sz="8" w:space="0" w:color="auto"/>
            </w:tcBorders>
            <w:shd w:val="clear" w:color="auto" w:fill="FFFFFF"/>
            <w:vAlign w:val="center"/>
          </w:tcPr>
          <w:p w14:paraId="4A40E5B8" w14:textId="58A8D68F"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rPr>
              <w:t>Ianuarie 2022</w:t>
            </w:r>
          </w:p>
        </w:tc>
        <w:tc>
          <w:tcPr>
            <w:tcW w:w="1134" w:type="dxa"/>
            <w:tcBorders>
              <w:top w:val="nil"/>
              <w:left w:val="nil"/>
              <w:bottom w:val="single" w:sz="8" w:space="0" w:color="auto"/>
              <w:right w:val="single" w:sz="8" w:space="0" w:color="auto"/>
            </w:tcBorders>
            <w:shd w:val="clear" w:color="auto" w:fill="FFFFFF"/>
            <w:vAlign w:val="center"/>
          </w:tcPr>
          <w:p w14:paraId="36B9ADDE" w14:textId="08686F7A" w:rsidR="00671162" w:rsidRPr="00E53099" w:rsidRDefault="00671162" w:rsidP="00783DEC">
            <w:pPr>
              <w:tabs>
                <w:tab w:val="left" w:pos="4680"/>
              </w:tabs>
              <w:suppressAutoHyphens/>
              <w:jc w:val="center"/>
              <w:rPr>
                <w:sz w:val="16"/>
                <w:szCs w:val="16"/>
                <w:bdr w:val="none" w:sz="0" w:space="0" w:color="auto" w:frame="1"/>
              </w:rPr>
            </w:pPr>
            <w:r w:rsidRPr="00E53099">
              <w:rPr>
                <w:sz w:val="16"/>
                <w:szCs w:val="16"/>
                <w:bdr w:val="none" w:sz="0" w:space="0" w:color="auto" w:frame="1"/>
              </w:rPr>
              <w:t>Online  </w:t>
            </w:r>
          </w:p>
        </w:tc>
        <w:tc>
          <w:tcPr>
            <w:tcW w:w="1276" w:type="dxa"/>
            <w:tcBorders>
              <w:top w:val="nil"/>
              <w:left w:val="nil"/>
              <w:bottom w:val="single" w:sz="8" w:space="0" w:color="auto"/>
              <w:right w:val="single" w:sz="8" w:space="0" w:color="auto"/>
            </w:tcBorders>
            <w:shd w:val="clear" w:color="auto" w:fill="FFFFFF"/>
            <w:vAlign w:val="center"/>
          </w:tcPr>
          <w:p w14:paraId="0C4FF851" w14:textId="29894CED" w:rsidR="00671162" w:rsidRPr="00E53099" w:rsidRDefault="00671162" w:rsidP="00783DEC">
            <w:pPr>
              <w:tabs>
                <w:tab w:val="left" w:pos="4680"/>
              </w:tabs>
              <w:suppressAutoHyphens/>
              <w:jc w:val="center"/>
              <w:rPr>
                <w:sz w:val="16"/>
                <w:szCs w:val="16"/>
              </w:rPr>
            </w:pPr>
            <w:r w:rsidRPr="00E53099">
              <w:rPr>
                <w:sz w:val="16"/>
                <w:szCs w:val="16"/>
              </w:rPr>
              <w:t>Hărăbor Valentina</w:t>
            </w:r>
          </w:p>
        </w:tc>
        <w:tc>
          <w:tcPr>
            <w:tcW w:w="992" w:type="dxa"/>
            <w:tcBorders>
              <w:top w:val="nil"/>
              <w:left w:val="nil"/>
              <w:bottom w:val="single" w:sz="8" w:space="0" w:color="auto"/>
              <w:right w:val="single" w:sz="8" w:space="0" w:color="auto"/>
            </w:tcBorders>
            <w:shd w:val="clear" w:color="auto" w:fill="FFFFFF"/>
          </w:tcPr>
          <w:p w14:paraId="0B328FA1" w14:textId="77777777" w:rsidR="00671162" w:rsidRPr="00E53099" w:rsidRDefault="00671162" w:rsidP="00783DEC">
            <w:pPr>
              <w:tabs>
                <w:tab w:val="left" w:pos="4680"/>
              </w:tabs>
              <w:suppressAutoHyphens/>
              <w:jc w:val="center"/>
              <w:rPr>
                <w:sz w:val="16"/>
                <w:szCs w:val="16"/>
              </w:rPr>
            </w:pPr>
          </w:p>
        </w:tc>
        <w:tc>
          <w:tcPr>
            <w:tcW w:w="993" w:type="dxa"/>
            <w:tcBorders>
              <w:top w:val="nil"/>
              <w:left w:val="nil"/>
              <w:bottom w:val="single" w:sz="8" w:space="0" w:color="auto"/>
              <w:right w:val="single" w:sz="8" w:space="0" w:color="auto"/>
            </w:tcBorders>
            <w:shd w:val="clear" w:color="auto" w:fill="FFFFFF"/>
          </w:tcPr>
          <w:p w14:paraId="698346B4" w14:textId="77777777" w:rsidR="00671162" w:rsidRPr="00E53099" w:rsidRDefault="00671162" w:rsidP="00783DEC">
            <w:pPr>
              <w:tabs>
                <w:tab w:val="left" w:pos="4680"/>
              </w:tabs>
              <w:suppressAutoHyphens/>
              <w:jc w:val="center"/>
              <w:rPr>
                <w:sz w:val="16"/>
                <w:szCs w:val="16"/>
              </w:rPr>
            </w:pPr>
          </w:p>
        </w:tc>
      </w:tr>
      <w:tr w:rsidR="00671162" w:rsidRPr="00C9752E" w14:paraId="19571AF4" w14:textId="47242E75" w:rsidTr="009E0D32">
        <w:tc>
          <w:tcPr>
            <w:tcW w:w="13467" w:type="dxa"/>
            <w:gridSpan w:val="10"/>
            <w:shd w:val="clear" w:color="auto" w:fill="auto"/>
          </w:tcPr>
          <w:p w14:paraId="78957930" w14:textId="577E5841" w:rsidR="00671162" w:rsidRPr="00C9752E" w:rsidRDefault="00671162" w:rsidP="009E0D32">
            <w:pPr>
              <w:tabs>
                <w:tab w:val="left" w:pos="4680"/>
              </w:tabs>
              <w:suppressAutoHyphens/>
              <w:ind w:left="-567" w:firstLine="709"/>
              <w:jc w:val="center"/>
              <w:rPr>
                <w:rFonts w:eastAsia="Calibri"/>
                <w:b/>
                <w:sz w:val="16"/>
                <w:szCs w:val="16"/>
                <w:lang w:val="fr-FR"/>
              </w:rPr>
            </w:pPr>
            <w:r w:rsidRPr="00C9752E">
              <w:rPr>
                <w:rFonts w:eastAsia="Calibri"/>
                <w:b/>
                <w:sz w:val="16"/>
                <w:szCs w:val="16"/>
                <w:lang w:val="fr-FR"/>
              </w:rPr>
              <w:t>CONTRACTE DE FURNIZARE</w:t>
            </w:r>
          </w:p>
        </w:tc>
        <w:tc>
          <w:tcPr>
            <w:tcW w:w="992" w:type="dxa"/>
          </w:tcPr>
          <w:p w14:paraId="4E4C8B45" w14:textId="77777777" w:rsidR="00671162" w:rsidRPr="00C9752E" w:rsidRDefault="00671162" w:rsidP="00996237">
            <w:pPr>
              <w:tabs>
                <w:tab w:val="left" w:pos="4680"/>
              </w:tabs>
              <w:suppressAutoHyphens/>
              <w:ind w:left="-567" w:hanging="521"/>
              <w:rPr>
                <w:rFonts w:eastAsia="Calibri"/>
                <w:b/>
                <w:sz w:val="16"/>
                <w:szCs w:val="16"/>
                <w:lang w:val="fr-FR"/>
              </w:rPr>
            </w:pPr>
          </w:p>
        </w:tc>
        <w:tc>
          <w:tcPr>
            <w:tcW w:w="993" w:type="dxa"/>
          </w:tcPr>
          <w:p w14:paraId="521723F5" w14:textId="77777777" w:rsidR="00671162" w:rsidRPr="00C9752E" w:rsidRDefault="00671162" w:rsidP="00DE7F89">
            <w:pPr>
              <w:tabs>
                <w:tab w:val="left" w:pos="4680"/>
              </w:tabs>
              <w:suppressAutoHyphens/>
              <w:ind w:left="-567" w:firstLine="709"/>
              <w:rPr>
                <w:rFonts w:eastAsia="Calibri"/>
                <w:b/>
                <w:sz w:val="16"/>
                <w:szCs w:val="16"/>
                <w:lang w:val="fr-FR"/>
              </w:rPr>
            </w:pPr>
          </w:p>
        </w:tc>
      </w:tr>
      <w:tr w:rsidR="0015238B" w:rsidRPr="00C9752E" w14:paraId="512935D5" w14:textId="12CA52EF" w:rsidTr="009E0D32">
        <w:tc>
          <w:tcPr>
            <w:tcW w:w="699" w:type="dxa"/>
            <w:shd w:val="clear" w:color="auto" w:fill="auto"/>
          </w:tcPr>
          <w:p w14:paraId="1F239380" w14:textId="6F4976DA" w:rsidR="00671162" w:rsidRPr="00C9752E" w:rsidRDefault="0056329D" w:rsidP="00DE7F89">
            <w:pPr>
              <w:tabs>
                <w:tab w:val="left" w:pos="4680"/>
              </w:tabs>
              <w:suppressAutoHyphens/>
              <w:ind w:left="-567" w:firstLine="709"/>
              <w:jc w:val="center"/>
              <w:rPr>
                <w:rFonts w:eastAsia="Calibri"/>
                <w:b/>
                <w:bCs/>
                <w:sz w:val="16"/>
                <w:szCs w:val="16"/>
              </w:rPr>
            </w:pPr>
            <w:r>
              <w:rPr>
                <w:rFonts w:eastAsia="Calibri"/>
                <w:b/>
                <w:bCs/>
                <w:sz w:val="16"/>
                <w:szCs w:val="16"/>
              </w:rPr>
              <w:t>1</w:t>
            </w:r>
          </w:p>
        </w:tc>
        <w:tc>
          <w:tcPr>
            <w:tcW w:w="1853" w:type="dxa"/>
            <w:shd w:val="clear" w:color="auto" w:fill="auto"/>
          </w:tcPr>
          <w:p w14:paraId="32DE6107" w14:textId="756A9B9C" w:rsidR="00671162" w:rsidRPr="00C9752E" w:rsidRDefault="00671162" w:rsidP="00DE7F89">
            <w:pPr>
              <w:tabs>
                <w:tab w:val="left" w:pos="4680"/>
              </w:tabs>
              <w:suppressAutoHyphens/>
              <w:ind w:left="-567" w:firstLine="709"/>
              <w:jc w:val="both"/>
              <w:rPr>
                <w:rFonts w:eastAsia="Calibri"/>
                <w:bCs/>
                <w:sz w:val="16"/>
                <w:szCs w:val="16"/>
              </w:rPr>
            </w:pPr>
            <w:r w:rsidRPr="00C9752E">
              <w:rPr>
                <w:rFonts w:eastAsia="Calibri"/>
                <w:sz w:val="16"/>
                <w:szCs w:val="16"/>
              </w:rPr>
              <w:t xml:space="preserve">Carburant auto                                                                                                                                                                                                                                                         </w:t>
            </w:r>
          </w:p>
        </w:tc>
        <w:tc>
          <w:tcPr>
            <w:tcW w:w="1134" w:type="dxa"/>
            <w:shd w:val="clear" w:color="auto" w:fill="auto"/>
            <w:noWrap/>
          </w:tcPr>
          <w:p w14:paraId="15E0A96F" w14:textId="77777777" w:rsidR="00671162" w:rsidRPr="00C9752E" w:rsidRDefault="00671162" w:rsidP="00DE7F89">
            <w:pPr>
              <w:ind w:left="-567" w:firstLine="709"/>
              <w:jc w:val="center"/>
              <w:rPr>
                <w:rFonts w:eastAsia="Calibri"/>
                <w:sz w:val="16"/>
                <w:szCs w:val="16"/>
              </w:rPr>
            </w:pPr>
            <w:r w:rsidRPr="00C9752E">
              <w:rPr>
                <w:rFonts w:eastAsia="Calibri"/>
                <w:sz w:val="16"/>
                <w:szCs w:val="16"/>
              </w:rPr>
              <w:t>09132100-4</w:t>
            </w:r>
          </w:p>
          <w:p w14:paraId="183D26FB" w14:textId="66D0C13E" w:rsidR="00671162" w:rsidRPr="00C9752E" w:rsidRDefault="00671162" w:rsidP="00DE7F89">
            <w:pPr>
              <w:ind w:left="-567" w:firstLine="709"/>
              <w:jc w:val="center"/>
              <w:rPr>
                <w:rFonts w:eastAsia="Calibri"/>
                <w:sz w:val="16"/>
                <w:szCs w:val="16"/>
              </w:rPr>
            </w:pPr>
            <w:r w:rsidRPr="00C9752E">
              <w:rPr>
                <w:rFonts w:eastAsia="Calibri"/>
                <w:sz w:val="16"/>
                <w:szCs w:val="16"/>
              </w:rPr>
              <w:t>09134200-9</w:t>
            </w:r>
          </w:p>
        </w:tc>
        <w:tc>
          <w:tcPr>
            <w:tcW w:w="1560" w:type="dxa"/>
            <w:shd w:val="clear" w:color="auto" w:fill="auto"/>
          </w:tcPr>
          <w:p w14:paraId="7D0D3210" w14:textId="5668F3D5" w:rsidR="00671162" w:rsidRPr="00C9752E" w:rsidRDefault="00671162" w:rsidP="00DE7F89">
            <w:pPr>
              <w:ind w:left="-567" w:firstLine="709"/>
              <w:jc w:val="center"/>
              <w:rPr>
                <w:rFonts w:eastAsia="Calibri"/>
                <w:sz w:val="16"/>
                <w:szCs w:val="16"/>
              </w:rPr>
            </w:pPr>
            <w:r w:rsidRPr="00C9752E">
              <w:rPr>
                <w:rFonts w:eastAsia="Calibri"/>
                <w:sz w:val="16"/>
                <w:szCs w:val="16"/>
              </w:rPr>
              <w:t>1.0</w:t>
            </w:r>
            <w:r>
              <w:rPr>
                <w:rFonts w:eastAsia="Calibri"/>
                <w:sz w:val="16"/>
                <w:szCs w:val="16"/>
              </w:rPr>
              <w:t>44</w:t>
            </w:r>
            <w:r w:rsidRPr="00C9752E">
              <w:rPr>
                <w:rFonts w:eastAsia="Calibri"/>
                <w:sz w:val="16"/>
                <w:szCs w:val="16"/>
              </w:rPr>
              <w:t>.</w:t>
            </w:r>
            <w:r>
              <w:rPr>
                <w:rFonts w:eastAsia="Calibri"/>
                <w:sz w:val="16"/>
                <w:szCs w:val="16"/>
              </w:rPr>
              <w:t>6</w:t>
            </w:r>
            <w:r w:rsidRPr="00C9752E">
              <w:rPr>
                <w:rFonts w:eastAsia="Calibri"/>
                <w:sz w:val="16"/>
                <w:szCs w:val="16"/>
              </w:rPr>
              <w:t>00</w:t>
            </w:r>
          </w:p>
        </w:tc>
        <w:tc>
          <w:tcPr>
            <w:tcW w:w="1559" w:type="dxa"/>
            <w:shd w:val="clear" w:color="auto" w:fill="auto"/>
          </w:tcPr>
          <w:p w14:paraId="7E468991" w14:textId="18CAFB1F" w:rsidR="00671162" w:rsidRPr="00C9752E" w:rsidRDefault="00671162" w:rsidP="00DE7F89">
            <w:pPr>
              <w:tabs>
                <w:tab w:val="left" w:pos="4680"/>
              </w:tabs>
              <w:suppressAutoHyphens/>
              <w:ind w:left="-567" w:firstLine="709"/>
              <w:jc w:val="center"/>
              <w:rPr>
                <w:rFonts w:eastAsia="Calibri"/>
                <w:sz w:val="16"/>
                <w:szCs w:val="16"/>
              </w:rPr>
            </w:pPr>
            <w:r w:rsidRPr="00C9752E">
              <w:rPr>
                <w:rFonts w:eastAsia="Calibri"/>
                <w:sz w:val="16"/>
                <w:szCs w:val="16"/>
              </w:rPr>
              <w:t>Buget local</w:t>
            </w:r>
          </w:p>
        </w:tc>
        <w:tc>
          <w:tcPr>
            <w:tcW w:w="1559" w:type="dxa"/>
            <w:shd w:val="clear" w:color="auto" w:fill="auto"/>
          </w:tcPr>
          <w:p w14:paraId="73188652" w14:textId="3F50B7BD" w:rsidR="00671162" w:rsidRPr="00C9752E" w:rsidRDefault="00671162" w:rsidP="00DE7F89">
            <w:pPr>
              <w:tabs>
                <w:tab w:val="left" w:pos="4680"/>
              </w:tabs>
              <w:suppressAutoHyphens/>
              <w:ind w:left="-567" w:firstLine="709"/>
              <w:jc w:val="center"/>
              <w:rPr>
                <w:rFonts w:eastAsia="Calibri"/>
                <w:sz w:val="16"/>
                <w:szCs w:val="16"/>
              </w:rPr>
            </w:pPr>
            <w:r w:rsidRPr="00C9752E">
              <w:rPr>
                <w:rFonts w:eastAsia="Calibri"/>
                <w:sz w:val="16"/>
                <w:szCs w:val="16"/>
              </w:rPr>
              <w:t>L</w:t>
            </w:r>
            <w:r w:rsidR="006A09FB">
              <w:rPr>
                <w:rFonts w:eastAsia="Calibri"/>
                <w:sz w:val="16"/>
                <w:szCs w:val="16"/>
              </w:rPr>
              <w:t>i</w:t>
            </w:r>
            <w:r w:rsidRPr="00C9752E">
              <w:rPr>
                <w:rFonts w:eastAsia="Calibri"/>
                <w:sz w:val="16"/>
                <w:szCs w:val="16"/>
              </w:rPr>
              <w:t>citatie deschisa</w:t>
            </w:r>
          </w:p>
        </w:tc>
        <w:tc>
          <w:tcPr>
            <w:tcW w:w="1134" w:type="dxa"/>
            <w:shd w:val="clear" w:color="auto" w:fill="auto"/>
          </w:tcPr>
          <w:p w14:paraId="0EE5E15E" w14:textId="195E2942" w:rsidR="00671162" w:rsidRPr="00C9752E" w:rsidRDefault="00671162" w:rsidP="00DE7F89">
            <w:pPr>
              <w:tabs>
                <w:tab w:val="left" w:pos="4680"/>
              </w:tabs>
              <w:suppressAutoHyphens/>
              <w:ind w:left="-567" w:firstLine="709"/>
              <w:jc w:val="center"/>
              <w:rPr>
                <w:rFonts w:eastAsia="Calibri"/>
                <w:sz w:val="16"/>
                <w:szCs w:val="16"/>
              </w:rPr>
            </w:pPr>
            <w:r w:rsidRPr="00C9752E">
              <w:rPr>
                <w:rFonts w:eastAsia="Calibri"/>
                <w:sz w:val="16"/>
                <w:szCs w:val="16"/>
              </w:rPr>
              <w:t>Tr.I.2022</w:t>
            </w:r>
          </w:p>
        </w:tc>
        <w:tc>
          <w:tcPr>
            <w:tcW w:w="1559" w:type="dxa"/>
            <w:shd w:val="clear" w:color="auto" w:fill="auto"/>
          </w:tcPr>
          <w:p w14:paraId="24038414" w14:textId="4C619AA6" w:rsidR="00671162" w:rsidRPr="00C9752E" w:rsidRDefault="00671162" w:rsidP="00DE7F89">
            <w:pPr>
              <w:tabs>
                <w:tab w:val="left" w:pos="4680"/>
              </w:tabs>
              <w:suppressAutoHyphens/>
              <w:ind w:left="-567" w:firstLine="709"/>
              <w:jc w:val="center"/>
              <w:rPr>
                <w:rFonts w:eastAsia="Calibri"/>
                <w:sz w:val="16"/>
                <w:szCs w:val="16"/>
              </w:rPr>
            </w:pPr>
            <w:r w:rsidRPr="00C9752E">
              <w:rPr>
                <w:rFonts w:eastAsia="Calibri"/>
                <w:sz w:val="16"/>
                <w:szCs w:val="16"/>
              </w:rPr>
              <w:t>Tr.II.2022</w:t>
            </w:r>
          </w:p>
        </w:tc>
        <w:tc>
          <w:tcPr>
            <w:tcW w:w="1134" w:type="dxa"/>
            <w:shd w:val="clear" w:color="auto" w:fill="auto"/>
          </w:tcPr>
          <w:p w14:paraId="35EEBE32" w14:textId="303A6EA9" w:rsidR="00671162" w:rsidRPr="00C9752E" w:rsidRDefault="00671162" w:rsidP="00DE7F89">
            <w:pPr>
              <w:tabs>
                <w:tab w:val="left" w:pos="4680"/>
              </w:tabs>
              <w:suppressAutoHyphens/>
              <w:ind w:left="-567" w:firstLine="709"/>
              <w:jc w:val="center"/>
              <w:rPr>
                <w:rFonts w:eastAsia="Calibri"/>
                <w:sz w:val="16"/>
                <w:szCs w:val="16"/>
                <w:lang w:val="fr-FR"/>
              </w:rPr>
            </w:pPr>
            <w:r w:rsidRPr="00C9752E">
              <w:rPr>
                <w:sz w:val="16"/>
                <w:szCs w:val="16"/>
              </w:rPr>
              <w:t>online</w:t>
            </w:r>
          </w:p>
        </w:tc>
        <w:tc>
          <w:tcPr>
            <w:tcW w:w="1276" w:type="dxa"/>
            <w:shd w:val="clear" w:color="auto" w:fill="auto"/>
          </w:tcPr>
          <w:p w14:paraId="6CCC09B4" w14:textId="77777777" w:rsidR="00671162" w:rsidRPr="00C9752E" w:rsidRDefault="00671162" w:rsidP="00DE7F89">
            <w:pPr>
              <w:tabs>
                <w:tab w:val="left" w:pos="4680"/>
              </w:tabs>
              <w:suppressAutoHyphens/>
              <w:ind w:left="-567" w:firstLine="709"/>
              <w:jc w:val="center"/>
              <w:rPr>
                <w:sz w:val="16"/>
                <w:szCs w:val="16"/>
              </w:rPr>
            </w:pPr>
            <w:r w:rsidRPr="00C9752E">
              <w:rPr>
                <w:sz w:val="16"/>
                <w:szCs w:val="16"/>
              </w:rPr>
              <w:t>Hărăbor Valentina</w:t>
            </w:r>
          </w:p>
          <w:p w14:paraId="23035038" w14:textId="09ED39B8" w:rsidR="00671162" w:rsidRPr="00C9752E" w:rsidRDefault="00671162" w:rsidP="00DE7F89">
            <w:pPr>
              <w:tabs>
                <w:tab w:val="left" w:pos="4680"/>
              </w:tabs>
              <w:suppressAutoHyphens/>
              <w:ind w:left="-567" w:firstLine="709"/>
              <w:jc w:val="center"/>
              <w:rPr>
                <w:rFonts w:eastAsia="Calibri"/>
                <w:sz w:val="16"/>
                <w:szCs w:val="16"/>
                <w:lang w:val="fr-FR"/>
              </w:rPr>
            </w:pPr>
          </w:p>
        </w:tc>
        <w:tc>
          <w:tcPr>
            <w:tcW w:w="992" w:type="dxa"/>
          </w:tcPr>
          <w:p w14:paraId="3EB2DCC4" w14:textId="77777777" w:rsidR="00671162" w:rsidRPr="00C9752E" w:rsidRDefault="00671162" w:rsidP="00996237">
            <w:pPr>
              <w:tabs>
                <w:tab w:val="left" w:pos="4680"/>
              </w:tabs>
              <w:suppressAutoHyphens/>
              <w:ind w:left="-567" w:hanging="521"/>
              <w:jc w:val="center"/>
              <w:rPr>
                <w:sz w:val="16"/>
                <w:szCs w:val="16"/>
              </w:rPr>
            </w:pPr>
          </w:p>
        </w:tc>
        <w:tc>
          <w:tcPr>
            <w:tcW w:w="993" w:type="dxa"/>
          </w:tcPr>
          <w:p w14:paraId="76DC55F1" w14:textId="77777777" w:rsidR="00671162" w:rsidRPr="00C9752E" w:rsidRDefault="00671162" w:rsidP="00DE7F89">
            <w:pPr>
              <w:tabs>
                <w:tab w:val="left" w:pos="4680"/>
              </w:tabs>
              <w:suppressAutoHyphens/>
              <w:ind w:left="-567" w:firstLine="709"/>
              <w:jc w:val="center"/>
              <w:rPr>
                <w:sz w:val="16"/>
                <w:szCs w:val="16"/>
              </w:rPr>
            </w:pPr>
          </w:p>
        </w:tc>
      </w:tr>
      <w:bookmarkEnd w:id="8"/>
    </w:tbl>
    <w:p w14:paraId="440C9670" w14:textId="6CC7F28A" w:rsidR="000961D5" w:rsidRPr="00C9752E" w:rsidRDefault="000961D5" w:rsidP="00ED1746">
      <w:pPr>
        <w:rPr>
          <w:sz w:val="16"/>
          <w:szCs w:val="16"/>
        </w:rPr>
      </w:pPr>
    </w:p>
    <w:sectPr w:rsidR="000961D5" w:rsidRPr="00C9752E" w:rsidSect="00D02665">
      <w:pgSz w:w="16838" w:h="11906" w:orient="landscape" w:code="9"/>
      <w:pgMar w:top="284" w:right="1440" w:bottom="142"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9326" w14:textId="77777777" w:rsidR="002F6876" w:rsidRDefault="002F6876" w:rsidP="002222E9">
      <w:r>
        <w:separator/>
      </w:r>
    </w:p>
  </w:endnote>
  <w:endnote w:type="continuationSeparator" w:id="0">
    <w:p w14:paraId="4D986704" w14:textId="77777777" w:rsidR="002F6876" w:rsidRDefault="002F6876" w:rsidP="0022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B645" w14:textId="77777777" w:rsidR="002F6876" w:rsidRDefault="002F6876" w:rsidP="002222E9">
      <w:r>
        <w:separator/>
      </w:r>
    </w:p>
  </w:footnote>
  <w:footnote w:type="continuationSeparator" w:id="0">
    <w:p w14:paraId="4E910F3E" w14:textId="77777777" w:rsidR="002F6876" w:rsidRDefault="002F6876" w:rsidP="00222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B9E"/>
    <w:multiLevelType w:val="multilevel"/>
    <w:tmpl w:val="5E1263D4"/>
    <w:lvl w:ilvl="0">
      <w:start w:val="50"/>
      <w:numFmt w:val="decimal"/>
      <w:lvlText w:val="%1.0"/>
      <w:lvlJc w:val="left"/>
      <w:pPr>
        <w:ind w:left="360" w:hanging="360"/>
      </w:pPr>
      <w:rPr>
        <w:rFonts w:hint="default"/>
        <w:b w:val="0"/>
      </w:rPr>
    </w:lvl>
    <w:lvl w:ilvl="1">
      <w:start w:val="1"/>
      <w:numFmt w:val="decimalZero"/>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 w15:restartNumberingAfterBreak="0">
    <w:nsid w:val="102937B6"/>
    <w:multiLevelType w:val="hybridMultilevel"/>
    <w:tmpl w:val="7472A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4B33DA"/>
    <w:multiLevelType w:val="hybridMultilevel"/>
    <w:tmpl w:val="6842246C"/>
    <w:lvl w:ilvl="0" w:tplc="752CA682">
      <w:start w:val="50"/>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473E8"/>
    <w:multiLevelType w:val="hybridMultilevel"/>
    <w:tmpl w:val="97FE52AC"/>
    <w:lvl w:ilvl="0" w:tplc="0409000F">
      <w:start w:val="5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83BB6"/>
    <w:multiLevelType w:val="hybridMultilevel"/>
    <w:tmpl w:val="0DC0E58C"/>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D0"/>
    <w:rsid w:val="00004E3A"/>
    <w:rsid w:val="000064EB"/>
    <w:rsid w:val="00006D7E"/>
    <w:rsid w:val="000113CF"/>
    <w:rsid w:val="00014045"/>
    <w:rsid w:val="00014D50"/>
    <w:rsid w:val="0001525C"/>
    <w:rsid w:val="000153EA"/>
    <w:rsid w:val="00021D5B"/>
    <w:rsid w:val="0002387D"/>
    <w:rsid w:val="00026E45"/>
    <w:rsid w:val="00030C8B"/>
    <w:rsid w:val="00031451"/>
    <w:rsid w:val="00031472"/>
    <w:rsid w:val="00032638"/>
    <w:rsid w:val="0003271F"/>
    <w:rsid w:val="000329A5"/>
    <w:rsid w:val="00033FD2"/>
    <w:rsid w:val="00034533"/>
    <w:rsid w:val="00036664"/>
    <w:rsid w:val="000370E8"/>
    <w:rsid w:val="00037ED8"/>
    <w:rsid w:val="00041988"/>
    <w:rsid w:val="00041CDD"/>
    <w:rsid w:val="000438AA"/>
    <w:rsid w:val="00044437"/>
    <w:rsid w:val="000459E4"/>
    <w:rsid w:val="00045EBE"/>
    <w:rsid w:val="00046B6E"/>
    <w:rsid w:val="00046FFD"/>
    <w:rsid w:val="00052ABB"/>
    <w:rsid w:val="00052F06"/>
    <w:rsid w:val="00053361"/>
    <w:rsid w:val="0005376B"/>
    <w:rsid w:val="000537C4"/>
    <w:rsid w:val="00054033"/>
    <w:rsid w:val="00054398"/>
    <w:rsid w:val="000550BF"/>
    <w:rsid w:val="00056B03"/>
    <w:rsid w:val="00057693"/>
    <w:rsid w:val="000577E0"/>
    <w:rsid w:val="00057A11"/>
    <w:rsid w:val="00057B80"/>
    <w:rsid w:val="00061D19"/>
    <w:rsid w:val="00061EF7"/>
    <w:rsid w:val="00062922"/>
    <w:rsid w:val="00063206"/>
    <w:rsid w:val="000640C5"/>
    <w:rsid w:val="00064761"/>
    <w:rsid w:val="000649D5"/>
    <w:rsid w:val="00065A4E"/>
    <w:rsid w:val="00065B17"/>
    <w:rsid w:val="00065D06"/>
    <w:rsid w:val="00066D77"/>
    <w:rsid w:val="000678A0"/>
    <w:rsid w:val="000726C4"/>
    <w:rsid w:val="00073145"/>
    <w:rsid w:val="000745E0"/>
    <w:rsid w:val="00074CE0"/>
    <w:rsid w:val="0007730D"/>
    <w:rsid w:val="000774A8"/>
    <w:rsid w:val="00077B4C"/>
    <w:rsid w:val="00077FA3"/>
    <w:rsid w:val="00080923"/>
    <w:rsid w:val="000812E3"/>
    <w:rsid w:val="0008158B"/>
    <w:rsid w:val="00081FFC"/>
    <w:rsid w:val="0008226D"/>
    <w:rsid w:val="000848AA"/>
    <w:rsid w:val="000863CB"/>
    <w:rsid w:val="00087B11"/>
    <w:rsid w:val="00091CD1"/>
    <w:rsid w:val="00093FF2"/>
    <w:rsid w:val="00095619"/>
    <w:rsid w:val="000961D5"/>
    <w:rsid w:val="000961F8"/>
    <w:rsid w:val="00097225"/>
    <w:rsid w:val="000A09CA"/>
    <w:rsid w:val="000A1AFE"/>
    <w:rsid w:val="000A2511"/>
    <w:rsid w:val="000A331D"/>
    <w:rsid w:val="000A655F"/>
    <w:rsid w:val="000A7C90"/>
    <w:rsid w:val="000B00F1"/>
    <w:rsid w:val="000B0370"/>
    <w:rsid w:val="000B33F6"/>
    <w:rsid w:val="000B3BCE"/>
    <w:rsid w:val="000B4229"/>
    <w:rsid w:val="000B476A"/>
    <w:rsid w:val="000B5D17"/>
    <w:rsid w:val="000B65E6"/>
    <w:rsid w:val="000B667B"/>
    <w:rsid w:val="000C0171"/>
    <w:rsid w:val="000C1565"/>
    <w:rsid w:val="000C2248"/>
    <w:rsid w:val="000C228D"/>
    <w:rsid w:val="000C24E7"/>
    <w:rsid w:val="000C3EBE"/>
    <w:rsid w:val="000C48AA"/>
    <w:rsid w:val="000C4988"/>
    <w:rsid w:val="000C4CF6"/>
    <w:rsid w:val="000C5F2E"/>
    <w:rsid w:val="000C62E9"/>
    <w:rsid w:val="000C7701"/>
    <w:rsid w:val="000D123E"/>
    <w:rsid w:val="000D1EC6"/>
    <w:rsid w:val="000D1F4C"/>
    <w:rsid w:val="000D2A32"/>
    <w:rsid w:val="000D4032"/>
    <w:rsid w:val="000D44F6"/>
    <w:rsid w:val="000D708C"/>
    <w:rsid w:val="000D728C"/>
    <w:rsid w:val="000D797C"/>
    <w:rsid w:val="000E031A"/>
    <w:rsid w:val="000E0AD6"/>
    <w:rsid w:val="000E0F42"/>
    <w:rsid w:val="000E1774"/>
    <w:rsid w:val="000E1D9F"/>
    <w:rsid w:val="000E3C7D"/>
    <w:rsid w:val="000E3E56"/>
    <w:rsid w:val="000E4210"/>
    <w:rsid w:val="000E65AF"/>
    <w:rsid w:val="000E77F7"/>
    <w:rsid w:val="000F05CE"/>
    <w:rsid w:val="000F1F12"/>
    <w:rsid w:val="000F48AB"/>
    <w:rsid w:val="000F547F"/>
    <w:rsid w:val="000F56DD"/>
    <w:rsid w:val="000F63AA"/>
    <w:rsid w:val="000F63BE"/>
    <w:rsid w:val="000F70B4"/>
    <w:rsid w:val="000F759D"/>
    <w:rsid w:val="000F79BD"/>
    <w:rsid w:val="0010025A"/>
    <w:rsid w:val="0010074C"/>
    <w:rsid w:val="0010263D"/>
    <w:rsid w:val="001026B8"/>
    <w:rsid w:val="00102E42"/>
    <w:rsid w:val="00103840"/>
    <w:rsid w:val="00103B5E"/>
    <w:rsid w:val="00104663"/>
    <w:rsid w:val="00105919"/>
    <w:rsid w:val="0010626B"/>
    <w:rsid w:val="0010657F"/>
    <w:rsid w:val="00107576"/>
    <w:rsid w:val="00111BF1"/>
    <w:rsid w:val="001123CB"/>
    <w:rsid w:val="0011285F"/>
    <w:rsid w:val="001139F7"/>
    <w:rsid w:val="001153B0"/>
    <w:rsid w:val="00115B24"/>
    <w:rsid w:val="00117787"/>
    <w:rsid w:val="001213CB"/>
    <w:rsid w:val="00121587"/>
    <w:rsid w:val="00124709"/>
    <w:rsid w:val="00124BD7"/>
    <w:rsid w:val="00124E6F"/>
    <w:rsid w:val="00126AE5"/>
    <w:rsid w:val="001270D0"/>
    <w:rsid w:val="00127DF1"/>
    <w:rsid w:val="00131160"/>
    <w:rsid w:val="001323EB"/>
    <w:rsid w:val="001325E3"/>
    <w:rsid w:val="00133BEA"/>
    <w:rsid w:val="00134227"/>
    <w:rsid w:val="00134C59"/>
    <w:rsid w:val="00134FE0"/>
    <w:rsid w:val="0013545E"/>
    <w:rsid w:val="00135850"/>
    <w:rsid w:val="00136C76"/>
    <w:rsid w:val="001403C4"/>
    <w:rsid w:val="001406A4"/>
    <w:rsid w:val="00142DD2"/>
    <w:rsid w:val="00143DEA"/>
    <w:rsid w:val="00151E77"/>
    <w:rsid w:val="0015238B"/>
    <w:rsid w:val="0015332D"/>
    <w:rsid w:val="0015337B"/>
    <w:rsid w:val="001545F6"/>
    <w:rsid w:val="00155176"/>
    <w:rsid w:val="0015530F"/>
    <w:rsid w:val="0015621B"/>
    <w:rsid w:val="001564F3"/>
    <w:rsid w:val="00156ABA"/>
    <w:rsid w:val="001572E5"/>
    <w:rsid w:val="0015765B"/>
    <w:rsid w:val="001579AA"/>
    <w:rsid w:val="00157B0D"/>
    <w:rsid w:val="001602C0"/>
    <w:rsid w:val="001606F6"/>
    <w:rsid w:val="0016192E"/>
    <w:rsid w:val="00162EF5"/>
    <w:rsid w:val="00162F7E"/>
    <w:rsid w:val="001644A4"/>
    <w:rsid w:val="00164FE3"/>
    <w:rsid w:val="001660E0"/>
    <w:rsid w:val="0016613F"/>
    <w:rsid w:val="001671A1"/>
    <w:rsid w:val="00167416"/>
    <w:rsid w:val="001711F1"/>
    <w:rsid w:val="0017219C"/>
    <w:rsid w:val="00173336"/>
    <w:rsid w:val="00173FE2"/>
    <w:rsid w:val="00174F3B"/>
    <w:rsid w:val="00175101"/>
    <w:rsid w:val="00176992"/>
    <w:rsid w:val="00177536"/>
    <w:rsid w:val="0018250F"/>
    <w:rsid w:val="00182640"/>
    <w:rsid w:val="00182FD5"/>
    <w:rsid w:val="00187B29"/>
    <w:rsid w:val="001905D1"/>
    <w:rsid w:val="00190AA6"/>
    <w:rsid w:val="00191791"/>
    <w:rsid w:val="001928B8"/>
    <w:rsid w:val="001945E5"/>
    <w:rsid w:val="00194F5C"/>
    <w:rsid w:val="00195B67"/>
    <w:rsid w:val="00195CB7"/>
    <w:rsid w:val="00196ECE"/>
    <w:rsid w:val="00197343"/>
    <w:rsid w:val="001A0ADF"/>
    <w:rsid w:val="001A1004"/>
    <w:rsid w:val="001A1CBF"/>
    <w:rsid w:val="001A2A82"/>
    <w:rsid w:val="001A31BF"/>
    <w:rsid w:val="001A40BF"/>
    <w:rsid w:val="001A451C"/>
    <w:rsid w:val="001A4669"/>
    <w:rsid w:val="001A68EC"/>
    <w:rsid w:val="001B0AF1"/>
    <w:rsid w:val="001B29C1"/>
    <w:rsid w:val="001B3321"/>
    <w:rsid w:val="001B5262"/>
    <w:rsid w:val="001B6C58"/>
    <w:rsid w:val="001B7906"/>
    <w:rsid w:val="001C19E3"/>
    <w:rsid w:val="001C202E"/>
    <w:rsid w:val="001D2608"/>
    <w:rsid w:val="001D473F"/>
    <w:rsid w:val="001D578D"/>
    <w:rsid w:val="001D5BFC"/>
    <w:rsid w:val="001D631D"/>
    <w:rsid w:val="001D6695"/>
    <w:rsid w:val="001D69B0"/>
    <w:rsid w:val="001D6FE4"/>
    <w:rsid w:val="001D6FE8"/>
    <w:rsid w:val="001D7164"/>
    <w:rsid w:val="001E1033"/>
    <w:rsid w:val="001E26FD"/>
    <w:rsid w:val="001E2D29"/>
    <w:rsid w:val="001E2EEF"/>
    <w:rsid w:val="001E3A03"/>
    <w:rsid w:val="001E4D71"/>
    <w:rsid w:val="001E76A0"/>
    <w:rsid w:val="001F0233"/>
    <w:rsid w:val="001F0DD9"/>
    <w:rsid w:val="001F1B8E"/>
    <w:rsid w:val="001F2264"/>
    <w:rsid w:val="001F3E0F"/>
    <w:rsid w:val="001F4110"/>
    <w:rsid w:val="001F5F43"/>
    <w:rsid w:val="001F77C8"/>
    <w:rsid w:val="001F7B98"/>
    <w:rsid w:val="001F7C0F"/>
    <w:rsid w:val="00200026"/>
    <w:rsid w:val="00200CCA"/>
    <w:rsid w:val="002015BA"/>
    <w:rsid w:val="00201B65"/>
    <w:rsid w:val="002026C9"/>
    <w:rsid w:val="00203CA0"/>
    <w:rsid w:val="002049A8"/>
    <w:rsid w:val="00205BAF"/>
    <w:rsid w:val="00210F51"/>
    <w:rsid w:val="00211D6D"/>
    <w:rsid w:val="00213314"/>
    <w:rsid w:val="00213591"/>
    <w:rsid w:val="002136F2"/>
    <w:rsid w:val="00215029"/>
    <w:rsid w:val="00216F8C"/>
    <w:rsid w:val="00220A8B"/>
    <w:rsid w:val="002222E9"/>
    <w:rsid w:val="00223534"/>
    <w:rsid w:val="00223678"/>
    <w:rsid w:val="00225998"/>
    <w:rsid w:val="002268B3"/>
    <w:rsid w:val="00230A5C"/>
    <w:rsid w:val="00231D96"/>
    <w:rsid w:val="00232681"/>
    <w:rsid w:val="0023288E"/>
    <w:rsid w:val="00235687"/>
    <w:rsid w:val="002368E0"/>
    <w:rsid w:val="00236AA8"/>
    <w:rsid w:val="00236B0D"/>
    <w:rsid w:val="00237997"/>
    <w:rsid w:val="00240564"/>
    <w:rsid w:val="00242626"/>
    <w:rsid w:val="002426F0"/>
    <w:rsid w:val="00242766"/>
    <w:rsid w:val="0024469D"/>
    <w:rsid w:val="0024489C"/>
    <w:rsid w:val="00245C8C"/>
    <w:rsid w:val="0024645B"/>
    <w:rsid w:val="00246EB7"/>
    <w:rsid w:val="002477AA"/>
    <w:rsid w:val="00247E50"/>
    <w:rsid w:val="002501B9"/>
    <w:rsid w:val="0025601F"/>
    <w:rsid w:val="00256AF3"/>
    <w:rsid w:val="00260057"/>
    <w:rsid w:val="00260496"/>
    <w:rsid w:val="002604A9"/>
    <w:rsid w:val="00262307"/>
    <w:rsid w:val="0026273E"/>
    <w:rsid w:val="00262C5C"/>
    <w:rsid w:val="002632B0"/>
    <w:rsid w:val="002667FB"/>
    <w:rsid w:val="002670AB"/>
    <w:rsid w:val="00267AFF"/>
    <w:rsid w:val="002702F1"/>
    <w:rsid w:val="002708EF"/>
    <w:rsid w:val="00270A39"/>
    <w:rsid w:val="00271127"/>
    <w:rsid w:val="00271DA0"/>
    <w:rsid w:val="00272264"/>
    <w:rsid w:val="00274020"/>
    <w:rsid w:val="00274583"/>
    <w:rsid w:val="0027472B"/>
    <w:rsid w:val="00274EA8"/>
    <w:rsid w:val="00275E32"/>
    <w:rsid w:val="002763D7"/>
    <w:rsid w:val="0028147D"/>
    <w:rsid w:val="00281AB9"/>
    <w:rsid w:val="00283288"/>
    <w:rsid w:val="002836AB"/>
    <w:rsid w:val="0028509C"/>
    <w:rsid w:val="00286295"/>
    <w:rsid w:val="00287A04"/>
    <w:rsid w:val="00287A6B"/>
    <w:rsid w:val="00290368"/>
    <w:rsid w:val="00292020"/>
    <w:rsid w:val="0029240E"/>
    <w:rsid w:val="0029290C"/>
    <w:rsid w:val="002931B7"/>
    <w:rsid w:val="0029411B"/>
    <w:rsid w:val="00296227"/>
    <w:rsid w:val="002967E2"/>
    <w:rsid w:val="00296CAB"/>
    <w:rsid w:val="002A127E"/>
    <w:rsid w:val="002A1556"/>
    <w:rsid w:val="002A1862"/>
    <w:rsid w:val="002A18CE"/>
    <w:rsid w:val="002A4774"/>
    <w:rsid w:val="002A5746"/>
    <w:rsid w:val="002A78B9"/>
    <w:rsid w:val="002B1361"/>
    <w:rsid w:val="002B404A"/>
    <w:rsid w:val="002B7F8F"/>
    <w:rsid w:val="002C1CA5"/>
    <w:rsid w:val="002C2B52"/>
    <w:rsid w:val="002C44F8"/>
    <w:rsid w:val="002C5C0D"/>
    <w:rsid w:val="002D0032"/>
    <w:rsid w:val="002D1BB2"/>
    <w:rsid w:val="002D1DEC"/>
    <w:rsid w:val="002D2C69"/>
    <w:rsid w:val="002D365C"/>
    <w:rsid w:val="002D6A32"/>
    <w:rsid w:val="002D6D49"/>
    <w:rsid w:val="002D6DC2"/>
    <w:rsid w:val="002E02D8"/>
    <w:rsid w:val="002E0BCD"/>
    <w:rsid w:val="002E10D1"/>
    <w:rsid w:val="002E1220"/>
    <w:rsid w:val="002E14DB"/>
    <w:rsid w:val="002E2825"/>
    <w:rsid w:val="002E3F63"/>
    <w:rsid w:val="002E402D"/>
    <w:rsid w:val="002E608A"/>
    <w:rsid w:val="002E64BC"/>
    <w:rsid w:val="002E7037"/>
    <w:rsid w:val="002F0018"/>
    <w:rsid w:val="002F1505"/>
    <w:rsid w:val="002F1E57"/>
    <w:rsid w:val="002F26A1"/>
    <w:rsid w:val="002F2E5D"/>
    <w:rsid w:val="002F3C3F"/>
    <w:rsid w:val="002F3DBF"/>
    <w:rsid w:val="002F4EFC"/>
    <w:rsid w:val="002F5D07"/>
    <w:rsid w:val="002F6876"/>
    <w:rsid w:val="002F6BE8"/>
    <w:rsid w:val="002F77A4"/>
    <w:rsid w:val="002F7F40"/>
    <w:rsid w:val="00303158"/>
    <w:rsid w:val="00303C42"/>
    <w:rsid w:val="003047D0"/>
    <w:rsid w:val="0030592C"/>
    <w:rsid w:val="00305C8B"/>
    <w:rsid w:val="00305FCA"/>
    <w:rsid w:val="00307F2C"/>
    <w:rsid w:val="003104DF"/>
    <w:rsid w:val="00310AF1"/>
    <w:rsid w:val="00313DF9"/>
    <w:rsid w:val="00314844"/>
    <w:rsid w:val="00315245"/>
    <w:rsid w:val="0031681B"/>
    <w:rsid w:val="00317CEC"/>
    <w:rsid w:val="00320DB4"/>
    <w:rsid w:val="00320E97"/>
    <w:rsid w:val="00323CF1"/>
    <w:rsid w:val="00324D50"/>
    <w:rsid w:val="0032538A"/>
    <w:rsid w:val="003261D9"/>
    <w:rsid w:val="00326CF3"/>
    <w:rsid w:val="00327B71"/>
    <w:rsid w:val="00331E5B"/>
    <w:rsid w:val="00331F14"/>
    <w:rsid w:val="003322AD"/>
    <w:rsid w:val="00332A71"/>
    <w:rsid w:val="0033312F"/>
    <w:rsid w:val="0033359C"/>
    <w:rsid w:val="00333F5D"/>
    <w:rsid w:val="00334965"/>
    <w:rsid w:val="00336969"/>
    <w:rsid w:val="00337797"/>
    <w:rsid w:val="0034006A"/>
    <w:rsid w:val="00340078"/>
    <w:rsid w:val="0034216B"/>
    <w:rsid w:val="00342E7E"/>
    <w:rsid w:val="00343036"/>
    <w:rsid w:val="003448D1"/>
    <w:rsid w:val="00344FBE"/>
    <w:rsid w:val="0034618A"/>
    <w:rsid w:val="003505D9"/>
    <w:rsid w:val="0035089A"/>
    <w:rsid w:val="00351DB5"/>
    <w:rsid w:val="003527E2"/>
    <w:rsid w:val="0035351F"/>
    <w:rsid w:val="00353A24"/>
    <w:rsid w:val="00356418"/>
    <w:rsid w:val="00360CFE"/>
    <w:rsid w:val="00361784"/>
    <w:rsid w:val="00362289"/>
    <w:rsid w:val="003623B2"/>
    <w:rsid w:val="0036256E"/>
    <w:rsid w:val="003625F7"/>
    <w:rsid w:val="00364B4F"/>
    <w:rsid w:val="00365BF4"/>
    <w:rsid w:val="00366A2C"/>
    <w:rsid w:val="00367160"/>
    <w:rsid w:val="00367BAE"/>
    <w:rsid w:val="00370A2C"/>
    <w:rsid w:val="00371CD1"/>
    <w:rsid w:val="0037209E"/>
    <w:rsid w:val="00372D94"/>
    <w:rsid w:val="003730DE"/>
    <w:rsid w:val="003742F6"/>
    <w:rsid w:val="00374878"/>
    <w:rsid w:val="003761A6"/>
    <w:rsid w:val="00376682"/>
    <w:rsid w:val="00377F35"/>
    <w:rsid w:val="003809AB"/>
    <w:rsid w:val="003816C6"/>
    <w:rsid w:val="00381B03"/>
    <w:rsid w:val="0038270A"/>
    <w:rsid w:val="00383006"/>
    <w:rsid w:val="00383C9F"/>
    <w:rsid w:val="003855B1"/>
    <w:rsid w:val="00386550"/>
    <w:rsid w:val="00386FBE"/>
    <w:rsid w:val="00393401"/>
    <w:rsid w:val="00393875"/>
    <w:rsid w:val="00394858"/>
    <w:rsid w:val="003971EE"/>
    <w:rsid w:val="003A1EC6"/>
    <w:rsid w:val="003A209A"/>
    <w:rsid w:val="003A338B"/>
    <w:rsid w:val="003A5F67"/>
    <w:rsid w:val="003A7A4E"/>
    <w:rsid w:val="003B0EAF"/>
    <w:rsid w:val="003B240F"/>
    <w:rsid w:val="003B292E"/>
    <w:rsid w:val="003B353E"/>
    <w:rsid w:val="003B38D0"/>
    <w:rsid w:val="003B38E5"/>
    <w:rsid w:val="003B440E"/>
    <w:rsid w:val="003B48B0"/>
    <w:rsid w:val="003B68A5"/>
    <w:rsid w:val="003B6D41"/>
    <w:rsid w:val="003B7531"/>
    <w:rsid w:val="003B777B"/>
    <w:rsid w:val="003B7A50"/>
    <w:rsid w:val="003B7D80"/>
    <w:rsid w:val="003C0CAB"/>
    <w:rsid w:val="003C0E83"/>
    <w:rsid w:val="003C189E"/>
    <w:rsid w:val="003C20C5"/>
    <w:rsid w:val="003C3B6B"/>
    <w:rsid w:val="003D0081"/>
    <w:rsid w:val="003D1B54"/>
    <w:rsid w:val="003D3096"/>
    <w:rsid w:val="003D3C5C"/>
    <w:rsid w:val="003D48C8"/>
    <w:rsid w:val="003D54BE"/>
    <w:rsid w:val="003D5664"/>
    <w:rsid w:val="003D62DF"/>
    <w:rsid w:val="003D6BDD"/>
    <w:rsid w:val="003D70F6"/>
    <w:rsid w:val="003E247C"/>
    <w:rsid w:val="003E257F"/>
    <w:rsid w:val="003E40D0"/>
    <w:rsid w:val="003E5C62"/>
    <w:rsid w:val="003E773C"/>
    <w:rsid w:val="003F03EA"/>
    <w:rsid w:val="003F1C60"/>
    <w:rsid w:val="003F210F"/>
    <w:rsid w:val="003F27D4"/>
    <w:rsid w:val="003F290B"/>
    <w:rsid w:val="003F3D45"/>
    <w:rsid w:val="003F3D8C"/>
    <w:rsid w:val="003F4EA1"/>
    <w:rsid w:val="003F7532"/>
    <w:rsid w:val="004005D6"/>
    <w:rsid w:val="00400DC0"/>
    <w:rsid w:val="00401589"/>
    <w:rsid w:val="00404FCD"/>
    <w:rsid w:val="0040627B"/>
    <w:rsid w:val="00407F4C"/>
    <w:rsid w:val="004129BB"/>
    <w:rsid w:val="00415CA6"/>
    <w:rsid w:val="00416CCA"/>
    <w:rsid w:val="0041792E"/>
    <w:rsid w:val="00417BFB"/>
    <w:rsid w:val="004248A0"/>
    <w:rsid w:val="0042523B"/>
    <w:rsid w:val="0042525B"/>
    <w:rsid w:val="004306A8"/>
    <w:rsid w:val="00431A09"/>
    <w:rsid w:val="00431EB1"/>
    <w:rsid w:val="00432EE7"/>
    <w:rsid w:val="00432F86"/>
    <w:rsid w:val="00433B84"/>
    <w:rsid w:val="00433CAE"/>
    <w:rsid w:val="0043585E"/>
    <w:rsid w:val="0043733F"/>
    <w:rsid w:val="00437C82"/>
    <w:rsid w:val="00441E23"/>
    <w:rsid w:val="00443111"/>
    <w:rsid w:val="00443E0C"/>
    <w:rsid w:val="00444ABA"/>
    <w:rsid w:val="004455C3"/>
    <w:rsid w:val="00445CEB"/>
    <w:rsid w:val="00446B83"/>
    <w:rsid w:val="004478FB"/>
    <w:rsid w:val="00450C29"/>
    <w:rsid w:val="00450F3C"/>
    <w:rsid w:val="004510AD"/>
    <w:rsid w:val="00452E81"/>
    <w:rsid w:val="00455826"/>
    <w:rsid w:val="00455FB7"/>
    <w:rsid w:val="004564B2"/>
    <w:rsid w:val="00457CDC"/>
    <w:rsid w:val="00464321"/>
    <w:rsid w:val="00464787"/>
    <w:rsid w:val="00464C3A"/>
    <w:rsid w:val="00464CB2"/>
    <w:rsid w:val="004656C4"/>
    <w:rsid w:val="00465AA8"/>
    <w:rsid w:val="004663FC"/>
    <w:rsid w:val="00466F34"/>
    <w:rsid w:val="00467D00"/>
    <w:rsid w:val="004704B3"/>
    <w:rsid w:val="004704CB"/>
    <w:rsid w:val="0047099F"/>
    <w:rsid w:val="00470C08"/>
    <w:rsid w:val="00471730"/>
    <w:rsid w:val="004730D3"/>
    <w:rsid w:val="00474AEF"/>
    <w:rsid w:val="00474B2A"/>
    <w:rsid w:val="004750CF"/>
    <w:rsid w:val="00475225"/>
    <w:rsid w:val="00476415"/>
    <w:rsid w:val="00477788"/>
    <w:rsid w:val="00480928"/>
    <w:rsid w:val="0048105A"/>
    <w:rsid w:val="0048319C"/>
    <w:rsid w:val="00483BED"/>
    <w:rsid w:val="004867BD"/>
    <w:rsid w:val="004906F6"/>
    <w:rsid w:val="00491777"/>
    <w:rsid w:val="004937AB"/>
    <w:rsid w:val="00494528"/>
    <w:rsid w:val="00494790"/>
    <w:rsid w:val="00494E49"/>
    <w:rsid w:val="0049566C"/>
    <w:rsid w:val="004958E6"/>
    <w:rsid w:val="00497223"/>
    <w:rsid w:val="004975C0"/>
    <w:rsid w:val="004A00A0"/>
    <w:rsid w:val="004A0306"/>
    <w:rsid w:val="004A264B"/>
    <w:rsid w:val="004A32A8"/>
    <w:rsid w:val="004A498E"/>
    <w:rsid w:val="004A4AE5"/>
    <w:rsid w:val="004A556B"/>
    <w:rsid w:val="004A6A99"/>
    <w:rsid w:val="004B018E"/>
    <w:rsid w:val="004B0212"/>
    <w:rsid w:val="004B1850"/>
    <w:rsid w:val="004B2B22"/>
    <w:rsid w:val="004B2B73"/>
    <w:rsid w:val="004B4E7C"/>
    <w:rsid w:val="004B633E"/>
    <w:rsid w:val="004C24E1"/>
    <w:rsid w:val="004C5300"/>
    <w:rsid w:val="004C6622"/>
    <w:rsid w:val="004C7B19"/>
    <w:rsid w:val="004D2FA3"/>
    <w:rsid w:val="004D33E0"/>
    <w:rsid w:val="004D35BC"/>
    <w:rsid w:val="004D4FD4"/>
    <w:rsid w:val="004D679B"/>
    <w:rsid w:val="004D67EF"/>
    <w:rsid w:val="004D7F60"/>
    <w:rsid w:val="004E0796"/>
    <w:rsid w:val="004E0AC9"/>
    <w:rsid w:val="004E3769"/>
    <w:rsid w:val="004E40C5"/>
    <w:rsid w:val="004E529E"/>
    <w:rsid w:val="004E77C8"/>
    <w:rsid w:val="004F221F"/>
    <w:rsid w:val="004F29B9"/>
    <w:rsid w:val="004F47C5"/>
    <w:rsid w:val="004F4A8A"/>
    <w:rsid w:val="004F54AF"/>
    <w:rsid w:val="004F657C"/>
    <w:rsid w:val="00500734"/>
    <w:rsid w:val="005029F9"/>
    <w:rsid w:val="00502BA9"/>
    <w:rsid w:val="0050366C"/>
    <w:rsid w:val="00503960"/>
    <w:rsid w:val="005053D3"/>
    <w:rsid w:val="00505788"/>
    <w:rsid w:val="00510C38"/>
    <w:rsid w:val="00511A2E"/>
    <w:rsid w:val="00511BB0"/>
    <w:rsid w:val="00511C0A"/>
    <w:rsid w:val="0051284A"/>
    <w:rsid w:val="00512A0C"/>
    <w:rsid w:val="0051614E"/>
    <w:rsid w:val="005163FF"/>
    <w:rsid w:val="00517548"/>
    <w:rsid w:val="00517BA7"/>
    <w:rsid w:val="00523864"/>
    <w:rsid w:val="00523AFB"/>
    <w:rsid w:val="0052560C"/>
    <w:rsid w:val="00525BA6"/>
    <w:rsid w:val="00530225"/>
    <w:rsid w:val="00531E9A"/>
    <w:rsid w:val="005331EE"/>
    <w:rsid w:val="005361A0"/>
    <w:rsid w:val="005361AB"/>
    <w:rsid w:val="00536CA0"/>
    <w:rsid w:val="00537373"/>
    <w:rsid w:val="00537DCD"/>
    <w:rsid w:val="00541685"/>
    <w:rsid w:val="00541D39"/>
    <w:rsid w:val="005420BA"/>
    <w:rsid w:val="00543C50"/>
    <w:rsid w:val="0054421F"/>
    <w:rsid w:val="00544681"/>
    <w:rsid w:val="0054505E"/>
    <w:rsid w:val="00545651"/>
    <w:rsid w:val="00545B58"/>
    <w:rsid w:val="0054645A"/>
    <w:rsid w:val="00546D27"/>
    <w:rsid w:val="00546F35"/>
    <w:rsid w:val="00547F8C"/>
    <w:rsid w:val="0055198A"/>
    <w:rsid w:val="0055238D"/>
    <w:rsid w:val="00552D72"/>
    <w:rsid w:val="0055378A"/>
    <w:rsid w:val="00556BEC"/>
    <w:rsid w:val="00560D6C"/>
    <w:rsid w:val="0056329D"/>
    <w:rsid w:val="005647CF"/>
    <w:rsid w:val="005647DE"/>
    <w:rsid w:val="0056575E"/>
    <w:rsid w:val="00565EF4"/>
    <w:rsid w:val="00566926"/>
    <w:rsid w:val="0057014D"/>
    <w:rsid w:val="00571191"/>
    <w:rsid w:val="005730F4"/>
    <w:rsid w:val="00574C02"/>
    <w:rsid w:val="00575288"/>
    <w:rsid w:val="0057552E"/>
    <w:rsid w:val="00575A8C"/>
    <w:rsid w:val="00576714"/>
    <w:rsid w:val="00581A72"/>
    <w:rsid w:val="005822C4"/>
    <w:rsid w:val="005822FB"/>
    <w:rsid w:val="00583A9A"/>
    <w:rsid w:val="00592188"/>
    <w:rsid w:val="00593065"/>
    <w:rsid w:val="005935B0"/>
    <w:rsid w:val="005935B4"/>
    <w:rsid w:val="00593C4F"/>
    <w:rsid w:val="00596FB4"/>
    <w:rsid w:val="005A3B6A"/>
    <w:rsid w:val="005A3C37"/>
    <w:rsid w:val="005A3E1B"/>
    <w:rsid w:val="005A4924"/>
    <w:rsid w:val="005A5695"/>
    <w:rsid w:val="005A68AE"/>
    <w:rsid w:val="005B481E"/>
    <w:rsid w:val="005B52CF"/>
    <w:rsid w:val="005B53C4"/>
    <w:rsid w:val="005B722C"/>
    <w:rsid w:val="005C03A7"/>
    <w:rsid w:val="005C189F"/>
    <w:rsid w:val="005C37B0"/>
    <w:rsid w:val="005C4B54"/>
    <w:rsid w:val="005C5E77"/>
    <w:rsid w:val="005C681C"/>
    <w:rsid w:val="005C726F"/>
    <w:rsid w:val="005C7B20"/>
    <w:rsid w:val="005D0BD5"/>
    <w:rsid w:val="005D1CF3"/>
    <w:rsid w:val="005D2C59"/>
    <w:rsid w:val="005D334C"/>
    <w:rsid w:val="005D3AA6"/>
    <w:rsid w:val="005D4797"/>
    <w:rsid w:val="005D6F99"/>
    <w:rsid w:val="005D7050"/>
    <w:rsid w:val="005D7E7B"/>
    <w:rsid w:val="005E037D"/>
    <w:rsid w:val="005E14BD"/>
    <w:rsid w:val="005E1BF4"/>
    <w:rsid w:val="005E238A"/>
    <w:rsid w:val="005E2BD9"/>
    <w:rsid w:val="005E2ECD"/>
    <w:rsid w:val="005E4963"/>
    <w:rsid w:val="005E4A67"/>
    <w:rsid w:val="005E673E"/>
    <w:rsid w:val="005E7788"/>
    <w:rsid w:val="005E7A03"/>
    <w:rsid w:val="005E7C85"/>
    <w:rsid w:val="005F25A3"/>
    <w:rsid w:val="005F2F8B"/>
    <w:rsid w:val="005F3B16"/>
    <w:rsid w:val="005F40CD"/>
    <w:rsid w:val="0060255B"/>
    <w:rsid w:val="006030E4"/>
    <w:rsid w:val="00603224"/>
    <w:rsid w:val="006055AF"/>
    <w:rsid w:val="00606041"/>
    <w:rsid w:val="00606F26"/>
    <w:rsid w:val="006117DB"/>
    <w:rsid w:val="00612161"/>
    <w:rsid w:val="006122E5"/>
    <w:rsid w:val="006125FF"/>
    <w:rsid w:val="00612610"/>
    <w:rsid w:val="00612881"/>
    <w:rsid w:val="00613F4F"/>
    <w:rsid w:val="0061460F"/>
    <w:rsid w:val="0061553A"/>
    <w:rsid w:val="0061610C"/>
    <w:rsid w:val="00620AF8"/>
    <w:rsid w:val="0062116C"/>
    <w:rsid w:val="006212C5"/>
    <w:rsid w:val="0062160E"/>
    <w:rsid w:val="006217FD"/>
    <w:rsid w:val="00622DBB"/>
    <w:rsid w:val="006234D4"/>
    <w:rsid w:val="00624718"/>
    <w:rsid w:val="00624BB9"/>
    <w:rsid w:val="00625132"/>
    <w:rsid w:val="00626AC0"/>
    <w:rsid w:val="00627AE3"/>
    <w:rsid w:val="00627BEE"/>
    <w:rsid w:val="00631BDC"/>
    <w:rsid w:val="00634EA9"/>
    <w:rsid w:val="00634F75"/>
    <w:rsid w:val="0063540B"/>
    <w:rsid w:val="0063569E"/>
    <w:rsid w:val="00635CAF"/>
    <w:rsid w:val="00636423"/>
    <w:rsid w:val="00636950"/>
    <w:rsid w:val="00636C08"/>
    <w:rsid w:val="0063772F"/>
    <w:rsid w:val="006418B1"/>
    <w:rsid w:val="006418DF"/>
    <w:rsid w:val="00641BD0"/>
    <w:rsid w:val="0064277A"/>
    <w:rsid w:val="00642E7E"/>
    <w:rsid w:val="006433A2"/>
    <w:rsid w:val="00643A5B"/>
    <w:rsid w:val="00643EC2"/>
    <w:rsid w:val="006442FD"/>
    <w:rsid w:val="0064444D"/>
    <w:rsid w:val="0064542E"/>
    <w:rsid w:val="006459D2"/>
    <w:rsid w:val="00645D6C"/>
    <w:rsid w:val="00645E66"/>
    <w:rsid w:val="00647548"/>
    <w:rsid w:val="0065191B"/>
    <w:rsid w:val="006555C1"/>
    <w:rsid w:val="006575F0"/>
    <w:rsid w:val="006577F0"/>
    <w:rsid w:val="006610B7"/>
    <w:rsid w:val="00661DE4"/>
    <w:rsid w:val="00662311"/>
    <w:rsid w:val="0066240F"/>
    <w:rsid w:val="00662659"/>
    <w:rsid w:val="00662776"/>
    <w:rsid w:val="00662C7E"/>
    <w:rsid w:val="0066474D"/>
    <w:rsid w:val="00665BA2"/>
    <w:rsid w:val="00666A69"/>
    <w:rsid w:val="00671162"/>
    <w:rsid w:val="00671E65"/>
    <w:rsid w:val="00674800"/>
    <w:rsid w:val="006800DF"/>
    <w:rsid w:val="00680F9F"/>
    <w:rsid w:val="0068134A"/>
    <w:rsid w:val="00684081"/>
    <w:rsid w:val="00684DC9"/>
    <w:rsid w:val="00690080"/>
    <w:rsid w:val="00691F64"/>
    <w:rsid w:val="006931C9"/>
    <w:rsid w:val="00694169"/>
    <w:rsid w:val="006947C0"/>
    <w:rsid w:val="006947C7"/>
    <w:rsid w:val="006948EA"/>
    <w:rsid w:val="00695E8A"/>
    <w:rsid w:val="00696674"/>
    <w:rsid w:val="0069738E"/>
    <w:rsid w:val="006A09FB"/>
    <w:rsid w:val="006A20E3"/>
    <w:rsid w:val="006A22BD"/>
    <w:rsid w:val="006A56A9"/>
    <w:rsid w:val="006A587E"/>
    <w:rsid w:val="006A6B6A"/>
    <w:rsid w:val="006A7B24"/>
    <w:rsid w:val="006B00FD"/>
    <w:rsid w:val="006B0CA8"/>
    <w:rsid w:val="006B1BBE"/>
    <w:rsid w:val="006B1CD6"/>
    <w:rsid w:val="006B227D"/>
    <w:rsid w:val="006B338D"/>
    <w:rsid w:val="006B473A"/>
    <w:rsid w:val="006B5485"/>
    <w:rsid w:val="006B656C"/>
    <w:rsid w:val="006B67B3"/>
    <w:rsid w:val="006B6B35"/>
    <w:rsid w:val="006B7236"/>
    <w:rsid w:val="006C21C6"/>
    <w:rsid w:val="006C23B1"/>
    <w:rsid w:val="006C2729"/>
    <w:rsid w:val="006C408D"/>
    <w:rsid w:val="006C4189"/>
    <w:rsid w:val="006C6C45"/>
    <w:rsid w:val="006C6D22"/>
    <w:rsid w:val="006D0105"/>
    <w:rsid w:val="006D1606"/>
    <w:rsid w:val="006D2CC7"/>
    <w:rsid w:val="006D3EB3"/>
    <w:rsid w:val="006D435A"/>
    <w:rsid w:val="006E0274"/>
    <w:rsid w:val="006E2C18"/>
    <w:rsid w:val="006E36A5"/>
    <w:rsid w:val="006F2B98"/>
    <w:rsid w:val="006F3C44"/>
    <w:rsid w:val="006F3E28"/>
    <w:rsid w:val="006F401E"/>
    <w:rsid w:val="006F45A5"/>
    <w:rsid w:val="006F4BF4"/>
    <w:rsid w:val="006F7AEE"/>
    <w:rsid w:val="006F7C78"/>
    <w:rsid w:val="00700ADE"/>
    <w:rsid w:val="00701FD6"/>
    <w:rsid w:val="00702216"/>
    <w:rsid w:val="0070269D"/>
    <w:rsid w:val="00702A7D"/>
    <w:rsid w:val="007033BB"/>
    <w:rsid w:val="007042C7"/>
    <w:rsid w:val="00704B20"/>
    <w:rsid w:val="00705F5A"/>
    <w:rsid w:val="00706F1D"/>
    <w:rsid w:val="00707C02"/>
    <w:rsid w:val="0071031C"/>
    <w:rsid w:val="0071390B"/>
    <w:rsid w:val="00713D99"/>
    <w:rsid w:val="007149B4"/>
    <w:rsid w:val="00714D17"/>
    <w:rsid w:val="007173A1"/>
    <w:rsid w:val="007179D6"/>
    <w:rsid w:val="00721CBF"/>
    <w:rsid w:val="0072299D"/>
    <w:rsid w:val="00725096"/>
    <w:rsid w:val="007262F1"/>
    <w:rsid w:val="00726C2B"/>
    <w:rsid w:val="00727107"/>
    <w:rsid w:val="0073046E"/>
    <w:rsid w:val="0073074E"/>
    <w:rsid w:val="0073101A"/>
    <w:rsid w:val="0073134F"/>
    <w:rsid w:val="007315F8"/>
    <w:rsid w:val="0073164E"/>
    <w:rsid w:val="00732793"/>
    <w:rsid w:val="007332F5"/>
    <w:rsid w:val="007342AC"/>
    <w:rsid w:val="0073498D"/>
    <w:rsid w:val="007379B1"/>
    <w:rsid w:val="007402C8"/>
    <w:rsid w:val="00743C17"/>
    <w:rsid w:val="0074495E"/>
    <w:rsid w:val="00750CB9"/>
    <w:rsid w:val="00751A44"/>
    <w:rsid w:val="00753EA4"/>
    <w:rsid w:val="0075488F"/>
    <w:rsid w:val="007555A2"/>
    <w:rsid w:val="007556B7"/>
    <w:rsid w:val="00760FD9"/>
    <w:rsid w:val="00761729"/>
    <w:rsid w:val="00761780"/>
    <w:rsid w:val="00763D47"/>
    <w:rsid w:val="00765AAE"/>
    <w:rsid w:val="007667B2"/>
    <w:rsid w:val="00766927"/>
    <w:rsid w:val="00766ADB"/>
    <w:rsid w:val="0077085A"/>
    <w:rsid w:val="00770E52"/>
    <w:rsid w:val="007723A2"/>
    <w:rsid w:val="0077424D"/>
    <w:rsid w:val="00774E02"/>
    <w:rsid w:val="00774FB2"/>
    <w:rsid w:val="007768A5"/>
    <w:rsid w:val="00783DEC"/>
    <w:rsid w:val="00785301"/>
    <w:rsid w:val="0078667B"/>
    <w:rsid w:val="007868A1"/>
    <w:rsid w:val="00786BE3"/>
    <w:rsid w:val="00786CE4"/>
    <w:rsid w:val="00787D2D"/>
    <w:rsid w:val="00791B1C"/>
    <w:rsid w:val="0079260E"/>
    <w:rsid w:val="00792795"/>
    <w:rsid w:val="00792808"/>
    <w:rsid w:val="0079291F"/>
    <w:rsid w:val="00793DCC"/>
    <w:rsid w:val="00794EA3"/>
    <w:rsid w:val="00796090"/>
    <w:rsid w:val="007962D6"/>
    <w:rsid w:val="00797915"/>
    <w:rsid w:val="007A055F"/>
    <w:rsid w:val="007A0AC8"/>
    <w:rsid w:val="007A1292"/>
    <w:rsid w:val="007A1A4E"/>
    <w:rsid w:val="007A2880"/>
    <w:rsid w:val="007A2D68"/>
    <w:rsid w:val="007A3BAE"/>
    <w:rsid w:val="007A4990"/>
    <w:rsid w:val="007A5AF3"/>
    <w:rsid w:val="007A61D6"/>
    <w:rsid w:val="007A687C"/>
    <w:rsid w:val="007A7AEE"/>
    <w:rsid w:val="007B152F"/>
    <w:rsid w:val="007B19BA"/>
    <w:rsid w:val="007B1B02"/>
    <w:rsid w:val="007B2553"/>
    <w:rsid w:val="007B2916"/>
    <w:rsid w:val="007B4751"/>
    <w:rsid w:val="007B5036"/>
    <w:rsid w:val="007B53FD"/>
    <w:rsid w:val="007B6B3B"/>
    <w:rsid w:val="007B7173"/>
    <w:rsid w:val="007B7B0D"/>
    <w:rsid w:val="007C0170"/>
    <w:rsid w:val="007C1383"/>
    <w:rsid w:val="007C14A9"/>
    <w:rsid w:val="007C1858"/>
    <w:rsid w:val="007C186B"/>
    <w:rsid w:val="007C2552"/>
    <w:rsid w:val="007C29B1"/>
    <w:rsid w:val="007C5B8F"/>
    <w:rsid w:val="007C6808"/>
    <w:rsid w:val="007C686C"/>
    <w:rsid w:val="007C6E68"/>
    <w:rsid w:val="007D09E3"/>
    <w:rsid w:val="007D13CE"/>
    <w:rsid w:val="007D436F"/>
    <w:rsid w:val="007D474C"/>
    <w:rsid w:val="007D490F"/>
    <w:rsid w:val="007D57B2"/>
    <w:rsid w:val="007D59E7"/>
    <w:rsid w:val="007E0635"/>
    <w:rsid w:val="007E4402"/>
    <w:rsid w:val="007E4778"/>
    <w:rsid w:val="007E77F1"/>
    <w:rsid w:val="007E7877"/>
    <w:rsid w:val="007E791B"/>
    <w:rsid w:val="007F0F1B"/>
    <w:rsid w:val="007F1245"/>
    <w:rsid w:val="007F19AA"/>
    <w:rsid w:val="007F1A75"/>
    <w:rsid w:val="007F255E"/>
    <w:rsid w:val="007F2587"/>
    <w:rsid w:val="007F30E0"/>
    <w:rsid w:val="007F5535"/>
    <w:rsid w:val="007F6AE6"/>
    <w:rsid w:val="007F725E"/>
    <w:rsid w:val="00800065"/>
    <w:rsid w:val="008012D3"/>
    <w:rsid w:val="0080145C"/>
    <w:rsid w:val="0080486C"/>
    <w:rsid w:val="008101DB"/>
    <w:rsid w:val="00812B4D"/>
    <w:rsid w:val="00812C01"/>
    <w:rsid w:val="00812F49"/>
    <w:rsid w:val="00816E48"/>
    <w:rsid w:val="0081752A"/>
    <w:rsid w:val="00824ACD"/>
    <w:rsid w:val="008262F2"/>
    <w:rsid w:val="00830989"/>
    <w:rsid w:val="008322FC"/>
    <w:rsid w:val="00833760"/>
    <w:rsid w:val="008338CA"/>
    <w:rsid w:val="00833999"/>
    <w:rsid w:val="0083584F"/>
    <w:rsid w:val="0083792A"/>
    <w:rsid w:val="008403C4"/>
    <w:rsid w:val="00840969"/>
    <w:rsid w:val="00840E90"/>
    <w:rsid w:val="008413B5"/>
    <w:rsid w:val="008413D9"/>
    <w:rsid w:val="00841C48"/>
    <w:rsid w:val="00842456"/>
    <w:rsid w:val="00842538"/>
    <w:rsid w:val="00843824"/>
    <w:rsid w:val="008447E3"/>
    <w:rsid w:val="008454D9"/>
    <w:rsid w:val="00845BEC"/>
    <w:rsid w:val="00846015"/>
    <w:rsid w:val="008469EA"/>
    <w:rsid w:val="00846A97"/>
    <w:rsid w:val="00850A2E"/>
    <w:rsid w:val="00851EAB"/>
    <w:rsid w:val="00852354"/>
    <w:rsid w:val="00852DA2"/>
    <w:rsid w:val="00853D73"/>
    <w:rsid w:val="00855924"/>
    <w:rsid w:val="00855F3F"/>
    <w:rsid w:val="00856350"/>
    <w:rsid w:val="00856B9D"/>
    <w:rsid w:val="00856BD4"/>
    <w:rsid w:val="00857186"/>
    <w:rsid w:val="00857420"/>
    <w:rsid w:val="00863056"/>
    <w:rsid w:val="00865606"/>
    <w:rsid w:val="00865F45"/>
    <w:rsid w:val="008678F6"/>
    <w:rsid w:val="00870A83"/>
    <w:rsid w:val="00873362"/>
    <w:rsid w:val="00873BC0"/>
    <w:rsid w:val="00873E42"/>
    <w:rsid w:val="00874EFF"/>
    <w:rsid w:val="0087517C"/>
    <w:rsid w:val="00876692"/>
    <w:rsid w:val="00876A2D"/>
    <w:rsid w:val="008801A0"/>
    <w:rsid w:val="008804C2"/>
    <w:rsid w:val="0088292C"/>
    <w:rsid w:val="008839C1"/>
    <w:rsid w:val="00884262"/>
    <w:rsid w:val="00884768"/>
    <w:rsid w:val="008863CE"/>
    <w:rsid w:val="008902A6"/>
    <w:rsid w:val="00890E81"/>
    <w:rsid w:val="00891393"/>
    <w:rsid w:val="00891443"/>
    <w:rsid w:val="008914EE"/>
    <w:rsid w:val="00891CE3"/>
    <w:rsid w:val="008944B3"/>
    <w:rsid w:val="0089596A"/>
    <w:rsid w:val="00895A45"/>
    <w:rsid w:val="00895BB8"/>
    <w:rsid w:val="00896511"/>
    <w:rsid w:val="00896D2C"/>
    <w:rsid w:val="008A262E"/>
    <w:rsid w:val="008A37C2"/>
    <w:rsid w:val="008A43A5"/>
    <w:rsid w:val="008A5852"/>
    <w:rsid w:val="008A5D9D"/>
    <w:rsid w:val="008A64F2"/>
    <w:rsid w:val="008B2DAF"/>
    <w:rsid w:val="008C07E3"/>
    <w:rsid w:val="008C08F4"/>
    <w:rsid w:val="008C15D7"/>
    <w:rsid w:val="008C207C"/>
    <w:rsid w:val="008C430F"/>
    <w:rsid w:val="008C433C"/>
    <w:rsid w:val="008C49AD"/>
    <w:rsid w:val="008C6119"/>
    <w:rsid w:val="008C6D87"/>
    <w:rsid w:val="008C7126"/>
    <w:rsid w:val="008D32CC"/>
    <w:rsid w:val="008D59AF"/>
    <w:rsid w:val="008D62DF"/>
    <w:rsid w:val="008D638C"/>
    <w:rsid w:val="008D729C"/>
    <w:rsid w:val="008E325F"/>
    <w:rsid w:val="008E41E0"/>
    <w:rsid w:val="008E4C3C"/>
    <w:rsid w:val="008E6AB3"/>
    <w:rsid w:val="008F2488"/>
    <w:rsid w:val="008F259D"/>
    <w:rsid w:val="008F2BF5"/>
    <w:rsid w:val="008F4875"/>
    <w:rsid w:val="009004AD"/>
    <w:rsid w:val="0090122E"/>
    <w:rsid w:val="009017B8"/>
    <w:rsid w:val="009023AE"/>
    <w:rsid w:val="00902578"/>
    <w:rsid w:val="00902F9D"/>
    <w:rsid w:val="00905242"/>
    <w:rsid w:val="00907399"/>
    <w:rsid w:val="00907590"/>
    <w:rsid w:val="00907FCF"/>
    <w:rsid w:val="00910256"/>
    <w:rsid w:val="00910CFA"/>
    <w:rsid w:val="00911578"/>
    <w:rsid w:val="00912539"/>
    <w:rsid w:val="0091382C"/>
    <w:rsid w:val="009151A7"/>
    <w:rsid w:val="0091688C"/>
    <w:rsid w:val="00920E3F"/>
    <w:rsid w:val="00921598"/>
    <w:rsid w:val="009225C7"/>
    <w:rsid w:val="009256AC"/>
    <w:rsid w:val="00927B51"/>
    <w:rsid w:val="00931205"/>
    <w:rsid w:val="00931738"/>
    <w:rsid w:val="00931B53"/>
    <w:rsid w:val="00932711"/>
    <w:rsid w:val="00933475"/>
    <w:rsid w:val="009334B0"/>
    <w:rsid w:val="00936D32"/>
    <w:rsid w:val="009376CD"/>
    <w:rsid w:val="00941643"/>
    <w:rsid w:val="009417EF"/>
    <w:rsid w:val="00941ACE"/>
    <w:rsid w:val="00941EE0"/>
    <w:rsid w:val="0094258F"/>
    <w:rsid w:val="00946202"/>
    <w:rsid w:val="00946B41"/>
    <w:rsid w:val="00946BCF"/>
    <w:rsid w:val="00946F09"/>
    <w:rsid w:val="00950E3E"/>
    <w:rsid w:val="00950FAB"/>
    <w:rsid w:val="00951213"/>
    <w:rsid w:val="00951F38"/>
    <w:rsid w:val="009538B3"/>
    <w:rsid w:val="009539D7"/>
    <w:rsid w:val="009541FC"/>
    <w:rsid w:val="009644C3"/>
    <w:rsid w:val="00964F9A"/>
    <w:rsid w:val="009658CB"/>
    <w:rsid w:val="009668F9"/>
    <w:rsid w:val="00966A4C"/>
    <w:rsid w:val="00966DB5"/>
    <w:rsid w:val="00966E68"/>
    <w:rsid w:val="009708D2"/>
    <w:rsid w:val="00970CDB"/>
    <w:rsid w:val="00971053"/>
    <w:rsid w:val="0097299D"/>
    <w:rsid w:val="00972AB6"/>
    <w:rsid w:val="00972C48"/>
    <w:rsid w:val="00973727"/>
    <w:rsid w:val="00973FBC"/>
    <w:rsid w:val="009744AA"/>
    <w:rsid w:val="00976061"/>
    <w:rsid w:val="00977985"/>
    <w:rsid w:val="00977F99"/>
    <w:rsid w:val="00980D76"/>
    <w:rsid w:val="00980FEB"/>
    <w:rsid w:val="0098192F"/>
    <w:rsid w:val="009821E2"/>
    <w:rsid w:val="00982283"/>
    <w:rsid w:val="00984F3C"/>
    <w:rsid w:val="0098536A"/>
    <w:rsid w:val="009869A8"/>
    <w:rsid w:val="00986E09"/>
    <w:rsid w:val="009904DE"/>
    <w:rsid w:val="00991218"/>
    <w:rsid w:val="009913CF"/>
    <w:rsid w:val="00991929"/>
    <w:rsid w:val="00993450"/>
    <w:rsid w:val="00993BD2"/>
    <w:rsid w:val="00994959"/>
    <w:rsid w:val="00995604"/>
    <w:rsid w:val="00996237"/>
    <w:rsid w:val="0099661A"/>
    <w:rsid w:val="00996FB6"/>
    <w:rsid w:val="009A0690"/>
    <w:rsid w:val="009A2892"/>
    <w:rsid w:val="009A394A"/>
    <w:rsid w:val="009A3DA5"/>
    <w:rsid w:val="009A3F76"/>
    <w:rsid w:val="009A4571"/>
    <w:rsid w:val="009A4AC9"/>
    <w:rsid w:val="009A7760"/>
    <w:rsid w:val="009B2EF9"/>
    <w:rsid w:val="009B3AD6"/>
    <w:rsid w:val="009B3F20"/>
    <w:rsid w:val="009B4978"/>
    <w:rsid w:val="009B6287"/>
    <w:rsid w:val="009B7EFD"/>
    <w:rsid w:val="009C0520"/>
    <w:rsid w:val="009C0E5F"/>
    <w:rsid w:val="009C0F90"/>
    <w:rsid w:val="009C33C9"/>
    <w:rsid w:val="009C3E4B"/>
    <w:rsid w:val="009C571B"/>
    <w:rsid w:val="009C6D00"/>
    <w:rsid w:val="009C7029"/>
    <w:rsid w:val="009D059F"/>
    <w:rsid w:val="009D0803"/>
    <w:rsid w:val="009D5568"/>
    <w:rsid w:val="009D57B2"/>
    <w:rsid w:val="009D7328"/>
    <w:rsid w:val="009D7617"/>
    <w:rsid w:val="009E0D32"/>
    <w:rsid w:val="009E150E"/>
    <w:rsid w:val="009E1B8B"/>
    <w:rsid w:val="009E42A6"/>
    <w:rsid w:val="009E49A4"/>
    <w:rsid w:val="009E4CE0"/>
    <w:rsid w:val="009E55D9"/>
    <w:rsid w:val="009E78EA"/>
    <w:rsid w:val="009E7B8B"/>
    <w:rsid w:val="009F0659"/>
    <w:rsid w:val="009F0C3C"/>
    <w:rsid w:val="009F0C63"/>
    <w:rsid w:val="009F12F9"/>
    <w:rsid w:val="009F1B08"/>
    <w:rsid w:val="009F205D"/>
    <w:rsid w:val="009F2361"/>
    <w:rsid w:val="009F3A2D"/>
    <w:rsid w:val="009F502E"/>
    <w:rsid w:val="009F573C"/>
    <w:rsid w:val="009F7113"/>
    <w:rsid w:val="009F74FC"/>
    <w:rsid w:val="009F79D0"/>
    <w:rsid w:val="00A00FB5"/>
    <w:rsid w:val="00A0184D"/>
    <w:rsid w:val="00A01CD3"/>
    <w:rsid w:val="00A02F62"/>
    <w:rsid w:val="00A03400"/>
    <w:rsid w:val="00A0410A"/>
    <w:rsid w:val="00A05F7B"/>
    <w:rsid w:val="00A06149"/>
    <w:rsid w:val="00A07405"/>
    <w:rsid w:val="00A07469"/>
    <w:rsid w:val="00A10975"/>
    <w:rsid w:val="00A10ACE"/>
    <w:rsid w:val="00A1197F"/>
    <w:rsid w:val="00A12B8A"/>
    <w:rsid w:val="00A13AA8"/>
    <w:rsid w:val="00A14B62"/>
    <w:rsid w:val="00A15D1B"/>
    <w:rsid w:val="00A15D36"/>
    <w:rsid w:val="00A16519"/>
    <w:rsid w:val="00A16EB0"/>
    <w:rsid w:val="00A22511"/>
    <w:rsid w:val="00A23474"/>
    <w:rsid w:val="00A24EC0"/>
    <w:rsid w:val="00A2505F"/>
    <w:rsid w:val="00A26777"/>
    <w:rsid w:val="00A26799"/>
    <w:rsid w:val="00A305D8"/>
    <w:rsid w:val="00A30B2A"/>
    <w:rsid w:val="00A30E76"/>
    <w:rsid w:val="00A318FE"/>
    <w:rsid w:val="00A32ED9"/>
    <w:rsid w:val="00A331B8"/>
    <w:rsid w:val="00A374A5"/>
    <w:rsid w:val="00A40FCD"/>
    <w:rsid w:val="00A41051"/>
    <w:rsid w:val="00A42B1C"/>
    <w:rsid w:val="00A42D1C"/>
    <w:rsid w:val="00A432B5"/>
    <w:rsid w:val="00A4610A"/>
    <w:rsid w:val="00A466A8"/>
    <w:rsid w:val="00A46E51"/>
    <w:rsid w:val="00A47714"/>
    <w:rsid w:val="00A47809"/>
    <w:rsid w:val="00A504B3"/>
    <w:rsid w:val="00A50A52"/>
    <w:rsid w:val="00A53A41"/>
    <w:rsid w:val="00A53BB4"/>
    <w:rsid w:val="00A5644D"/>
    <w:rsid w:val="00A568C9"/>
    <w:rsid w:val="00A56A89"/>
    <w:rsid w:val="00A56D8A"/>
    <w:rsid w:val="00A57042"/>
    <w:rsid w:val="00A576E3"/>
    <w:rsid w:val="00A61EC1"/>
    <w:rsid w:val="00A6250C"/>
    <w:rsid w:val="00A6380E"/>
    <w:rsid w:val="00A65CC5"/>
    <w:rsid w:val="00A67653"/>
    <w:rsid w:val="00A67679"/>
    <w:rsid w:val="00A718E9"/>
    <w:rsid w:val="00A71F16"/>
    <w:rsid w:val="00A7299E"/>
    <w:rsid w:val="00A72AEF"/>
    <w:rsid w:val="00A73186"/>
    <w:rsid w:val="00A732B2"/>
    <w:rsid w:val="00A7582A"/>
    <w:rsid w:val="00A75C40"/>
    <w:rsid w:val="00A76CFA"/>
    <w:rsid w:val="00A779CA"/>
    <w:rsid w:val="00A80704"/>
    <w:rsid w:val="00A81F44"/>
    <w:rsid w:val="00A82FE8"/>
    <w:rsid w:val="00A830DC"/>
    <w:rsid w:val="00A834DB"/>
    <w:rsid w:val="00A8433E"/>
    <w:rsid w:val="00A84462"/>
    <w:rsid w:val="00A85365"/>
    <w:rsid w:val="00A85445"/>
    <w:rsid w:val="00A85B90"/>
    <w:rsid w:val="00A867FE"/>
    <w:rsid w:val="00A87568"/>
    <w:rsid w:val="00A87B30"/>
    <w:rsid w:val="00A93468"/>
    <w:rsid w:val="00A951D5"/>
    <w:rsid w:val="00AA34D9"/>
    <w:rsid w:val="00AA3A72"/>
    <w:rsid w:val="00AA41CB"/>
    <w:rsid w:val="00AA5AD4"/>
    <w:rsid w:val="00AA5DCD"/>
    <w:rsid w:val="00AA6010"/>
    <w:rsid w:val="00AA6A65"/>
    <w:rsid w:val="00AA6B12"/>
    <w:rsid w:val="00AA6C36"/>
    <w:rsid w:val="00AA6CFB"/>
    <w:rsid w:val="00AA6E8F"/>
    <w:rsid w:val="00AB0892"/>
    <w:rsid w:val="00AB10A6"/>
    <w:rsid w:val="00AB15A3"/>
    <w:rsid w:val="00AB1A85"/>
    <w:rsid w:val="00AB1FC2"/>
    <w:rsid w:val="00AB2DC2"/>
    <w:rsid w:val="00AB3868"/>
    <w:rsid w:val="00AB4B99"/>
    <w:rsid w:val="00AB649B"/>
    <w:rsid w:val="00AB6FC2"/>
    <w:rsid w:val="00AB6FE0"/>
    <w:rsid w:val="00AD2E65"/>
    <w:rsid w:val="00AD3BCB"/>
    <w:rsid w:val="00AD5094"/>
    <w:rsid w:val="00AD5118"/>
    <w:rsid w:val="00AD5B2E"/>
    <w:rsid w:val="00AD69A0"/>
    <w:rsid w:val="00AD6B7A"/>
    <w:rsid w:val="00AE1341"/>
    <w:rsid w:val="00AE13E3"/>
    <w:rsid w:val="00AE1A0F"/>
    <w:rsid w:val="00AE230D"/>
    <w:rsid w:val="00AE2917"/>
    <w:rsid w:val="00AE4F06"/>
    <w:rsid w:val="00AE5644"/>
    <w:rsid w:val="00AE5D4F"/>
    <w:rsid w:val="00AE7DF2"/>
    <w:rsid w:val="00AF133F"/>
    <w:rsid w:val="00AF19E5"/>
    <w:rsid w:val="00AF202A"/>
    <w:rsid w:val="00AF2064"/>
    <w:rsid w:val="00AF2CD1"/>
    <w:rsid w:val="00AF2E7D"/>
    <w:rsid w:val="00AF2F2B"/>
    <w:rsid w:val="00AF40AB"/>
    <w:rsid w:val="00AF52F1"/>
    <w:rsid w:val="00AF5E75"/>
    <w:rsid w:val="00AF6470"/>
    <w:rsid w:val="00AF6AD5"/>
    <w:rsid w:val="00AF7BA5"/>
    <w:rsid w:val="00B01A70"/>
    <w:rsid w:val="00B01ABE"/>
    <w:rsid w:val="00B0395A"/>
    <w:rsid w:val="00B040E0"/>
    <w:rsid w:val="00B0756A"/>
    <w:rsid w:val="00B07A14"/>
    <w:rsid w:val="00B1029F"/>
    <w:rsid w:val="00B1040C"/>
    <w:rsid w:val="00B128B7"/>
    <w:rsid w:val="00B12ECC"/>
    <w:rsid w:val="00B138FF"/>
    <w:rsid w:val="00B15E60"/>
    <w:rsid w:val="00B160AC"/>
    <w:rsid w:val="00B2042D"/>
    <w:rsid w:val="00B20BC9"/>
    <w:rsid w:val="00B22F26"/>
    <w:rsid w:val="00B2643C"/>
    <w:rsid w:val="00B342AB"/>
    <w:rsid w:val="00B3549B"/>
    <w:rsid w:val="00B35D50"/>
    <w:rsid w:val="00B35FDE"/>
    <w:rsid w:val="00B36D9B"/>
    <w:rsid w:val="00B37B6D"/>
    <w:rsid w:val="00B40516"/>
    <w:rsid w:val="00B40B71"/>
    <w:rsid w:val="00B40D51"/>
    <w:rsid w:val="00B41158"/>
    <w:rsid w:val="00B41C9A"/>
    <w:rsid w:val="00B44A3D"/>
    <w:rsid w:val="00B44E07"/>
    <w:rsid w:val="00B45841"/>
    <w:rsid w:val="00B464F9"/>
    <w:rsid w:val="00B4688E"/>
    <w:rsid w:val="00B46A7C"/>
    <w:rsid w:val="00B479A1"/>
    <w:rsid w:val="00B519E7"/>
    <w:rsid w:val="00B51E8A"/>
    <w:rsid w:val="00B5246C"/>
    <w:rsid w:val="00B54783"/>
    <w:rsid w:val="00B56D24"/>
    <w:rsid w:val="00B57355"/>
    <w:rsid w:val="00B60852"/>
    <w:rsid w:val="00B6183B"/>
    <w:rsid w:val="00B629BD"/>
    <w:rsid w:val="00B62A2B"/>
    <w:rsid w:val="00B63CA5"/>
    <w:rsid w:val="00B64D77"/>
    <w:rsid w:val="00B654DC"/>
    <w:rsid w:val="00B65537"/>
    <w:rsid w:val="00B66F6D"/>
    <w:rsid w:val="00B671AE"/>
    <w:rsid w:val="00B67632"/>
    <w:rsid w:val="00B67F96"/>
    <w:rsid w:val="00B70B25"/>
    <w:rsid w:val="00B713AB"/>
    <w:rsid w:val="00B7154C"/>
    <w:rsid w:val="00B7200F"/>
    <w:rsid w:val="00B73BAC"/>
    <w:rsid w:val="00B759A5"/>
    <w:rsid w:val="00B759F2"/>
    <w:rsid w:val="00B76008"/>
    <w:rsid w:val="00B7619E"/>
    <w:rsid w:val="00B76A5B"/>
    <w:rsid w:val="00B776A2"/>
    <w:rsid w:val="00B81375"/>
    <w:rsid w:val="00B8200F"/>
    <w:rsid w:val="00B8228B"/>
    <w:rsid w:val="00B82596"/>
    <w:rsid w:val="00B83709"/>
    <w:rsid w:val="00B838AB"/>
    <w:rsid w:val="00B83D88"/>
    <w:rsid w:val="00B8417E"/>
    <w:rsid w:val="00B85271"/>
    <w:rsid w:val="00B8527D"/>
    <w:rsid w:val="00B86EF5"/>
    <w:rsid w:val="00B87355"/>
    <w:rsid w:val="00B87919"/>
    <w:rsid w:val="00B918D3"/>
    <w:rsid w:val="00B927CE"/>
    <w:rsid w:val="00B9309D"/>
    <w:rsid w:val="00B94DA9"/>
    <w:rsid w:val="00B94DDF"/>
    <w:rsid w:val="00B9533F"/>
    <w:rsid w:val="00BA2A1A"/>
    <w:rsid w:val="00BA2BAD"/>
    <w:rsid w:val="00BA5E37"/>
    <w:rsid w:val="00BB0293"/>
    <w:rsid w:val="00BB0A8E"/>
    <w:rsid w:val="00BB0CC3"/>
    <w:rsid w:val="00BB1247"/>
    <w:rsid w:val="00BB148F"/>
    <w:rsid w:val="00BB42D7"/>
    <w:rsid w:val="00BC1543"/>
    <w:rsid w:val="00BC2671"/>
    <w:rsid w:val="00BC2A93"/>
    <w:rsid w:val="00BC2D4A"/>
    <w:rsid w:val="00BC32C8"/>
    <w:rsid w:val="00BC3637"/>
    <w:rsid w:val="00BC3A1C"/>
    <w:rsid w:val="00BC3C9C"/>
    <w:rsid w:val="00BC3F18"/>
    <w:rsid w:val="00BC43B2"/>
    <w:rsid w:val="00BC62DA"/>
    <w:rsid w:val="00BD02BD"/>
    <w:rsid w:val="00BD11BC"/>
    <w:rsid w:val="00BD1A75"/>
    <w:rsid w:val="00BD1C3E"/>
    <w:rsid w:val="00BD2534"/>
    <w:rsid w:val="00BD5BC6"/>
    <w:rsid w:val="00BD76B7"/>
    <w:rsid w:val="00BD77B7"/>
    <w:rsid w:val="00BE2149"/>
    <w:rsid w:val="00BE2975"/>
    <w:rsid w:val="00BE32D8"/>
    <w:rsid w:val="00BE5C19"/>
    <w:rsid w:val="00BE66B8"/>
    <w:rsid w:val="00BE6FEE"/>
    <w:rsid w:val="00BF0409"/>
    <w:rsid w:val="00BF1344"/>
    <w:rsid w:val="00BF38B7"/>
    <w:rsid w:val="00BF602F"/>
    <w:rsid w:val="00BF7EC6"/>
    <w:rsid w:val="00C005B6"/>
    <w:rsid w:val="00C00F6E"/>
    <w:rsid w:val="00C01101"/>
    <w:rsid w:val="00C01BF2"/>
    <w:rsid w:val="00C0218B"/>
    <w:rsid w:val="00C032D1"/>
    <w:rsid w:val="00C03D0A"/>
    <w:rsid w:val="00C03EC2"/>
    <w:rsid w:val="00C04610"/>
    <w:rsid w:val="00C04645"/>
    <w:rsid w:val="00C0524F"/>
    <w:rsid w:val="00C0573A"/>
    <w:rsid w:val="00C05C20"/>
    <w:rsid w:val="00C0606F"/>
    <w:rsid w:val="00C06D94"/>
    <w:rsid w:val="00C074CC"/>
    <w:rsid w:val="00C1247E"/>
    <w:rsid w:val="00C1251F"/>
    <w:rsid w:val="00C130D8"/>
    <w:rsid w:val="00C13F76"/>
    <w:rsid w:val="00C156B5"/>
    <w:rsid w:val="00C16411"/>
    <w:rsid w:val="00C203A8"/>
    <w:rsid w:val="00C229BF"/>
    <w:rsid w:val="00C24472"/>
    <w:rsid w:val="00C257EF"/>
    <w:rsid w:val="00C2655F"/>
    <w:rsid w:val="00C269A8"/>
    <w:rsid w:val="00C30CEC"/>
    <w:rsid w:val="00C30E3D"/>
    <w:rsid w:val="00C30FA9"/>
    <w:rsid w:val="00C312D3"/>
    <w:rsid w:val="00C31475"/>
    <w:rsid w:val="00C3300D"/>
    <w:rsid w:val="00C333C1"/>
    <w:rsid w:val="00C359DB"/>
    <w:rsid w:val="00C3634F"/>
    <w:rsid w:val="00C36AD3"/>
    <w:rsid w:val="00C375A9"/>
    <w:rsid w:val="00C37ADA"/>
    <w:rsid w:val="00C41B92"/>
    <w:rsid w:val="00C42053"/>
    <w:rsid w:val="00C42783"/>
    <w:rsid w:val="00C42E43"/>
    <w:rsid w:val="00C437BF"/>
    <w:rsid w:val="00C4385B"/>
    <w:rsid w:val="00C44800"/>
    <w:rsid w:val="00C46B21"/>
    <w:rsid w:val="00C50600"/>
    <w:rsid w:val="00C50F64"/>
    <w:rsid w:val="00C51AA8"/>
    <w:rsid w:val="00C520F0"/>
    <w:rsid w:val="00C52C04"/>
    <w:rsid w:val="00C52CA2"/>
    <w:rsid w:val="00C5323C"/>
    <w:rsid w:val="00C543CA"/>
    <w:rsid w:val="00C561C3"/>
    <w:rsid w:val="00C56611"/>
    <w:rsid w:val="00C604A8"/>
    <w:rsid w:val="00C61DBE"/>
    <w:rsid w:val="00C62480"/>
    <w:rsid w:val="00C62781"/>
    <w:rsid w:val="00C62B0F"/>
    <w:rsid w:val="00C6441B"/>
    <w:rsid w:val="00C648E2"/>
    <w:rsid w:val="00C64D3C"/>
    <w:rsid w:val="00C658F0"/>
    <w:rsid w:val="00C6772B"/>
    <w:rsid w:val="00C70C1D"/>
    <w:rsid w:val="00C718D4"/>
    <w:rsid w:val="00C72098"/>
    <w:rsid w:val="00C72970"/>
    <w:rsid w:val="00C729CD"/>
    <w:rsid w:val="00C73AB6"/>
    <w:rsid w:val="00C73E06"/>
    <w:rsid w:val="00C74B6B"/>
    <w:rsid w:val="00C74F06"/>
    <w:rsid w:val="00C75A00"/>
    <w:rsid w:val="00C75B0E"/>
    <w:rsid w:val="00C76331"/>
    <w:rsid w:val="00C76A7B"/>
    <w:rsid w:val="00C77146"/>
    <w:rsid w:val="00C8028A"/>
    <w:rsid w:val="00C8031C"/>
    <w:rsid w:val="00C80641"/>
    <w:rsid w:val="00C8176A"/>
    <w:rsid w:val="00C81D3E"/>
    <w:rsid w:val="00C81E94"/>
    <w:rsid w:val="00C83150"/>
    <w:rsid w:val="00C85845"/>
    <w:rsid w:val="00C86B2C"/>
    <w:rsid w:val="00C90D81"/>
    <w:rsid w:val="00C90D8D"/>
    <w:rsid w:val="00C91C65"/>
    <w:rsid w:val="00C92BA0"/>
    <w:rsid w:val="00C939FA"/>
    <w:rsid w:val="00C93B92"/>
    <w:rsid w:val="00C93FD9"/>
    <w:rsid w:val="00C948F4"/>
    <w:rsid w:val="00C94A29"/>
    <w:rsid w:val="00C959BE"/>
    <w:rsid w:val="00C9752E"/>
    <w:rsid w:val="00CA2BAA"/>
    <w:rsid w:val="00CA2EEF"/>
    <w:rsid w:val="00CA527B"/>
    <w:rsid w:val="00CA561B"/>
    <w:rsid w:val="00CA5897"/>
    <w:rsid w:val="00CA5CE7"/>
    <w:rsid w:val="00CA625A"/>
    <w:rsid w:val="00CA63A7"/>
    <w:rsid w:val="00CA6534"/>
    <w:rsid w:val="00CA6B62"/>
    <w:rsid w:val="00CB01E1"/>
    <w:rsid w:val="00CB1413"/>
    <w:rsid w:val="00CB32E9"/>
    <w:rsid w:val="00CB3A83"/>
    <w:rsid w:val="00CB41E9"/>
    <w:rsid w:val="00CB4899"/>
    <w:rsid w:val="00CC2467"/>
    <w:rsid w:val="00CC2937"/>
    <w:rsid w:val="00CC4ACF"/>
    <w:rsid w:val="00CC511E"/>
    <w:rsid w:val="00CC64AE"/>
    <w:rsid w:val="00CD09ED"/>
    <w:rsid w:val="00CD1331"/>
    <w:rsid w:val="00CD18FD"/>
    <w:rsid w:val="00CD22C8"/>
    <w:rsid w:val="00CD24FF"/>
    <w:rsid w:val="00CD2E89"/>
    <w:rsid w:val="00CD2F1B"/>
    <w:rsid w:val="00CD2F6C"/>
    <w:rsid w:val="00CD4B6F"/>
    <w:rsid w:val="00CD4C6A"/>
    <w:rsid w:val="00CD5C14"/>
    <w:rsid w:val="00CD610B"/>
    <w:rsid w:val="00CD7683"/>
    <w:rsid w:val="00CE0873"/>
    <w:rsid w:val="00CE16E6"/>
    <w:rsid w:val="00CE1AD9"/>
    <w:rsid w:val="00CE257D"/>
    <w:rsid w:val="00CE3149"/>
    <w:rsid w:val="00CE340F"/>
    <w:rsid w:val="00CE516E"/>
    <w:rsid w:val="00CE5210"/>
    <w:rsid w:val="00CF04B4"/>
    <w:rsid w:val="00CF13FE"/>
    <w:rsid w:val="00CF217D"/>
    <w:rsid w:val="00CF26D7"/>
    <w:rsid w:val="00CF70DE"/>
    <w:rsid w:val="00D00796"/>
    <w:rsid w:val="00D00BAA"/>
    <w:rsid w:val="00D02665"/>
    <w:rsid w:val="00D043F5"/>
    <w:rsid w:val="00D062DE"/>
    <w:rsid w:val="00D065C5"/>
    <w:rsid w:val="00D074AB"/>
    <w:rsid w:val="00D130EF"/>
    <w:rsid w:val="00D151A6"/>
    <w:rsid w:val="00D15F35"/>
    <w:rsid w:val="00D16F90"/>
    <w:rsid w:val="00D1722F"/>
    <w:rsid w:val="00D20622"/>
    <w:rsid w:val="00D213EC"/>
    <w:rsid w:val="00D215C2"/>
    <w:rsid w:val="00D23BBC"/>
    <w:rsid w:val="00D240CA"/>
    <w:rsid w:val="00D26D41"/>
    <w:rsid w:val="00D307A2"/>
    <w:rsid w:val="00D31DC4"/>
    <w:rsid w:val="00D33BA4"/>
    <w:rsid w:val="00D35097"/>
    <w:rsid w:val="00D352CD"/>
    <w:rsid w:val="00D3663F"/>
    <w:rsid w:val="00D37640"/>
    <w:rsid w:val="00D411D9"/>
    <w:rsid w:val="00D4293B"/>
    <w:rsid w:val="00D42E7B"/>
    <w:rsid w:val="00D4453C"/>
    <w:rsid w:val="00D45485"/>
    <w:rsid w:val="00D45D13"/>
    <w:rsid w:val="00D45DAA"/>
    <w:rsid w:val="00D468FB"/>
    <w:rsid w:val="00D47382"/>
    <w:rsid w:val="00D4751D"/>
    <w:rsid w:val="00D53BAC"/>
    <w:rsid w:val="00D53BC0"/>
    <w:rsid w:val="00D55C34"/>
    <w:rsid w:val="00D57220"/>
    <w:rsid w:val="00D576E7"/>
    <w:rsid w:val="00D57955"/>
    <w:rsid w:val="00D604A4"/>
    <w:rsid w:val="00D60DB2"/>
    <w:rsid w:val="00D612C3"/>
    <w:rsid w:val="00D61AA5"/>
    <w:rsid w:val="00D62CFC"/>
    <w:rsid w:val="00D65715"/>
    <w:rsid w:val="00D670B3"/>
    <w:rsid w:val="00D70380"/>
    <w:rsid w:val="00D71C1D"/>
    <w:rsid w:val="00D72EC8"/>
    <w:rsid w:val="00D74854"/>
    <w:rsid w:val="00D74EF5"/>
    <w:rsid w:val="00D761F4"/>
    <w:rsid w:val="00D767A0"/>
    <w:rsid w:val="00D7778A"/>
    <w:rsid w:val="00D80764"/>
    <w:rsid w:val="00D8321C"/>
    <w:rsid w:val="00D83BDF"/>
    <w:rsid w:val="00D856C5"/>
    <w:rsid w:val="00D8574D"/>
    <w:rsid w:val="00D85CF4"/>
    <w:rsid w:val="00D86933"/>
    <w:rsid w:val="00D90F95"/>
    <w:rsid w:val="00D91164"/>
    <w:rsid w:val="00D93D2B"/>
    <w:rsid w:val="00D94B5B"/>
    <w:rsid w:val="00D953F3"/>
    <w:rsid w:val="00D95681"/>
    <w:rsid w:val="00D95BDC"/>
    <w:rsid w:val="00DA1D39"/>
    <w:rsid w:val="00DA21A4"/>
    <w:rsid w:val="00DA5232"/>
    <w:rsid w:val="00DA5FFF"/>
    <w:rsid w:val="00DA6BD3"/>
    <w:rsid w:val="00DA7B53"/>
    <w:rsid w:val="00DB0693"/>
    <w:rsid w:val="00DB2163"/>
    <w:rsid w:val="00DB4ED3"/>
    <w:rsid w:val="00DB5AE7"/>
    <w:rsid w:val="00DC326E"/>
    <w:rsid w:val="00DC40C8"/>
    <w:rsid w:val="00DC4A51"/>
    <w:rsid w:val="00DC680E"/>
    <w:rsid w:val="00DD0A86"/>
    <w:rsid w:val="00DD2007"/>
    <w:rsid w:val="00DD260D"/>
    <w:rsid w:val="00DD284B"/>
    <w:rsid w:val="00DD2D69"/>
    <w:rsid w:val="00DD3D63"/>
    <w:rsid w:val="00DD5103"/>
    <w:rsid w:val="00DD643B"/>
    <w:rsid w:val="00DD646A"/>
    <w:rsid w:val="00DD7BA5"/>
    <w:rsid w:val="00DE267F"/>
    <w:rsid w:val="00DE2914"/>
    <w:rsid w:val="00DE3CE5"/>
    <w:rsid w:val="00DE3D67"/>
    <w:rsid w:val="00DE43E9"/>
    <w:rsid w:val="00DE487A"/>
    <w:rsid w:val="00DE51AD"/>
    <w:rsid w:val="00DE5BC6"/>
    <w:rsid w:val="00DE628D"/>
    <w:rsid w:val="00DE722C"/>
    <w:rsid w:val="00DE7F33"/>
    <w:rsid w:val="00DE7F89"/>
    <w:rsid w:val="00DF08C5"/>
    <w:rsid w:val="00DF09E0"/>
    <w:rsid w:val="00DF1245"/>
    <w:rsid w:val="00DF13D9"/>
    <w:rsid w:val="00DF15D1"/>
    <w:rsid w:val="00DF1DAB"/>
    <w:rsid w:val="00DF24E9"/>
    <w:rsid w:val="00DF2B2A"/>
    <w:rsid w:val="00DF4387"/>
    <w:rsid w:val="00DF4BEE"/>
    <w:rsid w:val="00DF69DB"/>
    <w:rsid w:val="00DF6EEF"/>
    <w:rsid w:val="00E01211"/>
    <w:rsid w:val="00E01334"/>
    <w:rsid w:val="00E03227"/>
    <w:rsid w:val="00E034D6"/>
    <w:rsid w:val="00E038AA"/>
    <w:rsid w:val="00E04B1E"/>
    <w:rsid w:val="00E04B70"/>
    <w:rsid w:val="00E064C6"/>
    <w:rsid w:val="00E12394"/>
    <w:rsid w:val="00E12DE8"/>
    <w:rsid w:val="00E133E1"/>
    <w:rsid w:val="00E139E9"/>
    <w:rsid w:val="00E13CB0"/>
    <w:rsid w:val="00E14721"/>
    <w:rsid w:val="00E14C20"/>
    <w:rsid w:val="00E155D1"/>
    <w:rsid w:val="00E1651B"/>
    <w:rsid w:val="00E20260"/>
    <w:rsid w:val="00E20A24"/>
    <w:rsid w:val="00E21843"/>
    <w:rsid w:val="00E225F8"/>
    <w:rsid w:val="00E23F30"/>
    <w:rsid w:val="00E24270"/>
    <w:rsid w:val="00E279DB"/>
    <w:rsid w:val="00E3151D"/>
    <w:rsid w:val="00E3173A"/>
    <w:rsid w:val="00E34289"/>
    <w:rsid w:val="00E34869"/>
    <w:rsid w:val="00E34A88"/>
    <w:rsid w:val="00E3525E"/>
    <w:rsid w:val="00E354B9"/>
    <w:rsid w:val="00E35B5F"/>
    <w:rsid w:val="00E37C21"/>
    <w:rsid w:val="00E4059C"/>
    <w:rsid w:val="00E42509"/>
    <w:rsid w:val="00E4336D"/>
    <w:rsid w:val="00E44DA0"/>
    <w:rsid w:val="00E50159"/>
    <w:rsid w:val="00E51066"/>
    <w:rsid w:val="00E511B6"/>
    <w:rsid w:val="00E53099"/>
    <w:rsid w:val="00E55E58"/>
    <w:rsid w:val="00E5628F"/>
    <w:rsid w:val="00E579FD"/>
    <w:rsid w:val="00E60591"/>
    <w:rsid w:val="00E60B2F"/>
    <w:rsid w:val="00E61853"/>
    <w:rsid w:val="00E61B66"/>
    <w:rsid w:val="00E621EA"/>
    <w:rsid w:val="00E63D8E"/>
    <w:rsid w:val="00E6475C"/>
    <w:rsid w:val="00E67E45"/>
    <w:rsid w:val="00E67EA8"/>
    <w:rsid w:val="00E70D6B"/>
    <w:rsid w:val="00E70D97"/>
    <w:rsid w:val="00E710A2"/>
    <w:rsid w:val="00E7262E"/>
    <w:rsid w:val="00E72C91"/>
    <w:rsid w:val="00E73DD5"/>
    <w:rsid w:val="00E7437D"/>
    <w:rsid w:val="00E75C99"/>
    <w:rsid w:val="00E8070A"/>
    <w:rsid w:val="00E82045"/>
    <w:rsid w:val="00E85156"/>
    <w:rsid w:val="00E86EDF"/>
    <w:rsid w:val="00E87244"/>
    <w:rsid w:val="00E87ABF"/>
    <w:rsid w:val="00E87E19"/>
    <w:rsid w:val="00E900FE"/>
    <w:rsid w:val="00E9069A"/>
    <w:rsid w:val="00E9209F"/>
    <w:rsid w:val="00E922DE"/>
    <w:rsid w:val="00E92C81"/>
    <w:rsid w:val="00E930C4"/>
    <w:rsid w:val="00E96A4A"/>
    <w:rsid w:val="00EA02F6"/>
    <w:rsid w:val="00EA0D1E"/>
    <w:rsid w:val="00EA2B15"/>
    <w:rsid w:val="00EA5677"/>
    <w:rsid w:val="00EA620E"/>
    <w:rsid w:val="00EA69EF"/>
    <w:rsid w:val="00EA72CA"/>
    <w:rsid w:val="00EA79CD"/>
    <w:rsid w:val="00EB42CA"/>
    <w:rsid w:val="00EB59B1"/>
    <w:rsid w:val="00EB705D"/>
    <w:rsid w:val="00EB7DDA"/>
    <w:rsid w:val="00EC00FD"/>
    <w:rsid w:val="00EC0127"/>
    <w:rsid w:val="00EC0BAA"/>
    <w:rsid w:val="00EC28FD"/>
    <w:rsid w:val="00EC3180"/>
    <w:rsid w:val="00EC38C8"/>
    <w:rsid w:val="00EC4A18"/>
    <w:rsid w:val="00EC5159"/>
    <w:rsid w:val="00EC614A"/>
    <w:rsid w:val="00EC658E"/>
    <w:rsid w:val="00EC6B98"/>
    <w:rsid w:val="00EC796A"/>
    <w:rsid w:val="00ED0F9D"/>
    <w:rsid w:val="00ED116B"/>
    <w:rsid w:val="00ED1746"/>
    <w:rsid w:val="00ED1F43"/>
    <w:rsid w:val="00ED32A6"/>
    <w:rsid w:val="00ED3971"/>
    <w:rsid w:val="00ED5A3B"/>
    <w:rsid w:val="00ED5BAE"/>
    <w:rsid w:val="00ED7658"/>
    <w:rsid w:val="00ED7A03"/>
    <w:rsid w:val="00EE0D3D"/>
    <w:rsid w:val="00EE15BA"/>
    <w:rsid w:val="00EE4809"/>
    <w:rsid w:val="00EE5067"/>
    <w:rsid w:val="00EE6A11"/>
    <w:rsid w:val="00EE751C"/>
    <w:rsid w:val="00EF3EAB"/>
    <w:rsid w:val="00EF4801"/>
    <w:rsid w:val="00EF5318"/>
    <w:rsid w:val="00EF6670"/>
    <w:rsid w:val="00EF6C65"/>
    <w:rsid w:val="00EF6CC6"/>
    <w:rsid w:val="00F016C0"/>
    <w:rsid w:val="00F01C73"/>
    <w:rsid w:val="00F01F4B"/>
    <w:rsid w:val="00F02265"/>
    <w:rsid w:val="00F02C46"/>
    <w:rsid w:val="00F03E2D"/>
    <w:rsid w:val="00F052A0"/>
    <w:rsid w:val="00F05E77"/>
    <w:rsid w:val="00F07385"/>
    <w:rsid w:val="00F074B4"/>
    <w:rsid w:val="00F1034B"/>
    <w:rsid w:val="00F10FA5"/>
    <w:rsid w:val="00F113E9"/>
    <w:rsid w:val="00F12824"/>
    <w:rsid w:val="00F13784"/>
    <w:rsid w:val="00F14F57"/>
    <w:rsid w:val="00F14F68"/>
    <w:rsid w:val="00F1651A"/>
    <w:rsid w:val="00F1672E"/>
    <w:rsid w:val="00F17F67"/>
    <w:rsid w:val="00F21143"/>
    <w:rsid w:val="00F2337B"/>
    <w:rsid w:val="00F257A4"/>
    <w:rsid w:val="00F25CA6"/>
    <w:rsid w:val="00F25D12"/>
    <w:rsid w:val="00F27806"/>
    <w:rsid w:val="00F30159"/>
    <w:rsid w:val="00F301B5"/>
    <w:rsid w:val="00F3101D"/>
    <w:rsid w:val="00F3131B"/>
    <w:rsid w:val="00F31A48"/>
    <w:rsid w:val="00F31C7F"/>
    <w:rsid w:val="00F32CDE"/>
    <w:rsid w:val="00F36019"/>
    <w:rsid w:val="00F375D6"/>
    <w:rsid w:val="00F408E5"/>
    <w:rsid w:val="00F41552"/>
    <w:rsid w:val="00F41560"/>
    <w:rsid w:val="00F45CE2"/>
    <w:rsid w:val="00F45F8C"/>
    <w:rsid w:val="00F46F87"/>
    <w:rsid w:val="00F4772F"/>
    <w:rsid w:val="00F47F54"/>
    <w:rsid w:val="00F5187B"/>
    <w:rsid w:val="00F5345E"/>
    <w:rsid w:val="00F540C2"/>
    <w:rsid w:val="00F5442F"/>
    <w:rsid w:val="00F55F71"/>
    <w:rsid w:val="00F56DC6"/>
    <w:rsid w:val="00F56DDD"/>
    <w:rsid w:val="00F57255"/>
    <w:rsid w:val="00F572A8"/>
    <w:rsid w:val="00F578BE"/>
    <w:rsid w:val="00F57ED0"/>
    <w:rsid w:val="00F57F61"/>
    <w:rsid w:val="00F610CF"/>
    <w:rsid w:val="00F64AD7"/>
    <w:rsid w:val="00F650AC"/>
    <w:rsid w:val="00F65123"/>
    <w:rsid w:val="00F655D0"/>
    <w:rsid w:val="00F663E9"/>
    <w:rsid w:val="00F7090C"/>
    <w:rsid w:val="00F70A7D"/>
    <w:rsid w:val="00F70B3D"/>
    <w:rsid w:val="00F70E63"/>
    <w:rsid w:val="00F7258D"/>
    <w:rsid w:val="00F74344"/>
    <w:rsid w:val="00F75FBE"/>
    <w:rsid w:val="00F77A2F"/>
    <w:rsid w:val="00F8030F"/>
    <w:rsid w:val="00F80778"/>
    <w:rsid w:val="00F80F7E"/>
    <w:rsid w:val="00F8113D"/>
    <w:rsid w:val="00F81924"/>
    <w:rsid w:val="00F81BCC"/>
    <w:rsid w:val="00F82A90"/>
    <w:rsid w:val="00F82E2E"/>
    <w:rsid w:val="00F84E0F"/>
    <w:rsid w:val="00F86DDA"/>
    <w:rsid w:val="00F90258"/>
    <w:rsid w:val="00F90585"/>
    <w:rsid w:val="00F90C0D"/>
    <w:rsid w:val="00F9126C"/>
    <w:rsid w:val="00F9315C"/>
    <w:rsid w:val="00F94C2C"/>
    <w:rsid w:val="00F953D8"/>
    <w:rsid w:val="00F96279"/>
    <w:rsid w:val="00F969F2"/>
    <w:rsid w:val="00FA3E94"/>
    <w:rsid w:val="00FA5D31"/>
    <w:rsid w:val="00FB047A"/>
    <w:rsid w:val="00FB0DC0"/>
    <w:rsid w:val="00FB167B"/>
    <w:rsid w:val="00FB2440"/>
    <w:rsid w:val="00FB3860"/>
    <w:rsid w:val="00FB3AEA"/>
    <w:rsid w:val="00FB4EEA"/>
    <w:rsid w:val="00FB57AA"/>
    <w:rsid w:val="00FB61C9"/>
    <w:rsid w:val="00FB6863"/>
    <w:rsid w:val="00FB68C0"/>
    <w:rsid w:val="00FB79CE"/>
    <w:rsid w:val="00FC0531"/>
    <w:rsid w:val="00FC06EC"/>
    <w:rsid w:val="00FC0928"/>
    <w:rsid w:val="00FC2C54"/>
    <w:rsid w:val="00FC303B"/>
    <w:rsid w:val="00FC36AA"/>
    <w:rsid w:val="00FC55AB"/>
    <w:rsid w:val="00FC5A08"/>
    <w:rsid w:val="00FC5DFD"/>
    <w:rsid w:val="00FC6C7D"/>
    <w:rsid w:val="00FC77F9"/>
    <w:rsid w:val="00FD08B8"/>
    <w:rsid w:val="00FD19DC"/>
    <w:rsid w:val="00FD2507"/>
    <w:rsid w:val="00FD4505"/>
    <w:rsid w:val="00FD4F7B"/>
    <w:rsid w:val="00FE09AA"/>
    <w:rsid w:val="00FE0F85"/>
    <w:rsid w:val="00FE2901"/>
    <w:rsid w:val="00FE31BA"/>
    <w:rsid w:val="00FE55D6"/>
    <w:rsid w:val="00FE5F7F"/>
    <w:rsid w:val="00FE687A"/>
    <w:rsid w:val="00FE6AC9"/>
    <w:rsid w:val="00FE78F9"/>
    <w:rsid w:val="00FE7E46"/>
    <w:rsid w:val="00FF2414"/>
    <w:rsid w:val="00FF2EBD"/>
    <w:rsid w:val="00FF4015"/>
    <w:rsid w:val="00FF4FBE"/>
    <w:rsid w:val="00FF527C"/>
    <w:rsid w:val="00FF6743"/>
    <w:rsid w:val="00FF711A"/>
    <w:rsid w:val="00FF77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34705"/>
  <w15:docId w15:val="{7C6FBCCB-20CC-4F85-B7E0-16AE0237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6A9"/>
    <w:rPr>
      <w:sz w:val="24"/>
      <w:szCs w:val="24"/>
      <w:lang w:val="ro-RO" w:eastAsia="ro-RO"/>
    </w:rPr>
  </w:style>
  <w:style w:type="paragraph" w:styleId="Heading1">
    <w:name w:val="heading 1"/>
    <w:basedOn w:val="Normal"/>
    <w:next w:val="Normal"/>
    <w:link w:val="Heading1Char"/>
    <w:uiPriority w:val="9"/>
    <w:qFormat/>
    <w:pPr>
      <w:keepNext/>
      <w:outlineLvl w:val="0"/>
    </w:pPr>
    <w:rPr>
      <w:b/>
      <w:bCs/>
      <w:sz w:val="28"/>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ind w:left="-360" w:firstLine="360"/>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color w:val="FF0000"/>
    </w:rPr>
  </w:style>
  <w:style w:type="paragraph" w:styleId="Heading8">
    <w:name w:val="heading 8"/>
    <w:basedOn w:val="Normal"/>
    <w:next w:val="Normal"/>
    <w:qFormat/>
    <w:rsid w:val="002E64BC"/>
    <w:pPr>
      <w:spacing w:before="240" w:after="60"/>
      <w:outlineLvl w:val="7"/>
    </w:pPr>
    <w:rPr>
      <w:i/>
      <w:i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color w:val="3C4F8E"/>
      <w:lang w:val="en-US" w:eastAsia="en-US"/>
    </w:rPr>
  </w:style>
  <w:style w:type="paragraph" w:customStyle="1" w:styleId="CharCharCharCharCharCharCharCaracterCharCharCaracter">
    <w:name w:val="Char Char Char Char Char Char Char Caracter Char Char Caracter"/>
    <w:basedOn w:val="Normal"/>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pPr>
      <w:tabs>
        <w:tab w:val="left" w:pos="709"/>
      </w:tabs>
    </w:pPr>
    <w:rPr>
      <w:rFonts w:ascii="Tahoma" w:hAnsi="Tahoma"/>
      <w:lang w:val="pl-PL" w:eastAsia="pl-PL"/>
    </w:rPr>
  </w:style>
  <w:style w:type="paragraph" w:styleId="BodyText">
    <w:name w:val="Body Text"/>
    <w:basedOn w:val="Normal"/>
    <w:rsid w:val="002E64BC"/>
    <w:rPr>
      <w:sz w:val="28"/>
    </w:rPr>
  </w:style>
  <w:style w:type="paragraph" w:styleId="Header">
    <w:name w:val="header"/>
    <w:basedOn w:val="Normal"/>
    <w:link w:val="HeaderChar"/>
    <w:uiPriority w:val="99"/>
    <w:rsid w:val="002222E9"/>
    <w:pPr>
      <w:tabs>
        <w:tab w:val="center" w:pos="4513"/>
        <w:tab w:val="right" w:pos="9026"/>
      </w:tabs>
    </w:pPr>
  </w:style>
  <w:style w:type="character" w:customStyle="1" w:styleId="HeaderChar">
    <w:name w:val="Header Char"/>
    <w:link w:val="Header"/>
    <w:uiPriority w:val="99"/>
    <w:rsid w:val="002222E9"/>
    <w:rPr>
      <w:sz w:val="24"/>
      <w:szCs w:val="24"/>
    </w:rPr>
  </w:style>
  <w:style w:type="paragraph" w:styleId="Footer">
    <w:name w:val="footer"/>
    <w:basedOn w:val="Normal"/>
    <w:link w:val="FooterChar"/>
    <w:uiPriority w:val="99"/>
    <w:rsid w:val="002222E9"/>
    <w:pPr>
      <w:tabs>
        <w:tab w:val="center" w:pos="4513"/>
        <w:tab w:val="right" w:pos="9026"/>
      </w:tabs>
    </w:pPr>
  </w:style>
  <w:style w:type="character" w:customStyle="1" w:styleId="FooterChar">
    <w:name w:val="Footer Char"/>
    <w:link w:val="Footer"/>
    <w:uiPriority w:val="99"/>
    <w:rsid w:val="002222E9"/>
    <w:rPr>
      <w:sz w:val="24"/>
      <w:szCs w:val="24"/>
    </w:rPr>
  </w:style>
  <w:style w:type="character" w:customStyle="1" w:styleId="Heading1Char">
    <w:name w:val="Heading 1 Char"/>
    <w:link w:val="Heading1"/>
    <w:uiPriority w:val="9"/>
    <w:rsid w:val="00CB3A83"/>
    <w:rPr>
      <w:b/>
      <w:bCs/>
      <w:sz w:val="28"/>
      <w:szCs w:val="24"/>
    </w:rPr>
  </w:style>
  <w:style w:type="paragraph" w:styleId="Subtitle">
    <w:name w:val="Subtitle"/>
    <w:basedOn w:val="Normal"/>
    <w:next w:val="Normal"/>
    <w:link w:val="SubtitleChar"/>
    <w:qFormat/>
    <w:rsid w:val="008A43A5"/>
    <w:pPr>
      <w:spacing w:after="60"/>
      <w:jc w:val="center"/>
      <w:outlineLvl w:val="1"/>
    </w:pPr>
    <w:rPr>
      <w:rFonts w:ascii="Calibri Light" w:hAnsi="Calibri Light"/>
    </w:rPr>
  </w:style>
  <w:style w:type="character" w:customStyle="1" w:styleId="SubtitleChar">
    <w:name w:val="Subtitle Char"/>
    <w:link w:val="Subtitle"/>
    <w:rsid w:val="008A43A5"/>
    <w:rPr>
      <w:rFonts w:ascii="Calibri Light" w:eastAsia="Times New Roman" w:hAnsi="Calibri Light" w:cs="Times New Roman"/>
      <w:sz w:val="24"/>
      <w:szCs w:val="24"/>
    </w:rPr>
  </w:style>
  <w:style w:type="table" w:styleId="TableGrid">
    <w:name w:val="Table Grid"/>
    <w:basedOn w:val="TableNormal"/>
    <w:uiPriority w:val="39"/>
    <w:rsid w:val="00EF6CC6"/>
    <w:rPr>
      <w:rFonts w:ascii="Calibri" w:eastAsia="Calibri" w:hAnsi="Calibri" w:cs="Mang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801A0"/>
    <w:rPr>
      <w:color w:val="0563C1"/>
      <w:u w:val="single"/>
    </w:rPr>
  </w:style>
  <w:style w:type="character" w:styleId="FollowedHyperlink">
    <w:name w:val="FollowedHyperlink"/>
    <w:uiPriority w:val="99"/>
    <w:unhideWhenUsed/>
    <w:rsid w:val="008801A0"/>
    <w:rPr>
      <w:color w:val="954F72"/>
      <w:u w:val="single"/>
    </w:rPr>
  </w:style>
  <w:style w:type="paragraph" w:customStyle="1" w:styleId="msonormal0">
    <w:name w:val="msonormal"/>
    <w:basedOn w:val="Normal"/>
    <w:rsid w:val="008801A0"/>
    <w:pPr>
      <w:spacing w:before="100" w:beforeAutospacing="1" w:after="100" w:afterAutospacing="1"/>
    </w:pPr>
    <w:rPr>
      <w:lang w:val="en-GB" w:eastAsia="en-GB"/>
    </w:rPr>
  </w:style>
  <w:style w:type="paragraph" w:customStyle="1" w:styleId="font5">
    <w:name w:val="font5"/>
    <w:basedOn w:val="Normal"/>
    <w:rsid w:val="008801A0"/>
    <w:pPr>
      <w:spacing w:before="100" w:beforeAutospacing="1" w:after="100" w:afterAutospacing="1"/>
    </w:pPr>
    <w:rPr>
      <w:b/>
      <w:bCs/>
      <w:color w:val="000000"/>
      <w:lang w:val="en-GB" w:eastAsia="en-GB"/>
    </w:rPr>
  </w:style>
  <w:style w:type="paragraph" w:customStyle="1" w:styleId="font6">
    <w:name w:val="font6"/>
    <w:basedOn w:val="Normal"/>
    <w:rsid w:val="008801A0"/>
    <w:pPr>
      <w:spacing w:before="100" w:beforeAutospacing="1" w:after="100" w:afterAutospacing="1"/>
    </w:pPr>
    <w:rPr>
      <w:lang w:val="en-GB" w:eastAsia="en-GB"/>
    </w:rPr>
  </w:style>
  <w:style w:type="paragraph" w:customStyle="1" w:styleId="font7">
    <w:name w:val="font7"/>
    <w:basedOn w:val="Normal"/>
    <w:rsid w:val="008801A0"/>
    <w:pPr>
      <w:spacing w:before="100" w:beforeAutospacing="1" w:after="100" w:afterAutospacing="1"/>
    </w:pPr>
    <w:rPr>
      <w:sz w:val="22"/>
      <w:szCs w:val="22"/>
      <w:lang w:val="en-GB" w:eastAsia="en-GB"/>
    </w:rPr>
  </w:style>
  <w:style w:type="paragraph" w:customStyle="1" w:styleId="font8">
    <w:name w:val="font8"/>
    <w:basedOn w:val="Normal"/>
    <w:rsid w:val="008801A0"/>
    <w:pPr>
      <w:spacing w:before="100" w:beforeAutospacing="1" w:after="100" w:afterAutospacing="1"/>
    </w:pPr>
    <w:rPr>
      <w:b/>
      <w:bCs/>
      <w:lang w:val="en-GB" w:eastAsia="en-GB"/>
    </w:rPr>
  </w:style>
  <w:style w:type="paragraph" w:customStyle="1" w:styleId="font9">
    <w:name w:val="font9"/>
    <w:basedOn w:val="Normal"/>
    <w:rsid w:val="008801A0"/>
    <w:pPr>
      <w:spacing w:before="100" w:beforeAutospacing="1" w:after="100" w:afterAutospacing="1"/>
    </w:pPr>
    <w:rPr>
      <w:b/>
      <w:bCs/>
      <w:sz w:val="22"/>
      <w:szCs w:val="22"/>
      <w:lang w:val="en-GB" w:eastAsia="en-GB"/>
    </w:rPr>
  </w:style>
  <w:style w:type="paragraph" w:customStyle="1" w:styleId="xl65">
    <w:name w:val="xl65"/>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6">
    <w:name w:val="xl66"/>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67">
    <w:name w:val="xl67"/>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8">
    <w:name w:val="xl68"/>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9">
    <w:name w:val="xl69"/>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val="en-GB" w:eastAsia="en-GB"/>
    </w:rPr>
  </w:style>
  <w:style w:type="paragraph" w:customStyle="1" w:styleId="xl70">
    <w:name w:val="xl70"/>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1">
    <w:name w:val="xl71"/>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2">
    <w:name w:val="xl72"/>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val="en-GB" w:eastAsia="en-GB"/>
    </w:rPr>
  </w:style>
  <w:style w:type="paragraph" w:customStyle="1" w:styleId="xl73">
    <w:name w:val="xl73"/>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val="en-GB" w:eastAsia="en-GB"/>
    </w:rPr>
  </w:style>
  <w:style w:type="paragraph" w:customStyle="1" w:styleId="xl74">
    <w:name w:val="xl74"/>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5">
    <w:name w:val="xl75"/>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6">
    <w:name w:val="xl76"/>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8">
    <w:name w:val="xl78"/>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9">
    <w:name w:val="xl79"/>
    <w:basedOn w:val="Normal"/>
    <w:rsid w:val="008801A0"/>
    <w:pPr>
      <w:shd w:val="clear" w:color="000000" w:fill="FFFFFF"/>
      <w:spacing w:before="100" w:beforeAutospacing="1" w:after="100" w:afterAutospacing="1"/>
    </w:pPr>
    <w:rPr>
      <w:lang w:val="en-GB" w:eastAsia="en-GB"/>
    </w:rPr>
  </w:style>
  <w:style w:type="paragraph" w:customStyle="1" w:styleId="xl80">
    <w:name w:val="xl80"/>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lang w:val="en-GB" w:eastAsia="en-GB"/>
    </w:rPr>
  </w:style>
  <w:style w:type="paragraph" w:customStyle="1" w:styleId="xl81">
    <w:name w:val="xl81"/>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lang w:val="en-GB" w:eastAsia="en-GB"/>
    </w:rPr>
  </w:style>
  <w:style w:type="paragraph" w:customStyle="1" w:styleId="xl82">
    <w:name w:val="xl82"/>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3">
    <w:name w:val="xl83"/>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4">
    <w:name w:val="xl84"/>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5">
    <w:name w:val="xl85"/>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GB" w:eastAsia="en-GB"/>
    </w:rPr>
  </w:style>
  <w:style w:type="paragraph" w:customStyle="1" w:styleId="xl86">
    <w:name w:val="xl86"/>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7">
    <w:name w:val="xl87"/>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8">
    <w:name w:val="xl88"/>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9">
    <w:name w:val="xl89"/>
    <w:basedOn w:val="Normal"/>
    <w:rsid w:val="008801A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90">
    <w:name w:val="xl90"/>
    <w:basedOn w:val="Normal"/>
    <w:rsid w:val="008801A0"/>
    <w:pPr>
      <w:pBdr>
        <w:top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91">
    <w:name w:val="xl91"/>
    <w:basedOn w:val="Normal"/>
    <w:rsid w:val="008801A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92">
    <w:name w:val="xl92"/>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93">
    <w:name w:val="xl93"/>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4">
    <w:name w:val="xl94"/>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95">
    <w:name w:val="xl95"/>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6">
    <w:name w:val="xl96"/>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97">
    <w:name w:val="xl97"/>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8">
    <w:name w:val="xl98"/>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99">
    <w:name w:val="xl99"/>
    <w:basedOn w:val="Normal"/>
    <w:rsid w:val="00880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character" w:styleId="Strong">
    <w:name w:val="Strong"/>
    <w:uiPriority w:val="22"/>
    <w:qFormat/>
    <w:rsid w:val="008801A0"/>
    <w:rPr>
      <w:b/>
      <w:bCs/>
    </w:rPr>
  </w:style>
  <w:style w:type="paragraph" w:customStyle="1" w:styleId="paragraph">
    <w:name w:val="paragraph"/>
    <w:basedOn w:val="Normal"/>
    <w:rsid w:val="008801A0"/>
    <w:pPr>
      <w:spacing w:before="100" w:beforeAutospacing="1" w:after="100" w:afterAutospacing="1"/>
    </w:pPr>
    <w:rPr>
      <w:lang w:val="en-GB" w:eastAsia="en-GB"/>
    </w:rPr>
  </w:style>
  <w:style w:type="character" w:customStyle="1" w:styleId="normaltextrun">
    <w:name w:val="normaltextrun"/>
    <w:rsid w:val="008801A0"/>
  </w:style>
  <w:style w:type="character" w:customStyle="1" w:styleId="eop">
    <w:name w:val="eop"/>
    <w:rsid w:val="008801A0"/>
  </w:style>
  <w:style w:type="character" w:customStyle="1" w:styleId="DocumentMapChar">
    <w:name w:val="Document Map Char"/>
    <w:link w:val="DocumentMap"/>
    <w:semiHidden/>
    <w:rsid w:val="008801A0"/>
    <w:rPr>
      <w:rFonts w:ascii="Tahoma" w:hAnsi="Tahoma" w:cs="Tahoma"/>
      <w:shd w:val="clear" w:color="auto" w:fill="000080"/>
    </w:rPr>
  </w:style>
  <w:style w:type="character" w:customStyle="1" w:styleId="apple-converted-space">
    <w:name w:val="apple-converted-space"/>
    <w:rsid w:val="008801A0"/>
  </w:style>
  <w:style w:type="character" w:customStyle="1" w:styleId="st">
    <w:name w:val="st"/>
    <w:rsid w:val="008801A0"/>
  </w:style>
  <w:style w:type="character" w:customStyle="1" w:styleId="BalloonTextChar">
    <w:name w:val="Balloon Text Char"/>
    <w:link w:val="BalloonText"/>
    <w:uiPriority w:val="99"/>
    <w:semiHidden/>
    <w:rsid w:val="008801A0"/>
    <w:rPr>
      <w:rFonts w:ascii="Tahoma" w:hAnsi="Tahoma" w:cs="Tahoma"/>
      <w:sz w:val="16"/>
      <w:szCs w:val="16"/>
    </w:rPr>
  </w:style>
  <w:style w:type="paragraph" w:styleId="BlockText">
    <w:name w:val="Block Text"/>
    <w:basedOn w:val="Normal"/>
    <w:rsid w:val="008801A0"/>
    <w:pPr>
      <w:ind w:left="2520" w:right="-720" w:firstLine="180"/>
    </w:pPr>
  </w:style>
  <w:style w:type="character" w:customStyle="1" w:styleId="Heading2Char">
    <w:name w:val="Heading 2 Char"/>
    <w:link w:val="Heading2"/>
    <w:uiPriority w:val="9"/>
    <w:rsid w:val="008801A0"/>
    <w:rPr>
      <w:b/>
      <w:bCs/>
      <w:sz w:val="24"/>
      <w:szCs w:val="24"/>
    </w:rPr>
  </w:style>
  <w:style w:type="paragraph" w:styleId="ListParagraph">
    <w:name w:val="List Paragraph"/>
    <w:basedOn w:val="Normal"/>
    <w:uiPriority w:val="34"/>
    <w:qFormat/>
    <w:rsid w:val="008801A0"/>
    <w:pPr>
      <w:ind w:left="720"/>
      <w:contextualSpacing/>
    </w:pPr>
    <w:rPr>
      <w:lang w:val="en-US" w:eastAsia="en-US"/>
    </w:rPr>
  </w:style>
  <w:style w:type="character" w:customStyle="1" w:styleId="Heading3Char">
    <w:name w:val="Heading 3 Char"/>
    <w:link w:val="Heading3"/>
    <w:uiPriority w:val="9"/>
    <w:rsid w:val="008801A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077">
      <w:bodyDiv w:val="1"/>
      <w:marLeft w:val="0"/>
      <w:marRight w:val="0"/>
      <w:marTop w:val="0"/>
      <w:marBottom w:val="0"/>
      <w:divBdr>
        <w:top w:val="none" w:sz="0" w:space="0" w:color="auto"/>
        <w:left w:val="none" w:sz="0" w:space="0" w:color="auto"/>
        <w:bottom w:val="none" w:sz="0" w:space="0" w:color="auto"/>
        <w:right w:val="none" w:sz="0" w:space="0" w:color="auto"/>
      </w:divBdr>
    </w:div>
    <w:div w:id="63384356">
      <w:bodyDiv w:val="1"/>
      <w:marLeft w:val="0"/>
      <w:marRight w:val="0"/>
      <w:marTop w:val="0"/>
      <w:marBottom w:val="0"/>
      <w:divBdr>
        <w:top w:val="none" w:sz="0" w:space="0" w:color="auto"/>
        <w:left w:val="none" w:sz="0" w:space="0" w:color="auto"/>
        <w:bottom w:val="none" w:sz="0" w:space="0" w:color="auto"/>
        <w:right w:val="none" w:sz="0" w:space="0" w:color="auto"/>
      </w:divBdr>
    </w:div>
    <w:div w:id="152180589">
      <w:bodyDiv w:val="1"/>
      <w:marLeft w:val="0"/>
      <w:marRight w:val="0"/>
      <w:marTop w:val="0"/>
      <w:marBottom w:val="0"/>
      <w:divBdr>
        <w:top w:val="none" w:sz="0" w:space="0" w:color="auto"/>
        <w:left w:val="none" w:sz="0" w:space="0" w:color="auto"/>
        <w:bottom w:val="none" w:sz="0" w:space="0" w:color="auto"/>
        <w:right w:val="none" w:sz="0" w:space="0" w:color="auto"/>
      </w:divBdr>
    </w:div>
    <w:div w:id="215358381">
      <w:bodyDiv w:val="1"/>
      <w:marLeft w:val="0"/>
      <w:marRight w:val="0"/>
      <w:marTop w:val="0"/>
      <w:marBottom w:val="0"/>
      <w:divBdr>
        <w:top w:val="none" w:sz="0" w:space="0" w:color="auto"/>
        <w:left w:val="none" w:sz="0" w:space="0" w:color="auto"/>
        <w:bottom w:val="none" w:sz="0" w:space="0" w:color="auto"/>
        <w:right w:val="none" w:sz="0" w:space="0" w:color="auto"/>
      </w:divBdr>
    </w:div>
    <w:div w:id="304360764">
      <w:bodyDiv w:val="1"/>
      <w:marLeft w:val="0"/>
      <w:marRight w:val="0"/>
      <w:marTop w:val="0"/>
      <w:marBottom w:val="0"/>
      <w:divBdr>
        <w:top w:val="none" w:sz="0" w:space="0" w:color="auto"/>
        <w:left w:val="none" w:sz="0" w:space="0" w:color="auto"/>
        <w:bottom w:val="none" w:sz="0" w:space="0" w:color="auto"/>
        <w:right w:val="none" w:sz="0" w:space="0" w:color="auto"/>
      </w:divBdr>
    </w:div>
    <w:div w:id="324093438">
      <w:bodyDiv w:val="1"/>
      <w:marLeft w:val="0"/>
      <w:marRight w:val="0"/>
      <w:marTop w:val="0"/>
      <w:marBottom w:val="0"/>
      <w:divBdr>
        <w:top w:val="none" w:sz="0" w:space="0" w:color="auto"/>
        <w:left w:val="none" w:sz="0" w:space="0" w:color="auto"/>
        <w:bottom w:val="none" w:sz="0" w:space="0" w:color="auto"/>
        <w:right w:val="none" w:sz="0" w:space="0" w:color="auto"/>
      </w:divBdr>
    </w:div>
    <w:div w:id="428428779">
      <w:bodyDiv w:val="1"/>
      <w:marLeft w:val="0"/>
      <w:marRight w:val="0"/>
      <w:marTop w:val="0"/>
      <w:marBottom w:val="0"/>
      <w:divBdr>
        <w:top w:val="none" w:sz="0" w:space="0" w:color="auto"/>
        <w:left w:val="none" w:sz="0" w:space="0" w:color="auto"/>
        <w:bottom w:val="none" w:sz="0" w:space="0" w:color="auto"/>
        <w:right w:val="none" w:sz="0" w:space="0" w:color="auto"/>
      </w:divBdr>
    </w:div>
    <w:div w:id="719670157">
      <w:bodyDiv w:val="1"/>
      <w:marLeft w:val="0"/>
      <w:marRight w:val="0"/>
      <w:marTop w:val="0"/>
      <w:marBottom w:val="0"/>
      <w:divBdr>
        <w:top w:val="none" w:sz="0" w:space="0" w:color="auto"/>
        <w:left w:val="none" w:sz="0" w:space="0" w:color="auto"/>
        <w:bottom w:val="none" w:sz="0" w:space="0" w:color="auto"/>
        <w:right w:val="none" w:sz="0" w:space="0" w:color="auto"/>
      </w:divBdr>
    </w:div>
    <w:div w:id="861437616">
      <w:bodyDiv w:val="1"/>
      <w:marLeft w:val="0"/>
      <w:marRight w:val="0"/>
      <w:marTop w:val="0"/>
      <w:marBottom w:val="0"/>
      <w:divBdr>
        <w:top w:val="none" w:sz="0" w:space="0" w:color="auto"/>
        <w:left w:val="none" w:sz="0" w:space="0" w:color="auto"/>
        <w:bottom w:val="none" w:sz="0" w:space="0" w:color="auto"/>
        <w:right w:val="none" w:sz="0" w:space="0" w:color="auto"/>
      </w:divBdr>
    </w:div>
    <w:div w:id="1038508097">
      <w:bodyDiv w:val="1"/>
      <w:marLeft w:val="0"/>
      <w:marRight w:val="0"/>
      <w:marTop w:val="0"/>
      <w:marBottom w:val="0"/>
      <w:divBdr>
        <w:top w:val="none" w:sz="0" w:space="0" w:color="auto"/>
        <w:left w:val="none" w:sz="0" w:space="0" w:color="auto"/>
        <w:bottom w:val="none" w:sz="0" w:space="0" w:color="auto"/>
        <w:right w:val="none" w:sz="0" w:space="0" w:color="auto"/>
      </w:divBdr>
    </w:div>
    <w:div w:id="1093864546">
      <w:bodyDiv w:val="1"/>
      <w:marLeft w:val="0"/>
      <w:marRight w:val="0"/>
      <w:marTop w:val="0"/>
      <w:marBottom w:val="0"/>
      <w:divBdr>
        <w:top w:val="none" w:sz="0" w:space="0" w:color="auto"/>
        <w:left w:val="none" w:sz="0" w:space="0" w:color="auto"/>
        <w:bottom w:val="none" w:sz="0" w:space="0" w:color="auto"/>
        <w:right w:val="none" w:sz="0" w:space="0" w:color="auto"/>
      </w:divBdr>
    </w:div>
    <w:div w:id="1223172733">
      <w:bodyDiv w:val="1"/>
      <w:marLeft w:val="0"/>
      <w:marRight w:val="0"/>
      <w:marTop w:val="0"/>
      <w:marBottom w:val="0"/>
      <w:divBdr>
        <w:top w:val="none" w:sz="0" w:space="0" w:color="auto"/>
        <w:left w:val="none" w:sz="0" w:space="0" w:color="auto"/>
        <w:bottom w:val="none" w:sz="0" w:space="0" w:color="auto"/>
        <w:right w:val="none" w:sz="0" w:space="0" w:color="auto"/>
      </w:divBdr>
    </w:div>
    <w:div w:id="1515152041">
      <w:bodyDiv w:val="1"/>
      <w:marLeft w:val="0"/>
      <w:marRight w:val="0"/>
      <w:marTop w:val="0"/>
      <w:marBottom w:val="0"/>
      <w:divBdr>
        <w:top w:val="none" w:sz="0" w:space="0" w:color="auto"/>
        <w:left w:val="none" w:sz="0" w:space="0" w:color="auto"/>
        <w:bottom w:val="none" w:sz="0" w:space="0" w:color="auto"/>
        <w:right w:val="none" w:sz="0" w:space="0" w:color="auto"/>
      </w:divBdr>
    </w:div>
    <w:div w:id="1658417980">
      <w:bodyDiv w:val="1"/>
      <w:marLeft w:val="0"/>
      <w:marRight w:val="0"/>
      <w:marTop w:val="0"/>
      <w:marBottom w:val="0"/>
      <w:divBdr>
        <w:top w:val="none" w:sz="0" w:space="0" w:color="auto"/>
        <w:left w:val="none" w:sz="0" w:space="0" w:color="auto"/>
        <w:bottom w:val="none" w:sz="0" w:space="0" w:color="auto"/>
        <w:right w:val="none" w:sz="0" w:space="0" w:color="auto"/>
      </w:divBdr>
    </w:div>
    <w:div w:id="1703088647">
      <w:bodyDiv w:val="1"/>
      <w:marLeft w:val="0"/>
      <w:marRight w:val="0"/>
      <w:marTop w:val="0"/>
      <w:marBottom w:val="0"/>
      <w:divBdr>
        <w:top w:val="none" w:sz="0" w:space="0" w:color="auto"/>
        <w:left w:val="none" w:sz="0" w:space="0" w:color="auto"/>
        <w:bottom w:val="none" w:sz="0" w:space="0" w:color="auto"/>
        <w:right w:val="none" w:sz="0" w:space="0" w:color="auto"/>
      </w:divBdr>
    </w:div>
    <w:div w:id="1756240175">
      <w:bodyDiv w:val="1"/>
      <w:marLeft w:val="0"/>
      <w:marRight w:val="0"/>
      <w:marTop w:val="0"/>
      <w:marBottom w:val="0"/>
      <w:divBdr>
        <w:top w:val="none" w:sz="0" w:space="0" w:color="auto"/>
        <w:left w:val="none" w:sz="0" w:space="0" w:color="auto"/>
        <w:bottom w:val="none" w:sz="0" w:space="0" w:color="auto"/>
        <w:right w:val="none" w:sz="0" w:space="0" w:color="auto"/>
      </w:divBdr>
    </w:div>
    <w:div w:id="1787385781">
      <w:bodyDiv w:val="1"/>
      <w:marLeft w:val="0"/>
      <w:marRight w:val="0"/>
      <w:marTop w:val="0"/>
      <w:marBottom w:val="0"/>
      <w:divBdr>
        <w:top w:val="none" w:sz="0" w:space="0" w:color="auto"/>
        <w:left w:val="none" w:sz="0" w:space="0" w:color="auto"/>
        <w:bottom w:val="none" w:sz="0" w:space="0" w:color="auto"/>
        <w:right w:val="none" w:sz="0" w:space="0" w:color="auto"/>
      </w:divBdr>
    </w:div>
    <w:div w:id="1878858651">
      <w:bodyDiv w:val="1"/>
      <w:marLeft w:val="0"/>
      <w:marRight w:val="0"/>
      <w:marTop w:val="0"/>
      <w:marBottom w:val="0"/>
      <w:divBdr>
        <w:top w:val="none" w:sz="0" w:space="0" w:color="auto"/>
        <w:left w:val="none" w:sz="0" w:space="0" w:color="auto"/>
        <w:bottom w:val="none" w:sz="0" w:space="0" w:color="auto"/>
        <w:right w:val="none" w:sz="0" w:space="0" w:color="auto"/>
      </w:divBdr>
    </w:div>
    <w:div w:id="1891452045">
      <w:bodyDiv w:val="1"/>
      <w:marLeft w:val="0"/>
      <w:marRight w:val="0"/>
      <w:marTop w:val="0"/>
      <w:marBottom w:val="0"/>
      <w:divBdr>
        <w:top w:val="none" w:sz="0" w:space="0" w:color="auto"/>
        <w:left w:val="none" w:sz="0" w:space="0" w:color="auto"/>
        <w:bottom w:val="none" w:sz="0" w:space="0" w:color="auto"/>
        <w:right w:val="none" w:sz="0" w:space="0" w:color="auto"/>
      </w:divBdr>
    </w:div>
    <w:div w:id="1961110393">
      <w:bodyDiv w:val="1"/>
      <w:marLeft w:val="0"/>
      <w:marRight w:val="0"/>
      <w:marTop w:val="0"/>
      <w:marBottom w:val="0"/>
      <w:divBdr>
        <w:top w:val="none" w:sz="0" w:space="0" w:color="auto"/>
        <w:left w:val="none" w:sz="0" w:space="0" w:color="auto"/>
        <w:bottom w:val="none" w:sz="0" w:space="0" w:color="auto"/>
        <w:right w:val="none" w:sz="0" w:space="0" w:color="auto"/>
      </w:divBdr>
    </w:div>
    <w:div w:id="2006738318">
      <w:bodyDiv w:val="1"/>
      <w:marLeft w:val="0"/>
      <w:marRight w:val="0"/>
      <w:marTop w:val="0"/>
      <w:marBottom w:val="0"/>
      <w:divBdr>
        <w:top w:val="none" w:sz="0" w:space="0" w:color="auto"/>
        <w:left w:val="none" w:sz="0" w:space="0" w:color="auto"/>
        <w:bottom w:val="none" w:sz="0" w:space="0" w:color="auto"/>
        <w:right w:val="none" w:sz="0" w:space="0" w:color="auto"/>
      </w:divBdr>
    </w:div>
    <w:div w:id="202605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8" ma:contentTypeDescription="Create a new document." ma:contentTypeScope="" ma:versionID="ef58d02226d843c1cb258e6bd9ac60aa">
  <xsd:schema xmlns:xsd="http://www.w3.org/2001/XMLSchema" xmlns:xs="http://www.w3.org/2001/XMLSchema" xmlns:p="http://schemas.microsoft.com/office/2006/metadata/properties" xmlns:ns3="fcd0d61d-4842-453e-945c-d0e49dd4c26c" targetNamespace="http://schemas.microsoft.com/office/2006/metadata/properties" ma:root="true" ma:fieldsID="a0d2fb24ffc4171f66a7f68a406eb5df"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3E6F4-AF69-4261-B013-3572B5241285}">
  <ds:schemaRefs>
    <ds:schemaRef ds:uri="http://schemas.openxmlformats.org/officeDocument/2006/bibliography"/>
  </ds:schemaRefs>
</ds:datastoreItem>
</file>

<file path=customXml/itemProps2.xml><?xml version="1.0" encoding="utf-8"?>
<ds:datastoreItem xmlns:ds="http://schemas.openxmlformats.org/officeDocument/2006/customXml" ds:itemID="{12D2FB9C-3E77-4231-9FE5-6AC1F8596D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961EB2-121C-4852-BC06-C55EA344BAF8}">
  <ds:schemaRefs>
    <ds:schemaRef ds:uri="http://schemas.microsoft.com/sharepoint/v3/contenttype/forms"/>
  </ds:schemaRefs>
</ds:datastoreItem>
</file>

<file path=customXml/itemProps4.xml><?xml version="1.0" encoding="utf-8"?>
<ds:datastoreItem xmlns:ds="http://schemas.openxmlformats.org/officeDocument/2006/customXml" ds:itemID="{C99D4511-192B-4B41-94F1-23284DC20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1807</Words>
  <Characters>13497</Characters>
  <Application>Microsoft Office Word</Application>
  <DocSecurity>0</DocSecurity>
  <Lines>112</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CONSILIUL JUDEŢEAN VRANCEA</vt:lpstr>
      <vt:lpstr>CONSILIUL JUDEŢEAN VRANCEA</vt:lpstr>
    </vt:vector>
  </TitlesOfParts>
  <Company>Consiliul Judetean Vrancea</Company>
  <LinksUpToDate>false</LinksUpToDate>
  <CharactersWithSpaces>15274</CharactersWithSpaces>
  <SharedDoc>false</SharedDoc>
  <HLinks>
    <vt:vector size="12" baseType="variant">
      <vt:variant>
        <vt:i4>2</vt:i4>
      </vt:variant>
      <vt:variant>
        <vt:i4>3</vt:i4>
      </vt:variant>
      <vt:variant>
        <vt:i4>0</vt:i4>
      </vt:variant>
      <vt:variant>
        <vt:i4>5</vt:i4>
      </vt:variant>
      <vt:variant>
        <vt:lpwstr>http://www.cjvrancea.ro/</vt:lpwstr>
      </vt:variant>
      <vt:variant>
        <vt:lpwstr/>
      </vt:variant>
      <vt:variant>
        <vt:i4>65600</vt:i4>
      </vt:variant>
      <vt:variant>
        <vt:i4>0</vt:i4>
      </vt:variant>
      <vt:variant>
        <vt:i4>0</vt:i4>
      </vt:variant>
      <vt:variant>
        <vt:i4>5</vt:i4>
      </vt:variant>
      <vt:variant>
        <vt:lpwstr>http://www.123coduri.ro/cauta-in-baza-de-date-coduri-cpv.php?vcodg1=35&amp;vcodg2=351&amp;vcodg3=3512&amp;vcodg4=35125&amp;vcodcpv=35125300-2</vt:lpwstr>
      </vt:variant>
      <vt:variant>
        <vt:lpwstr>S35125300-2E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VRANCEA</dc:title>
  <dc:creator>cojocaru.daniela</dc:creator>
  <cp:lastModifiedBy>Bobeica Iuliana</cp:lastModifiedBy>
  <cp:revision>13</cp:revision>
  <cp:lastPrinted>2022-03-10T10:27:00Z</cp:lastPrinted>
  <dcterms:created xsi:type="dcterms:W3CDTF">2022-03-31T09:38:00Z</dcterms:created>
  <dcterms:modified xsi:type="dcterms:W3CDTF">2022-03-31T10:57:00Z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